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A48F7" w14:textId="77777777" w:rsidR="005D03E2" w:rsidRPr="00FF145B" w:rsidRDefault="00922148" w:rsidP="005D03E2">
      <w:pPr>
        <w:spacing w:afterLines="50" w:after="120" w:line="240" w:lineRule="auto"/>
        <w:ind w:left="0" w:right="0" w:firstLine="0"/>
        <w:jc w:val="left"/>
        <w:rPr>
          <w:rFonts w:ascii="Times New Roman" w:hAnsi="Times New Roman" w:cs="Times New Roman"/>
          <w:b/>
          <w:sz w:val="20"/>
          <w:lang w:val="fr-FR"/>
        </w:rPr>
      </w:pPr>
      <w:r w:rsidRPr="0053726D">
        <w:rPr>
          <w:rFonts w:ascii="Times New Roman" w:eastAsia="Times New Roman" w:hAnsi="Times New Roman" w:cs="Times New Roman"/>
          <w:b/>
          <w:sz w:val="20"/>
          <w:lang w:val="fr-FR"/>
        </w:rPr>
        <w:t>BioCLIA Autoimmune Reagent Kit, Ro52</w:t>
      </w:r>
    </w:p>
    <w:p w14:paraId="13787F76" w14:textId="77777777" w:rsidR="005D03E2" w:rsidRPr="00FF145B" w:rsidRDefault="00922148" w:rsidP="005D03E2">
      <w:pPr>
        <w:spacing w:afterLines="50" w:after="120" w:line="240" w:lineRule="auto"/>
        <w:ind w:left="-5" w:right="0"/>
        <w:jc w:val="left"/>
        <w:rPr>
          <w:rFonts w:ascii="Times New Roman" w:hAnsi="Times New Roman" w:cs="Times New Roman"/>
          <w:i/>
          <w:lang w:val="fr-FR"/>
        </w:rPr>
      </w:pPr>
      <w:r w:rsidRPr="0053726D">
        <w:rPr>
          <w:rFonts w:ascii="Times New Roman" w:eastAsia="Times New Roman" w:hAnsi="Times New Roman" w:cs="Times New Roman"/>
          <w:i/>
          <w:lang w:val="fr-FR"/>
        </w:rPr>
        <w:t>(Essai immunologique microparticulaire chimiluminescent)</w:t>
      </w:r>
    </w:p>
    <w:tbl>
      <w:tblPr>
        <w:tblStyle w:val="a3"/>
        <w:tblW w:w="0" w:type="auto"/>
        <w:tblLook w:val="04A0" w:firstRow="1" w:lastRow="0" w:firstColumn="1" w:lastColumn="0" w:noHBand="0" w:noVBand="1"/>
      </w:tblPr>
      <w:tblGrid>
        <w:gridCol w:w="1437"/>
        <w:gridCol w:w="1584"/>
        <w:gridCol w:w="1476"/>
      </w:tblGrid>
      <w:tr w:rsidR="00B50E5B" w:rsidRPr="00FF145B" w14:paraId="7D91C355" w14:textId="77777777" w:rsidTr="00FF145B">
        <w:trPr>
          <w:trHeight w:val="20"/>
        </w:trPr>
        <w:tc>
          <w:tcPr>
            <w:tcW w:w="1437" w:type="dxa"/>
          </w:tcPr>
          <w:p w14:paraId="697860F7" w14:textId="77777777" w:rsidR="00B50E5B" w:rsidRPr="00FF145B" w:rsidRDefault="00B50E5B" w:rsidP="006E158F">
            <w:pPr>
              <w:pStyle w:val="1"/>
              <w:spacing w:afterLines="50" w:after="120" w:line="240" w:lineRule="auto"/>
              <w:ind w:left="0" w:firstLine="0"/>
              <w:rPr>
                <w:rFonts w:ascii="Times New Roman" w:eastAsia="Times New Roman" w:hAnsi="Times New Roman" w:cs="Times New Roman"/>
              </w:rPr>
            </w:pPr>
            <w:proofErr w:type="spellStart"/>
            <w:r>
              <w:rPr>
                <w:rFonts w:ascii="Times New Roman" w:eastAsia="Times New Roman" w:hAnsi="Times New Roman" w:cs="Times New Roman"/>
              </w:rPr>
              <w:t>Taille</w:t>
            </w:r>
            <w:proofErr w:type="spellEnd"/>
            <w:r>
              <w:rPr>
                <w:rFonts w:ascii="Times New Roman" w:eastAsia="Times New Roman" w:hAnsi="Times New Roman" w:cs="Times New Roman"/>
              </w:rPr>
              <w:t xml:space="preserve"> du kit</w:t>
            </w:r>
          </w:p>
        </w:tc>
        <w:tc>
          <w:tcPr>
            <w:tcW w:w="1584" w:type="dxa"/>
          </w:tcPr>
          <w:p w14:paraId="4A2CE0A3" w14:textId="77777777" w:rsidR="00B50E5B" w:rsidRPr="00FF145B" w:rsidRDefault="00B50E5B" w:rsidP="006E158F">
            <w:pPr>
              <w:pStyle w:val="1"/>
              <w:spacing w:afterLines="50" w:after="120" w:line="240" w:lineRule="auto"/>
              <w:ind w:left="0" w:firstLine="0"/>
              <w:rPr>
                <w:rFonts w:ascii="Times New Roman" w:hAnsi="Times New Roman" w:cs="Times New Roman"/>
              </w:rPr>
            </w:pPr>
            <w:r>
              <w:rPr>
                <w:rFonts w:ascii="Times New Roman" w:eastAsia="Times New Roman" w:hAnsi="Times New Roman" w:cs="Times New Roman"/>
              </w:rPr>
              <w:t>No. Cat.</w:t>
            </w:r>
          </w:p>
        </w:tc>
        <w:tc>
          <w:tcPr>
            <w:tcW w:w="1476" w:type="dxa"/>
          </w:tcPr>
          <w:p w14:paraId="36B29F30" w14:textId="77777777" w:rsidR="00B50E5B" w:rsidRPr="00FF145B" w:rsidRDefault="00B50E5B" w:rsidP="006E158F">
            <w:pPr>
              <w:pStyle w:val="1"/>
              <w:spacing w:afterLines="50" w:after="120" w:line="240" w:lineRule="auto"/>
              <w:ind w:left="0" w:firstLine="0"/>
              <w:rPr>
                <w:rFonts w:ascii="Times New Roman" w:eastAsia="Times New Roman" w:hAnsi="Times New Roman" w:cs="Times New Roman"/>
              </w:rPr>
            </w:pPr>
            <w:r>
              <w:rPr>
                <w:rFonts w:ascii="Times New Roman" w:eastAsia="Times New Roman" w:hAnsi="Times New Roman" w:cs="Times New Roman"/>
              </w:rPr>
              <w:t>Code de GTIN</w:t>
            </w:r>
          </w:p>
        </w:tc>
      </w:tr>
      <w:tr w:rsidR="00B50E5B" w:rsidRPr="00FF145B" w14:paraId="21C9A823" w14:textId="77777777" w:rsidTr="00FF145B">
        <w:trPr>
          <w:trHeight w:val="20"/>
        </w:trPr>
        <w:tc>
          <w:tcPr>
            <w:tcW w:w="1437" w:type="dxa"/>
          </w:tcPr>
          <w:p w14:paraId="786A8994" w14:textId="77777777" w:rsidR="00B50E5B" w:rsidRPr="00FF145B" w:rsidRDefault="00B50E5B" w:rsidP="006E158F">
            <w:pPr>
              <w:spacing w:afterLines="50" w:after="12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50 Tests/kit</w:t>
            </w:r>
          </w:p>
        </w:tc>
        <w:tc>
          <w:tcPr>
            <w:tcW w:w="1584" w:type="dxa"/>
          </w:tcPr>
          <w:p w14:paraId="2A2CFD62" w14:textId="77777777" w:rsidR="00B50E5B" w:rsidRPr="00FF145B" w:rsidRDefault="00B50E5B" w:rsidP="006E158F">
            <w:pPr>
              <w:spacing w:afterLines="50" w:after="120" w:line="240" w:lineRule="auto"/>
              <w:ind w:left="0" w:right="0" w:firstLine="0"/>
              <w:jc w:val="left"/>
              <w:rPr>
                <w:rFonts w:ascii="Times New Roman" w:hAnsi="Times New Roman" w:cs="Times New Roman"/>
              </w:rPr>
            </w:pPr>
            <w:r>
              <w:rPr>
                <w:rFonts w:ascii="Times New Roman" w:eastAsia="Times New Roman" w:hAnsi="Times New Roman" w:cs="Times New Roman"/>
              </w:rPr>
              <w:t xml:space="preserve">MY00104 </w:t>
            </w:r>
          </w:p>
        </w:tc>
        <w:tc>
          <w:tcPr>
            <w:tcW w:w="1476" w:type="dxa"/>
          </w:tcPr>
          <w:p w14:paraId="1B0173F1" w14:textId="77777777" w:rsidR="00B50E5B" w:rsidRPr="00FF145B" w:rsidRDefault="00B50E5B" w:rsidP="006E158F">
            <w:pPr>
              <w:spacing w:afterLines="50" w:after="12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06924030402198</w:t>
            </w:r>
          </w:p>
        </w:tc>
      </w:tr>
      <w:tr w:rsidR="00B50E5B" w:rsidRPr="00FF145B" w14:paraId="1A47085F" w14:textId="77777777" w:rsidTr="00FF145B">
        <w:trPr>
          <w:trHeight w:val="20"/>
        </w:trPr>
        <w:tc>
          <w:tcPr>
            <w:tcW w:w="1437" w:type="dxa"/>
          </w:tcPr>
          <w:p w14:paraId="5FB603DC" w14:textId="77777777" w:rsidR="00B50E5B" w:rsidRPr="00FF145B" w:rsidRDefault="00B50E5B" w:rsidP="006E158F">
            <w:pPr>
              <w:spacing w:afterLines="50" w:after="12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100 Tests/kit</w:t>
            </w:r>
          </w:p>
        </w:tc>
        <w:tc>
          <w:tcPr>
            <w:tcW w:w="1584" w:type="dxa"/>
          </w:tcPr>
          <w:p w14:paraId="64BF0754" w14:textId="77777777" w:rsidR="00B50E5B" w:rsidRPr="00FF145B" w:rsidRDefault="00B50E5B" w:rsidP="006E158F">
            <w:pPr>
              <w:spacing w:afterLines="50" w:after="12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xml:space="preserve">MY00155 </w:t>
            </w:r>
          </w:p>
        </w:tc>
        <w:tc>
          <w:tcPr>
            <w:tcW w:w="1476" w:type="dxa"/>
          </w:tcPr>
          <w:p w14:paraId="0F891DC0" w14:textId="77777777" w:rsidR="00B50E5B" w:rsidRPr="00FF145B" w:rsidRDefault="00B50E5B" w:rsidP="006E158F">
            <w:pPr>
              <w:spacing w:afterLines="50" w:after="12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06924030402709</w:t>
            </w:r>
          </w:p>
        </w:tc>
      </w:tr>
    </w:tbl>
    <w:p w14:paraId="60F67DF0" w14:textId="77777777" w:rsidR="005D03E2" w:rsidRPr="00FF145B" w:rsidRDefault="00922148" w:rsidP="005D03E2">
      <w:pPr>
        <w:pStyle w:val="1"/>
        <w:spacing w:afterLines="50" w:after="120" w:line="240" w:lineRule="auto"/>
        <w:ind w:left="-5"/>
        <w:rPr>
          <w:rFonts w:ascii="Times New Roman" w:hAnsi="Times New Roman" w:cs="Times New Roman"/>
        </w:rPr>
      </w:pPr>
      <w:r>
        <w:rPr>
          <w:rFonts w:ascii="Times New Roman" w:eastAsia="Times New Roman" w:hAnsi="Times New Roman" w:cs="Times New Roman"/>
        </w:rPr>
        <w:t>USAGE PRÉVU</w:t>
      </w:r>
    </w:p>
    <w:p w14:paraId="1A1C8AA8" w14:textId="77777777"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 xml:space="preserve">L'essai BioCLIA Autoimmune Reagent Kit, Ro52 est destiné à la mesure semi-quantitative </w:t>
      </w:r>
      <w:r w:rsidRPr="0053726D">
        <w:rPr>
          <w:rFonts w:ascii="Times New Roman" w:eastAsia="Times New Roman" w:hAnsi="Times New Roman" w:cs="Times New Roman"/>
          <w:i/>
          <w:lang w:val="fr-FR"/>
        </w:rPr>
        <w:t>in vitro</w:t>
      </w:r>
      <w:r w:rsidRPr="0053726D">
        <w:rPr>
          <w:rFonts w:ascii="Times New Roman" w:eastAsia="Times New Roman" w:hAnsi="Times New Roman" w:cs="Times New Roman"/>
          <w:lang w:val="fr-FR"/>
        </w:rPr>
        <w:t xml:space="preserve">  des anticorps IgG dirigés contre le Ro52 dans le sérum/plasma humain comme une aide dans le diagnostic des maladies liés aux anticorps anti-nucléaire (AAN) en conjonction avec d’autres résultats de laboratoire et cliniques. Il s'agit d'un dispositif médical de diagnostic </w:t>
      </w:r>
      <w:r w:rsidRPr="0053726D">
        <w:rPr>
          <w:rFonts w:ascii="Times New Roman" w:eastAsia="Times New Roman" w:hAnsi="Times New Roman" w:cs="Times New Roman"/>
          <w:i/>
          <w:lang w:val="fr-FR"/>
        </w:rPr>
        <w:t>in vitro</w:t>
      </w:r>
      <w:r w:rsidRPr="0053726D">
        <w:rPr>
          <w:rFonts w:ascii="Times New Roman" w:eastAsia="Times New Roman" w:hAnsi="Times New Roman" w:cs="Times New Roman"/>
          <w:lang w:val="fr-FR"/>
        </w:rPr>
        <w:t xml:space="preserve"> destiné à un usage professionnel en laboratoire.</w:t>
      </w:r>
    </w:p>
    <w:p w14:paraId="0CF1162C" w14:textId="77777777" w:rsidR="005D03E2" w:rsidRPr="0053726D" w:rsidRDefault="00922148" w:rsidP="005D03E2">
      <w:pPr>
        <w:pStyle w:val="1"/>
        <w:spacing w:afterLines="50" w:after="120" w:line="240" w:lineRule="auto"/>
        <w:ind w:left="-5"/>
        <w:rPr>
          <w:rFonts w:ascii="Times New Roman" w:hAnsi="Times New Roman" w:cs="Times New Roman"/>
          <w:lang w:val="fr-FR"/>
        </w:rPr>
      </w:pPr>
      <w:r w:rsidRPr="0053726D">
        <w:rPr>
          <w:rFonts w:ascii="Times New Roman" w:eastAsia="Times New Roman" w:hAnsi="Times New Roman" w:cs="Times New Roman"/>
          <w:lang w:val="fr-FR"/>
        </w:rPr>
        <w:t>RÉSUMÉ ET EXPLICATION DU TEST</w:t>
      </w:r>
    </w:p>
    <w:p w14:paraId="61F880F0" w14:textId="77777777"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 xml:space="preserve">L'anticorps antinucléaire (AAN) est une classe d’auto-anticorps possédant des différentes affinités de liaisons spécifiques à différents antigènes nucléaires. En règle générale, les AANs comprend des anticorps d’antigène nucléaire extractibles (ANE) et des anticorps d’antigène nucléaire non extractibles. </w:t>
      </w:r>
      <w:r w:rsidRPr="0053726D">
        <w:rPr>
          <w:rFonts w:ascii="Times New Roman" w:eastAsia="Times New Roman" w:hAnsi="Times New Roman" w:cs="Times New Roman"/>
          <w:vertAlign w:val="superscript"/>
          <w:lang w:val="fr-FR"/>
        </w:rPr>
        <w:t xml:space="preserve">1 </w:t>
      </w:r>
      <w:r w:rsidRPr="0053726D">
        <w:rPr>
          <w:rFonts w:ascii="Times New Roman" w:eastAsia="Times New Roman" w:hAnsi="Times New Roman" w:cs="Times New Roman"/>
          <w:lang w:val="fr-FR"/>
        </w:rPr>
        <w:t>L’identification des AANs a une corrélation significative avec le diagnostic du syndrome de Sharp (MCTD), du Lupus érythémateux disséminé (LED), du syndrome de Sjogren, de la sclérose systémique progressive, de la polymyosite/dermatomyosite, du syndrome de chevauchement et des cas rares de sclérose systémique progressive(Syndrome de CREST).</w:t>
      </w:r>
    </w:p>
    <w:p w14:paraId="20CD844A" w14:textId="77777777"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 xml:space="preserve">Ro52 est une protéine de 52-kDa détectée dans le sérum de patients atteints du syndrome de Sjögren, du lupus érythémateux disséminé (LED) et de la dermatomyosite, sans aucune spécificité définie. Il appartient à la famille des protéines TRIM (TRIM21) avec différents domaines de structure fonctionnelle tels que le doigt annulaire, B-box ou spirale bouclée. </w:t>
      </w:r>
      <w:r w:rsidRPr="0053726D">
        <w:rPr>
          <w:rFonts w:ascii="Times New Roman" w:eastAsia="Times New Roman" w:hAnsi="Times New Roman" w:cs="Times New Roman"/>
          <w:vertAlign w:val="superscript"/>
          <w:lang w:val="fr-FR"/>
        </w:rPr>
        <w:t xml:space="preserve">2, 3 </w:t>
      </w:r>
      <w:r w:rsidRPr="0053726D">
        <w:rPr>
          <w:rFonts w:ascii="Times New Roman" w:eastAsia="Times New Roman" w:hAnsi="Times New Roman" w:cs="Times New Roman"/>
          <w:lang w:val="fr-FR"/>
        </w:rPr>
        <w:t xml:space="preserve">L'effet de Ro52 sur la défense immunitaire est de plus en plus préoccupant, comme l'interaction entre les molécules Ro52 et IgG, ou comment le Ro52 devient une ligase d'ubiquitine E3 et agit sur les molécules signal. Jusqu'à présent, le mécanisme pathogène de Ro52 dans les maladies auto-immunes n'est pas clair. Il est confirmé que les protéines Ro52 sont associées à la fonction du complexe SS-A/Ro. </w:t>
      </w:r>
      <w:r w:rsidRPr="0053726D">
        <w:rPr>
          <w:rFonts w:ascii="Times New Roman" w:eastAsia="Times New Roman" w:hAnsi="Times New Roman" w:cs="Times New Roman"/>
          <w:vertAlign w:val="superscript"/>
          <w:lang w:val="fr-FR"/>
        </w:rPr>
        <w:t>4</w:t>
      </w:r>
    </w:p>
    <w:p w14:paraId="764E95C4" w14:textId="77777777"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En raison de l'apparition d'anticorps anti-Ro52 dans diverses maladies auto-immunes, il ne doit pas être considéré comme un indicateur spécifique des LED ou du syndrome de Sjögren, mais doit être associé à d'autres résultats cliniques.</w:t>
      </w:r>
    </w:p>
    <w:p w14:paraId="1A58906C" w14:textId="77777777" w:rsidR="005D03E2" w:rsidRPr="0053726D" w:rsidRDefault="00922148" w:rsidP="005D03E2">
      <w:pPr>
        <w:pStyle w:val="1"/>
        <w:spacing w:afterLines="50" w:after="120" w:line="240" w:lineRule="auto"/>
        <w:ind w:left="-5"/>
        <w:rPr>
          <w:rFonts w:ascii="Times New Roman" w:hAnsi="Times New Roman" w:cs="Times New Roman"/>
          <w:lang w:val="fr-FR"/>
        </w:rPr>
      </w:pPr>
      <w:r w:rsidRPr="0053726D">
        <w:rPr>
          <w:rFonts w:ascii="Times New Roman" w:eastAsia="Times New Roman" w:hAnsi="Times New Roman" w:cs="Times New Roman"/>
          <w:lang w:val="fr-FR"/>
        </w:rPr>
        <w:t>PRINCIPES DE LA PROCÉDURE</w:t>
      </w:r>
    </w:p>
    <w:p w14:paraId="441BD2F9" w14:textId="77777777"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510E7B02" w14:textId="77777777"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043AA6E9" w14:textId="77777777" w:rsidR="005D03E2" w:rsidRPr="0053726D" w:rsidRDefault="00922148" w:rsidP="005D03E2">
      <w:pPr>
        <w:pStyle w:val="1"/>
        <w:spacing w:afterLines="50" w:after="120" w:line="240" w:lineRule="auto"/>
        <w:ind w:left="-5"/>
        <w:rPr>
          <w:rFonts w:ascii="Times New Roman" w:hAnsi="Times New Roman" w:cs="Times New Roman"/>
          <w:lang w:val="fr-FR"/>
        </w:rPr>
      </w:pPr>
      <w:r w:rsidRPr="0053726D">
        <w:rPr>
          <w:rFonts w:ascii="Times New Roman" w:eastAsia="Times New Roman" w:hAnsi="Times New Roman" w:cs="Times New Roman"/>
          <w:lang w:val="fr-FR"/>
        </w:rPr>
        <w:t>AVERTISSEMENTSET PRECAUTIONS</w:t>
      </w:r>
    </w:p>
    <w:p w14:paraId="02C5D175" w14:textId="3520D7A1" w:rsidR="005D03E2" w:rsidRPr="0053726D" w:rsidRDefault="009E2A79" w:rsidP="009E2A79">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53726D">
        <w:rPr>
          <w:lang w:val="fr-FR"/>
        </w:rPr>
        <w:tab/>
      </w:r>
      <w:r w:rsidRPr="0053726D">
        <w:rPr>
          <w:rFonts w:ascii="Times New Roman" w:eastAsia="Times New Roman" w:hAnsi="Times New Roman" w:cs="Times New Roman"/>
          <w:lang w:val="fr-FR"/>
        </w:rPr>
        <w:t xml:space="preserve">À usage professionnel de diagnostic </w:t>
      </w:r>
      <w:r w:rsidRPr="0053726D">
        <w:rPr>
          <w:rFonts w:ascii="Times New Roman" w:eastAsia="Times New Roman" w:hAnsi="Times New Roman" w:cs="Times New Roman"/>
          <w:i/>
          <w:lang w:val="fr-FR"/>
        </w:rPr>
        <w:t>in vitro</w:t>
      </w:r>
      <w:r w:rsidRPr="0053726D">
        <w:rPr>
          <w:rFonts w:ascii="Times New Roman" w:eastAsia="Times New Roman" w:hAnsi="Times New Roman" w:cs="Times New Roman"/>
          <w:lang w:val="fr-FR"/>
        </w:rPr>
        <w:t xml:space="preserve"> exclusivement.</w:t>
      </w:r>
    </w:p>
    <w:p w14:paraId="1B82205C" w14:textId="151DD92A" w:rsidR="005D03E2" w:rsidRPr="0053726D" w:rsidRDefault="009E2A79" w:rsidP="009E2A79">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53726D">
        <w:rPr>
          <w:lang w:val="fr-FR"/>
        </w:rPr>
        <w:tab/>
      </w:r>
      <w:r w:rsidRPr="0053726D">
        <w:rPr>
          <w:rFonts w:ascii="Times New Roman" w:eastAsia="Times New Roman" w:hAnsi="Times New Roman" w:cs="Times New Roman"/>
          <w:lang w:val="fr-FR"/>
        </w:rPr>
        <w:t>Utilisé sur les instruments BioCLIA 6500 et BioCLIA 500 exclusivement.</w:t>
      </w:r>
    </w:p>
    <w:p w14:paraId="6C6BFBF3" w14:textId="75F6B8D6" w:rsidR="005D03E2" w:rsidRPr="0053726D" w:rsidRDefault="009E2A79" w:rsidP="009E2A79">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53726D">
        <w:rPr>
          <w:lang w:val="fr-FR"/>
        </w:rPr>
        <w:tab/>
      </w:r>
      <w:r w:rsidRPr="0053726D">
        <w:rPr>
          <w:rFonts w:ascii="Times New Roman" w:eastAsia="Times New Roman" w:hAnsi="Times New Roman" w:cs="Times New Roman"/>
          <w:lang w:val="fr-FR"/>
        </w:rPr>
        <w:t>Ne pas utiliser les réactifs au-delà des dates de péremption.</w:t>
      </w:r>
    </w:p>
    <w:p w14:paraId="6D73319F" w14:textId="1A7E2FA6" w:rsidR="005D03E2" w:rsidRPr="0053726D" w:rsidRDefault="009E2A79" w:rsidP="009E2A79">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53726D">
        <w:rPr>
          <w:lang w:val="fr-FR"/>
        </w:rPr>
        <w:tab/>
      </w:r>
      <w:r w:rsidRPr="0053726D">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762470B0" w14:textId="15EF5AE1" w:rsidR="005D03E2" w:rsidRPr="0053726D" w:rsidRDefault="009E2A79" w:rsidP="009E2A79">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53726D">
        <w:rPr>
          <w:lang w:val="fr-FR"/>
        </w:rPr>
        <w:tab/>
      </w:r>
      <w:r w:rsidRPr="0053726D">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07F21D97" w14:textId="3B3C5E03" w:rsidR="005D03E2" w:rsidRPr="0053726D" w:rsidRDefault="009E2A79" w:rsidP="009E2A79">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53726D">
        <w:rPr>
          <w:lang w:val="fr-FR"/>
        </w:rPr>
        <w:tab/>
      </w:r>
      <w:r w:rsidRPr="0053726D">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555BD260" w14:textId="2283F435" w:rsidR="005D03E2" w:rsidRPr="0053726D" w:rsidRDefault="009E2A79" w:rsidP="009E2A79">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53726D">
        <w:rPr>
          <w:lang w:val="fr-FR"/>
        </w:rPr>
        <w:tab/>
      </w:r>
      <w:r w:rsidRPr="0053726D">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00163E1E" w14:textId="77777777" w:rsidR="005D03E2" w:rsidRPr="0053726D" w:rsidRDefault="00922148" w:rsidP="005D03E2">
      <w:pPr>
        <w:spacing w:afterLines="50" w:after="120" w:line="240" w:lineRule="auto"/>
        <w:ind w:left="432" w:right="0"/>
        <w:rPr>
          <w:rFonts w:ascii="Times New Roman" w:hAnsi="Times New Roman" w:cs="Times New Roman"/>
          <w:lang w:val="fr-FR"/>
        </w:rPr>
      </w:pPr>
      <w:r w:rsidRPr="0053726D">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3B8D5D5C" w14:textId="77777777" w:rsidR="005D03E2" w:rsidRPr="0053726D" w:rsidRDefault="00922148" w:rsidP="005D03E2">
      <w:pPr>
        <w:pStyle w:val="1"/>
        <w:spacing w:afterLines="50" w:after="120" w:line="240" w:lineRule="auto"/>
        <w:ind w:left="-5"/>
        <w:rPr>
          <w:rFonts w:ascii="Times New Roman" w:hAnsi="Times New Roman" w:cs="Times New Roman"/>
          <w:lang w:val="fr-FR"/>
        </w:rPr>
      </w:pPr>
      <w:r w:rsidRPr="0053726D">
        <w:rPr>
          <w:rFonts w:ascii="Times New Roman" w:eastAsia="Times New Roman" w:hAnsi="Times New Roman" w:cs="Times New Roman"/>
          <w:lang w:val="fr-FR"/>
        </w:rPr>
        <w:t>Précautions</w:t>
      </w:r>
      <w:r>
        <w:rPr>
          <w:rFonts w:ascii="Times New Roman" w:eastAsia="Times New Roman" w:hAnsi="Times New Roman" w:cs="Times New Roman"/>
          <w:noProof/>
        </w:rPr>
        <w:drawing>
          <wp:inline distT="0" distB="0" distL="0" distR="0" wp14:anchorId="672AD907" wp14:editId="71D4C75E">
            <wp:extent cx="259080" cy="259080"/>
            <wp:effectExtent l="0" t="0" r="0" b="0"/>
            <wp:docPr id="211" name="Picture 211"/>
            <wp:cNvGraphicFramePr/>
            <a:graphic xmlns:a="http://schemas.openxmlformats.org/drawingml/2006/main">
              <a:graphicData uri="http://schemas.openxmlformats.org/drawingml/2006/picture">
                <pic:pic xmlns:pic="http://schemas.openxmlformats.org/drawingml/2006/picture">
                  <pic:nvPicPr>
                    <pic:cNvPr id="211" name="Picture 211"/>
                    <pic:cNvPicPr/>
                  </pic:nvPicPr>
                  <pic:blipFill>
                    <a:blip r:embed="rId7"/>
                    <a:stretch>
                      <a:fillRect/>
                    </a:stretch>
                  </pic:blipFill>
                  <pic:spPr>
                    <a:xfrm>
                      <a:off x="0" y="0"/>
                      <a:ext cx="259080" cy="259080"/>
                    </a:xfrm>
                    <a:prstGeom prst="rect">
                      <a:avLst/>
                    </a:prstGeom>
                  </pic:spPr>
                </pic:pic>
              </a:graphicData>
            </a:graphic>
          </wp:inline>
        </w:drawing>
      </w:r>
    </w:p>
    <w:p w14:paraId="6C690351" w14:textId="7E8A8101" w:rsidR="005D03E2" w:rsidRPr="0053726D" w:rsidRDefault="009E2A79" w:rsidP="009E2A79">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53726D">
        <w:rPr>
          <w:lang w:val="fr-FR"/>
        </w:rPr>
        <w:tab/>
      </w:r>
      <w:r w:rsidRPr="0053726D">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0FFDD16E" w14:textId="5A7EFE49" w:rsidR="005D03E2" w:rsidRPr="0053726D" w:rsidRDefault="009E2A79" w:rsidP="009E2A79">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53726D">
        <w:rPr>
          <w:lang w:val="fr-FR"/>
        </w:rPr>
        <w:tab/>
      </w:r>
      <w:r w:rsidRPr="0053726D">
        <w:rPr>
          <w:rFonts w:ascii="Times New Roman" w:eastAsia="Times New Roman" w:hAnsi="Times New Roman" w:cs="Times New Roman"/>
          <w:lang w:val="fr-FR"/>
        </w:rPr>
        <w:t>L</w:t>
      </w:r>
      <w:r w:rsidR="0053726D">
        <w:rPr>
          <w:rFonts w:ascii="Times New Roman" w:eastAsia="Times New Roman" w:hAnsi="Times New Roman" w:cs="Times New Roman"/>
          <w:lang w:val="fr-FR"/>
        </w:rPr>
        <w:t>’</w:t>
      </w:r>
      <w:r w:rsidRPr="0053726D">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6DD2AA06" w14:textId="71121AF9" w:rsidR="009E2A79" w:rsidRPr="0053726D" w:rsidRDefault="009E2A79" w:rsidP="009E2A79">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53726D">
        <w:rPr>
          <w:lang w:val="fr-FR"/>
        </w:rPr>
        <w:tab/>
      </w:r>
      <w:r w:rsidRPr="0053726D">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1D276441" w14:textId="01D0DDAC" w:rsidR="009E2A79" w:rsidRPr="0053726D" w:rsidRDefault="009E2A79" w:rsidP="009E2A79">
      <w:pPr>
        <w:spacing w:afterLines="50" w:after="120" w:line="240" w:lineRule="auto"/>
        <w:ind w:left="0" w:right="0" w:firstLine="0"/>
        <w:rPr>
          <w:rFonts w:ascii="Times New Roman" w:hAnsi="Times New Roman" w:cs="Times New Roman"/>
          <w:b/>
          <w:lang w:val="fr-FR"/>
        </w:rPr>
      </w:pPr>
      <w:r w:rsidRPr="0053726D">
        <w:rPr>
          <w:rFonts w:ascii="Times New Roman" w:eastAsia="Times New Roman" w:hAnsi="Times New Roman" w:cs="Times New Roman"/>
          <w:b/>
          <w:lang w:val="fr-FR"/>
        </w:rPr>
        <w:t>MATÉRIAUX FOURNIS</w:t>
      </w:r>
    </w:p>
    <w:p w14:paraId="44D4D1CC" w14:textId="211E8DA7" w:rsidR="009E2A79" w:rsidRPr="0053726D" w:rsidRDefault="009E2A79" w:rsidP="00D70A48">
      <w:pPr>
        <w:tabs>
          <w:tab w:val="left" w:pos="426"/>
          <w:tab w:val="left" w:pos="1560"/>
        </w:tabs>
        <w:spacing w:afterLines="50" w:after="120" w:line="240" w:lineRule="auto"/>
        <w:ind w:left="0" w:right="0" w:firstLine="0"/>
        <w:rPr>
          <w:rFonts w:ascii="Times New Roman" w:hAnsi="Times New Roman" w:cs="Times New Roman"/>
          <w:lang w:val="fr-FR"/>
        </w:rPr>
      </w:pPr>
      <w:r w:rsidRPr="0053726D">
        <w:rPr>
          <w:rFonts w:ascii="Times New Roman" w:eastAsia="Times New Roman" w:hAnsi="Times New Roman" w:cs="Times New Roman"/>
          <w:lang w:val="fr-FR"/>
        </w:rPr>
        <w:t>•</w:t>
      </w:r>
      <w:r w:rsidRPr="0053726D">
        <w:rPr>
          <w:rFonts w:ascii="Times New Roman" w:eastAsia="Times New Roman" w:hAnsi="Times New Roman" w:cs="Times New Roman"/>
          <w:lang w:val="fr-FR"/>
        </w:rPr>
        <w:tab/>
      </w:r>
      <w:r w:rsidRPr="0053726D">
        <w:rPr>
          <w:rFonts w:ascii="Times New Roman" w:eastAsia="Times New Roman" w:hAnsi="Times New Roman" w:cs="Times New Roman"/>
          <w:b/>
          <w:lang w:val="fr-FR"/>
        </w:rPr>
        <w:t>Antigène</w:t>
      </w:r>
      <w:r w:rsidRPr="0053726D">
        <w:rPr>
          <w:rFonts w:ascii="Times New Roman" w:eastAsia="Times New Roman" w:hAnsi="Times New Roman" w:cs="Times New Roman"/>
          <w:lang w:val="fr-FR"/>
        </w:rPr>
        <w:tab/>
        <w:t xml:space="preserve"> Antigène biotinylé lyophilisé.</w:t>
      </w:r>
    </w:p>
    <w:tbl>
      <w:tblPr>
        <w:tblStyle w:val="a3"/>
        <w:tblW w:w="0" w:type="auto"/>
        <w:jc w:val="right"/>
        <w:tblLook w:val="04A0" w:firstRow="1" w:lastRow="0" w:firstColumn="1" w:lastColumn="0" w:noHBand="0" w:noVBand="1"/>
      </w:tblPr>
      <w:tblGrid>
        <w:gridCol w:w="1057"/>
        <w:gridCol w:w="557"/>
        <w:gridCol w:w="637"/>
      </w:tblGrid>
      <w:tr w:rsidR="002462E9" w:rsidRPr="00FF145B" w14:paraId="72806322" w14:textId="77777777" w:rsidTr="00250A38">
        <w:trPr>
          <w:jc w:val="right"/>
        </w:trPr>
        <w:tc>
          <w:tcPr>
            <w:tcW w:w="778" w:type="dxa"/>
          </w:tcPr>
          <w:p w14:paraId="0319CB39" w14:textId="7377E9B2" w:rsidR="002462E9" w:rsidRPr="00FF145B" w:rsidRDefault="002462E9" w:rsidP="00250A38">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ANTIGEN</w:t>
            </w:r>
          </w:p>
        </w:tc>
        <w:tc>
          <w:tcPr>
            <w:tcW w:w="1194" w:type="dxa"/>
            <w:gridSpan w:val="2"/>
          </w:tcPr>
          <w:p w14:paraId="06D9F45E" w14:textId="16EAE7FA" w:rsidR="002462E9" w:rsidRPr="00FF145B" w:rsidRDefault="002462E9" w:rsidP="0053726D">
            <w:pPr>
              <w:snapToGrid w:val="0"/>
              <w:spacing w:after="0" w:line="240" w:lineRule="auto"/>
              <w:ind w:left="0" w:right="0" w:firstLine="0"/>
              <w:jc w:val="center"/>
              <w:rPr>
                <w:rFonts w:ascii="Times New Roman" w:eastAsiaTheme="minorEastAsia" w:hAnsi="Times New Roman" w:cs="Times New Roman"/>
                <w:b/>
                <w:bCs/>
              </w:rPr>
            </w:pPr>
            <w:r>
              <w:rPr>
                <w:rFonts w:ascii="Times New Roman" w:eastAsia="Times New Roman" w:hAnsi="Times New Roman" w:cs="Times New Roman"/>
                <w:b/>
              </w:rPr>
              <w:t>BIOT</w:t>
            </w:r>
          </w:p>
        </w:tc>
      </w:tr>
      <w:tr w:rsidR="002462E9" w:rsidRPr="00FF145B" w14:paraId="07E03A73" w14:textId="77777777" w:rsidTr="00250A38">
        <w:trPr>
          <w:jc w:val="right"/>
        </w:trPr>
        <w:tc>
          <w:tcPr>
            <w:tcW w:w="778" w:type="dxa"/>
          </w:tcPr>
          <w:p w14:paraId="4267F6E7" w14:textId="516E45BB" w:rsidR="002462E9" w:rsidRPr="00FF145B" w:rsidRDefault="002462E9" w:rsidP="00250A38">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RCNS</w:t>
            </w:r>
          </w:p>
        </w:tc>
        <w:tc>
          <w:tcPr>
            <w:tcW w:w="557" w:type="dxa"/>
          </w:tcPr>
          <w:p w14:paraId="2977D6F5" w14:textId="55EE2607" w:rsidR="002462E9" w:rsidRPr="0053726D" w:rsidRDefault="002462E9" w:rsidP="00250A38">
            <w:pPr>
              <w:snapToGrid w:val="0"/>
              <w:spacing w:after="0" w:line="240" w:lineRule="auto"/>
              <w:ind w:left="0" w:right="0" w:firstLine="0"/>
              <w:jc w:val="right"/>
              <w:rPr>
                <w:rFonts w:ascii="Times New Roman" w:eastAsiaTheme="minorEastAsia" w:hAnsi="Times New Roman" w:cs="Times New Roman"/>
                <w:b/>
              </w:rPr>
            </w:pPr>
            <w:r w:rsidRPr="0053726D">
              <w:rPr>
                <w:rFonts w:ascii="Times New Roman" w:eastAsia="Times New Roman" w:hAnsi="Times New Roman" w:cs="Times New Roman"/>
                <w:b/>
              </w:rPr>
              <w:t>H</w:t>
            </w:r>
            <w:r w:rsidRPr="0053726D">
              <w:rPr>
                <w:rFonts w:ascii="Times New Roman" w:eastAsia="Times New Roman" w:hAnsi="Times New Roman" w:cs="Times New Roman"/>
                <w:b/>
                <w:vertAlign w:val="subscript"/>
              </w:rPr>
              <w:t>2</w:t>
            </w:r>
            <w:r w:rsidRPr="0053726D">
              <w:rPr>
                <w:rFonts w:ascii="Times New Roman" w:eastAsia="Times New Roman" w:hAnsi="Times New Roman" w:cs="Times New Roman"/>
                <w:b/>
              </w:rPr>
              <w:t>O</w:t>
            </w:r>
          </w:p>
        </w:tc>
        <w:tc>
          <w:tcPr>
            <w:tcW w:w="637" w:type="dxa"/>
          </w:tcPr>
          <w:p w14:paraId="757E4314" w14:textId="7D3EA9DC" w:rsidR="002462E9" w:rsidRPr="00FF145B" w:rsidRDefault="002462E9" w:rsidP="00250A38">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DIST</w:t>
            </w:r>
          </w:p>
        </w:tc>
      </w:tr>
    </w:tbl>
    <w:p w14:paraId="4AE17FD6" w14:textId="77777777" w:rsidR="002462E9" w:rsidRPr="00FF145B" w:rsidRDefault="002462E9" w:rsidP="00D70A48">
      <w:pPr>
        <w:spacing w:afterLines="50" w:after="120" w:line="240" w:lineRule="auto"/>
        <w:ind w:left="0" w:right="0" w:firstLine="0"/>
        <w:jc w:val="right"/>
        <w:rPr>
          <w:rFonts w:ascii="Times New Roman" w:eastAsiaTheme="minorEastAsia" w:hAnsi="Times New Roman" w:cs="Times New Roman"/>
        </w:rPr>
      </w:pPr>
    </w:p>
    <w:p w14:paraId="01F25446" w14:textId="1C38E970" w:rsidR="009E2A79" w:rsidRPr="00FF145B" w:rsidRDefault="009E2A79" w:rsidP="009E2A79">
      <w:pPr>
        <w:spacing w:afterLines="50" w:after="120" w:line="240" w:lineRule="auto"/>
        <w:ind w:right="0"/>
        <w:jc w:val="left"/>
        <w:rPr>
          <w:rFonts w:ascii="Times New Roman" w:hAnsi="Times New Roman" w:cs="Times New Roman"/>
          <w:sz w:val="20"/>
        </w:rPr>
      </w:pPr>
      <w:proofErr w:type="spellStart"/>
      <w:proofErr w:type="gramStart"/>
      <w:r>
        <w:rPr>
          <w:rFonts w:ascii="Times New Roman" w:eastAsia="Times New Roman" w:hAnsi="Times New Roman" w:cs="Times New Roman"/>
          <w:sz w:val="14"/>
        </w:rPr>
        <w:t>Conservateurs</w:t>
      </w:r>
      <w:proofErr w:type="spellEnd"/>
      <w:r w:rsidR="0053726D">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43552566" w14:textId="64F196EF" w:rsidR="005D03E2" w:rsidRPr="0053726D" w:rsidRDefault="009E2A79" w:rsidP="00D70A48">
      <w:pPr>
        <w:tabs>
          <w:tab w:val="left" w:pos="426"/>
          <w:tab w:val="left" w:pos="1560"/>
        </w:tabs>
        <w:spacing w:afterLines="50" w:after="120" w:line="240" w:lineRule="auto"/>
        <w:ind w:left="0" w:right="0" w:firstLine="0"/>
        <w:rPr>
          <w:rFonts w:ascii="Times New Roman" w:hAnsi="Times New Roman" w:cs="Times New Roman"/>
          <w:lang w:val="fr-FR"/>
        </w:rPr>
      </w:pPr>
      <w:r w:rsidRPr="0053726D">
        <w:rPr>
          <w:rFonts w:ascii="Times New Roman" w:eastAsia="Times New Roman" w:hAnsi="Times New Roman" w:cs="Times New Roman"/>
          <w:lang w:val="fr-FR"/>
        </w:rPr>
        <w:t>•</w:t>
      </w:r>
      <w:r w:rsidRPr="0053726D">
        <w:rPr>
          <w:rFonts w:ascii="Times New Roman" w:eastAsia="Times New Roman" w:hAnsi="Times New Roman" w:cs="Times New Roman"/>
          <w:lang w:val="fr-FR"/>
        </w:rPr>
        <w:tab/>
      </w:r>
      <w:r w:rsidRPr="0053726D">
        <w:rPr>
          <w:rFonts w:ascii="Times New Roman" w:eastAsia="Times New Roman" w:hAnsi="Times New Roman" w:cs="Times New Roman"/>
          <w:b/>
          <w:lang w:val="fr-FR"/>
        </w:rPr>
        <w:t>Conjugé</w:t>
      </w:r>
      <w:r w:rsidRPr="0053726D">
        <w:rPr>
          <w:rFonts w:ascii="Times New Roman" w:eastAsia="Times New Roman" w:hAnsi="Times New Roman" w:cs="Times New Roman"/>
          <w:lang w:val="fr-FR"/>
        </w:rPr>
        <w:tab/>
        <w:t xml:space="preserve"> Anticorps anti-IgG humaines marqués par la phosphatase alcaline (AP) dans 0,05 M MES (pH6,0).</w:t>
      </w:r>
    </w:p>
    <w:tbl>
      <w:tblPr>
        <w:tblStyle w:val="a3"/>
        <w:tblW w:w="0" w:type="auto"/>
        <w:jc w:val="right"/>
        <w:tblLook w:val="04A0" w:firstRow="1" w:lastRow="0" w:firstColumn="1" w:lastColumn="0" w:noHBand="0" w:noVBand="1"/>
      </w:tblPr>
      <w:tblGrid>
        <w:gridCol w:w="706"/>
        <w:gridCol w:w="456"/>
        <w:gridCol w:w="357"/>
      </w:tblGrid>
      <w:tr w:rsidR="00250A38" w:rsidRPr="00FF145B" w14:paraId="10E7D109" w14:textId="77777777" w:rsidTr="00250A38">
        <w:trPr>
          <w:jc w:val="right"/>
        </w:trPr>
        <w:tc>
          <w:tcPr>
            <w:tcW w:w="0" w:type="auto"/>
          </w:tcPr>
          <w:p w14:paraId="420313CD" w14:textId="1EE46597" w:rsidR="00250A38" w:rsidRPr="00FF145B" w:rsidRDefault="00250A38" w:rsidP="0006417D">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CONJ</w:t>
            </w:r>
          </w:p>
        </w:tc>
        <w:tc>
          <w:tcPr>
            <w:tcW w:w="0" w:type="auto"/>
          </w:tcPr>
          <w:p w14:paraId="0B1B7E8F" w14:textId="71BA7FFD" w:rsidR="00250A38" w:rsidRPr="00FF145B" w:rsidRDefault="00250A38" w:rsidP="0006417D">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AP</w:t>
            </w:r>
          </w:p>
        </w:tc>
        <w:tc>
          <w:tcPr>
            <w:tcW w:w="0" w:type="auto"/>
          </w:tcPr>
          <w:p w14:paraId="38D2FAAF" w14:textId="1ACD05D9" w:rsidR="00250A38" w:rsidRPr="00FF145B" w:rsidRDefault="00250A38" w:rsidP="0006417D">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G</w:t>
            </w:r>
          </w:p>
        </w:tc>
      </w:tr>
    </w:tbl>
    <w:p w14:paraId="75AA34DA" w14:textId="509C6E1B" w:rsidR="005D03E2" w:rsidRPr="00FF145B" w:rsidRDefault="00922148" w:rsidP="005D03E2">
      <w:pPr>
        <w:spacing w:afterLines="50" w:after="120" w:line="240" w:lineRule="auto"/>
        <w:ind w:right="0"/>
        <w:jc w:val="left"/>
        <w:rPr>
          <w:rFonts w:ascii="Times New Roman" w:hAnsi="Times New Roman" w:cs="Times New Roman"/>
          <w:sz w:val="15"/>
          <w:lang w:val="fr-FR"/>
        </w:rPr>
      </w:pPr>
      <w:proofErr w:type="spellStart"/>
      <w:proofErr w:type="gramStart"/>
      <w:r>
        <w:rPr>
          <w:rFonts w:ascii="Times New Roman" w:eastAsia="Times New Roman" w:hAnsi="Times New Roman" w:cs="Times New Roman"/>
          <w:sz w:val="14"/>
        </w:rPr>
        <w:t>Conservateurs</w:t>
      </w:r>
      <w:proofErr w:type="spellEnd"/>
      <w:r w:rsidR="0053726D">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6D1AD4F5" w14:textId="54EE2C75" w:rsidR="005D03E2" w:rsidRPr="00FF145B" w:rsidRDefault="009E2A79" w:rsidP="00D70A48">
      <w:pPr>
        <w:tabs>
          <w:tab w:val="left" w:pos="426"/>
          <w:tab w:val="left" w:pos="1560"/>
        </w:tabs>
        <w:spacing w:afterLines="50" w:after="120" w:line="240" w:lineRule="auto"/>
        <w:ind w:left="0" w:right="0" w:firstLine="0"/>
        <w:rPr>
          <w:rFonts w:ascii="Times New Roman" w:hAnsi="Times New Roman" w:cs="Times New Roman"/>
          <w:lang w:val="fr-FR"/>
        </w:rPr>
      </w:pPr>
      <w:r w:rsidRPr="0053726D">
        <w:rPr>
          <w:rFonts w:ascii="Times New Roman" w:eastAsia="Times New Roman" w:hAnsi="Times New Roman" w:cs="Times New Roman"/>
          <w:lang w:val="fr-FR"/>
        </w:rPr>
        <w:t>•</w:t>
      </w:r>
      <w:r w:rsidRPr="0053726D">
        <w:rPr>
          <w:rFonts w:ascii="Times New Roman" w:eastAsia="Times New Roman" w:hAnsi="Times New Roman" w:cs="Times New Roman"/>
          <w:lang w:val="fr-FR"/>
        </w:rPr>
        <w:tab/>
      </w:r>
      <w:r w:rsidRPr="0053726D">
        <w:rPr>
          <w:rFonts w:ascii="Times New Roman" w:eastAsia="Times New Roman" w:hAnsi="Times New Roman" w:cs="Times New Roman"/>
          <w:b/>
          <w:lang w:val="fr-FR"/>
        </w:rPr>
        <w:t>Microparticule</w:t>
      </w:r>
      <w:r w:rsidRPr="0053726D">
        <w:rPr>
          <w:rFonts w:ascii="Times New Roman" w:eastAsia="Times New Roman" w:hAnsi="Times New Roman" w:cs="Times New Roman"/>
          <w:lang w:val="fr-FR"/>
        </w:rPr>
        <w:tab/>
        <w:t xml:space="preserve"> Les microparticules sont recouvertes de streptavidine dans 0,01M PBS (pH 7.4).</w:t>
      </w:r>
    </w:p>
    <w:tbl>
      <w:tblPr>
        <w:tblStyle w:val="a3"/>
        <w:tblW w:w="0" w:type="auto"/>
        <w:jc w:val="right"/>
        <w:tblLook w:val="04A0" w:firstRow="1" w:lastRow="0" w:firstColumn="1" w:lastColumn="0" w:noHBand="0" w:noVBand="1"/>
      </w:tblPr>
      <w:tblGrid>
        <w:gridCol w:w="386"/>
        <w:gridCol w:w="797"/>
      </w:tblGrid>
      <w:tr w:rsidR="00250A38" w:rsidRPr="00FF145B" w14:paraId="7CC39584" w14:textId="77777777" w:rsidTr="0006417D">
        <w:trPr>
          <w:jc w:val="right"/>
        </w:trPr>
        <w:tc>
          <w:tcPr>
            <w:tcW w:w="0" w:type="auto"/>
          </w:tcPr>
          <w:p w14:paraId="0C8A0E6D" w14:textId="3885ACCA" w:rsidR="00250A38" w:rsidRPr="00FF145B" w:rsidRDefault="00250A38" w:rsidP="0006417D">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M</w:t>
            </w:r>
          </w:p>
        </w:tc>
        <w:tc>
          <w:tcPr>
            <w:tcW w:w="0" w:type="auto"/>
          </w:tcPr>
          <w:p w14:paraId="27582D03" w14:textId="724E7B0D" w:rsidR="00250A38" w:rsidRPr="00FF145B" w:rsidRDefault="00250A38" w:rsidP="0006417D">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STREP</w:t>
            </w:r>
          </w:p>
        </w:tc>
      </w:tr>
    </w:tbl>
    <w:p w14:paraId="0C5FEE0E" w14:textId="502C5A99" w:rsidR="00A61F32" w:rsidRPr="0053726D" w:rsidRDefault="00A61F32" w:rsidP="00A61F32">
      <w:pPr>
        <w:spacing w:afterLines="50" w:after="120" w:line="240" w:lineRule="auto"/>
        <w:ind w:right="0"/>
        <w:jc w:val="left"/>
        <w:rPr>
          <w:rFonts w:ascii="Times New Roman" w:hAnsi="Times New Roman" w:cs="Times New Roman"/>
          <w:sz w:val="15"/>
          <w:lang w:val="fr-FR"/>
        </w:rPr>
      </w:pPr>
      <w:r w:rsidRPr="0053726D">
        <w:rPr>
          <w:rFonts w:ascii="Times New Roman" w:eastAsia="Times New Roman" w:hAnsi="Times New Roman" w:cs="Times New Roman"/>
          <w:sz w:val="14"/>
          <w:lang w:val="fr-FR"/>
        </w:rPr>
        <w:t>Conservateurs</w:t>
      </w:r>
      <w:r w:rsidR="0053726D">
        <w:rPr>
          <w:rFonts w:ascii="Times New Roman" w:eastAsia="Times New Roman" w:hAnsi="Times New Roman" w:cs="Times New Roman"/>
          <w:sz w:val="14"/>
          <w:lang w:val="fr-FR"/>
        </w:rPr>
        <w:t xml:space="preserve"> </w:t>
      </w:r>
      <w:r w:rsidRPr="0053726D">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76"/>
        <w:gridCol w:w="1677"/>
        <w:gridCol w:w="1678"/>
      </w:tblGrid>
      <w:tr w:rsidR="003F14B3" w:rsidRPr="00FF145B" w14:paraId="224983A2" w14:textId="77777777" w:rsidTr="003F14B3">
        <w:tc>
          <w:tcPr>
            <w:tcW w:w="1677" w:type="dxa"/>
          </w:tcPr>
          <w:p w14:paraId="706C9F81" w14:textId="77777777" w:rsidR="003F14B3" w:rsidRPr="00FF145B" w:rsidRDefault="003F14B3" w:rsidP="003F14B3">
            <w:pPr>
              <w:widowControl w:val="0"/>
              <w:autoSpaceDE w:val="0"/>
              <w:autoSpaceDN w:val="0"/>
              <w:adjustRightInd w:val="0"/>
              <w:snapToGrid w:val="0"/>
              <w:spacing w:after="0" w:line="240" w:lineRule="auto"/>
              <w:ind w:left="0" w:righ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Composants</w:t>
            </w:r>
            <w:proofErr w:type="spellEnd"/>
          </w:p>
        </w:tc>
        <w:tc>
          <w:tcPr>
            <w:tcW w:w="1677" w:type="dxa"/>
          </w:tcPr>
          <w:p w14:paraId="12301380" w14:textId="77777777" w:rsidR="003F14B3" w:rsidRPr="00FF145B" w:rsidRDefault="003F14B3" w:rsidP="003F14B3">
            <w:pPr>
              <w:widowControl w:val="0"/>
              <w:autoSpaceDE w:val="0"/>
              <w:autoSpaceDN w:val="0"/>
              <w:adjustRightInd w:val="0"/>
              <w:snapToGrid w:val="0"/>
              <w:spacing w:after="0" w:line="240" w:lineRule="auto"/>
              <w:ind w:left="0" w:righ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50 Tests/kit</w:t>
            </w:r>
          </w:p>
        </w:tc>
        <w:tc>
          <w:tcPr>
            <w:tcW w:w="1678" w:type="dxa"/>
          </w:tcPr>
          <w:p w14:paraId="5968BDE3" w14:textId="77777777" w:rsidR="003F14B3" w:rsidRPr="00FF145B" w:rsidRDefault="003F14B3" w:rsidP="003F14B3">
            <w:pPr>
              <w:widowControl w:val="0"/>
              <w:autoSpaceDE w:val="0"/>
              <w:autoSpaceDN w:val="0"/>
              <w:adjustRightInd w:val="0"/>
              <w:snapToGrid w:val="0"/>
              <w:spacing w:after="0" w:line="240" w:lineRule="auto"/>
              <w:ind w:left="0" w:righ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100 Tests/kit</w:t>
            </w:r>
          </w:p>
        </w:tc>
      </w:tr>
      <w:tr w:rsidR="003F14B3" w:rsidRPr="00FF145B" w14:paraId="4FC2EE4C" w14:textId="77777777" w:rsidTr="003F14B3">
        <w:tc>
          <w:tcPr>
            <w:tcW w:w="1677" w:type="dxa"/>
          </w:tcPr>
          <w:p w14:paraId="794BB357" w14:textId="77777777" w:rsidR="003F14B3" w:rsidRPr="00FF145B" w:rsidRDefault="003F14B3" w:rsidP="003F14B3">
            <w:pPr>
              <w:widowControl w:val="0"/>
              <w:autoSpaceDE w:val="0"/>
              <w:autoSpaceDN w:val="0"/>
              <w:adjustRightInd w:val="0"/>
              <w:snapToGrid w:val="0"/>
              <w:spacing w:after="0" w:line="240" w:lineRule="auto"/>
              <w:ind w:left="0" w:right="0" w:firstLine="0"/>
              <w:jc w:val="left"/>
              <w:rPr>
                <w:rFonts w:ascii="Times New Roman" w:eastAsiaTheme="minorEastAsia" w:hAnsi="Times New Roman" w:cs="Times New Roman"/>
                <w:color w:val="auto"/>
                <w:kern w:val="0"/>
                <w:szCs w:val="18"/>
              </w:rPr>
            </w:pPr>
            <w:proofErr w:type="spellStart"/>
            <w:r>
              <w:rPr>
                <w:rFonts w:ascii="Times New Roman" w:eastAsia="Times New Roman" w:hAnsi="Times New Roman" w:cs="Times New Roman"/>
              </w:rPr>
              <w:t>Antigène</w:t>
            </w:r>
            <w:proofErr w:type="spellEnd"/>
          </w:p>
        </w:tc>
        <w:tc>
          <w:tcPr>
            <w:tcW w:w="1677" w:type="dxa"/>
          </w:tcPr>
          <w:p w14:paraId="682C1A79" w14:textId="77777777" w:rsidR="003F14B3" w:rsidRPr="00FF145B" w:rsidRDefault="003F14B3" w:rsidP="003F14B3">
            <w:pPr>
              <w:widowControl w:val="0"/>
              <w:autoSpaceDE w:val="0"/>
              <w:autoSpaceDN w:val="0"/>
              <w:adjustRightInd w:val="0"/>
              <w:snapToGrid w:val="0"/>
              <w:spacing w:after="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 xml:space="preserve">1 x </w:t>
            </w:r>
            <w:proofErr w:type="spellStart"/>
            <w:r>
              <w:rPr>
                <w:rFonts w:ascii="Times New Roman" w:eastAsia="Times New Roman" w:hAnsi="Times New Roman" w:cs="Times New Roman"/>
              </w:rPr>
              <w:t>sq</w:t>
            </w:r>
            <w:proofErr w:type="spellEnd"/>
            <w:r>
              <w:rPr>
                <w:rFonts w:ascii="Times New Roman" w:eastAsia="Times New Roman" w:hAnsi="Times New Roman" w:cs="Times New Roman"/>
              </w:rPr>
              <w:t xml:space="preserve"> 4 mL*</w:t>
            </w:r>
          </w:p>
        </w:tc>
        <w:tc>
          <w:tcPr>
            <w:tcW w:w="1678" w:type="dxa"/>
          </w:tcPr>
          <w:p w14:paraId="7F00762F" w14:textId="77777777" w:rsidR="003F14B3" w:rsidRPr="00FF145B" w:rsidRDefault="003F14B3" w:rsidP="003F14B3">
            <w:pPr>
              <w:widowControl w:val="0"/>
              <w:autoSpaceDE w:val="0"/>
              <w:autoSpaceDN w:val="0"/>
              <w:adjustRightInd w:val="0"/>
              <w:snapToGrid w:val="0"/>
              <w:spacing w:after="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 xml:space="preserve">2 x </w:t>
            </w:r>
            <w:proofErr w:type="spellStart"/>
            <w:r>
              <w:rPr>
                <w:rFonts w:ascii="Times New Roman" w:eastAsia="Times New Roman" w:hAnsi="Times New Roman" w:cs="Times New Roman"/>
              </w:rPr>
              <w:t>sq</w:t>
            </w:r>
            <w:proofErr w:type="spellEnd"/>
            <w:r>
              <w:rPr>
                <w:rFonts w:ascii="Times New Roman" w:eastAsia="Times New Roman" w:hAnsi="Times New Roman" w:cs="Times New Roman"/>
              </w:rPr>
              <w:t xml:space="preserve"> 4 mL*</w:t>
            </w:r>
          </w:p>
        </w:tc>
      </w:tr>
      <w:tr w:rsidR="003F14B3" w:rsidRPr="00FF145B" w14:paraId="616150CA" w14:textId="77777777" w:rsidTr="003F14B3">
        <w:tc>
          <w:tcPr>
            <w:tcW w:w="1677" w:type="dxa"/>
          </w:tcPr>
          <w:p w14:paraId="043CB1F4" w14:textId="77777777" w:rsidR="003F14B3" w:rsidRPr="00FF145B" w:rsidRDefault="003F14B3" w:rsidP="003F14B3">
            <w:pPr>
              <w:widowControl w:val="0"/>
              <w:autoSpaceDE w:val="0"/>
              <w:autoSpaceDN w:val="0"/>
              <w:adjustRightInd w:val="0"/>
              <w:snapToGrid w:val="0"/>
              <w:spacing w:after="0" w:line="240" w:lineRule="auto"/>
              <w:ind w:left="0" w:right="0" w:firstLine="0"/>
              <w:jc w:val="left"/>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Conjugé</w:t>
            </w:r>
            <w:proofErr w:type="spellEnd"/>
          </w:p>
        </w:tc>
        <w:tc>
          <w:tcPr>
            <w:tcW w:w="1677" w:type="dxa"/>
          </w:tcPr>
          <w:p w14:paraId="2783970A" w14:textId="77777777" w:rsidR="003F14B3" w:rsidRPr="00FF145B" w:rsidRDefault="003F14B3" w:rsidP="003F14B3">
            <w:pPr>
              <w:widowControl w:val="0"/>
              <w:autoSpaceDE w:val="0"/>
              <w:autoSpaceDN w:val="0"/>
              <w:adjustRightInd w:val="0"/>
              <w:snapToGrid w:val="0"/>
              <w:spacing w:after="0" w:line="240" w:lineRule="auto"/>
              <w:ind w:left="0" w:righ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 x 6,75 mL</w:t>
            </w:r>
          </w:p>
        </w:tc>
        <w:tc>
          <w:tcPr>
            <w:tcW w:w="1678" w:type="dxa"/>
          </w:tcPr>
          <w:p w14:paraId="7E46135A" w14:textId="77777777" w:rsidR="003F14B3" w:rsidRPr="00FF145B" w:rsidRDefault="003F14B3" w:rsidP="003F14B3">
            <w:pPr>
              <w:widowControl w:val="0"/>
              <w:autoSpaceDE w:val="0"/>
              <w:autoSpaceDN w:val="0"/>
              <w:adjustRightInd w:val="0"/>
              <w:snapToGrid w:val="0"/>
              <w:spacing w:after="0" w:line="240" w:lineRule="auto"/>
              <w:ind w:left="0" w:righ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 x 13,5 mL</w:t>
            </w:r>
          </w:p>
        </w:tc>
      </w:tr>
      <w:tr w:rsidR="003F14B3" w:rsidRPr="00FF145B" w14:paraId="3597A01F" w14:textId="77777777" w:rsidTr="003F14B3">
        <w:tc>
          <w:tcPr>
            <w:tcW w:w="1677" w:type="dxa"/>
          </w:tcPr>
          <w:p w14:paraId="6D654134" w14:textId="77777777" w:rsidR="003F14B3" w:rsidRPr="00FF145B" w:rsidRDefault="003F14B3" w:rsidP="003F14B3">
            <w:pPr>
              <w:snapToGrid w:val="0"/>
              <w:spacing w:after="0" w:line="240" w:lineRule="auto"/>
              <w:ind w:left="0" w:right="0" w:firstLine="0"/>
              <w:jc w:val="left"/>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Microparticule</w:t>
            </w:r>
            <w:proofErr w:type="spellEnd"/>
          </w:p>
        </w:tc>
        <w:tc>
          <w:tcPr>
            <w:tcW w:w="1677" w:type="dxa"/>
          </w:tcPr>
          <w:p w14:paraId="60835057" w14:textId="77777777" w:rsidR="003F14B3" w:rsidRPr="00FF145B" w:rsidRDefault="003F14B3" w:rsidP="003F14B3">
            <w:pPr>
              <w:snapToGrid w:val="0"/>
              <w:spacing w:after="0" w:line="240" w:lineRule="auto"/>
              <w:ind w:left="0" w:righ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 x 2,5 mL</w:t>
            </w:r>
          </w:p>
        </w:tc>
        <w:tc>
          <w:tcPr>
            <w:tcW w:w="1678" w:type="dxa"/>
          </w:tcPr>
          <w:p w14:paraId="28ADFB8A" w14:textId="77777777" w:rsidR="003F14B3" w:rsidRPr="00FF145B" w:rsidRDefault="003F14B3" w:rsidP="003F14B3">
            <w:pPr>
              <w:snapToGrid w:val="0"/>
              <w:spacing w:after="0" w:line="240" w:lineRule="auto"/>
              <w:ind w:left="0" w:right="0" w:firstLine="0"/>
              <w:jc w:val="left"/>
              <w:rPr>
                <w:rFonts w:ascii="Times New Roman" w:eastAsiaTheme="minorEastAsia" w:hAnsi="Times New Roman" w:cs="Times New Roman"/>
                <w:i/>
                <w:lang w:val="fr-FR"/>
              </w:rPr>
            </w:pPr>
            <w:r>
              <w:rPr>
                <w:rFonts w:ascii="Times New Roman" w:eastAsia="Times New Roman" w:hAnsi="Times New Roman" w:cs="Times New Roman"/>
              </w:rPr>
              <w:t>1 x 5 mL</w:t>
            </w:r>
          </w:p>
        </w:tc>
      </w:tr>
    </w:tbl>
    <w:p w14:paraId="02138FBB" w14:textId="03526E59" w:rsidR="005D03E2" w:rsidRPr="0053726D" w:rsidRDefault="00922148" w:rsidP="005D03E2">
      <w:pPr>
        <w:spacing w:afterLines="50" w:after="120" w:line="240" w:lineRule="auto"/>
        <w:ind w:left="-5" w:right="0"/>
        <w:jc w:val="left"/>
        <w:rPr>
          <w:rFonts w:ascii="Times New Roman" w:hAnsi="Times New Roman" w:cs="Times New Roman"/>
          <w:i/>
          <w:lang w:val="fr-FR"/>
        </w:rPr>
      </w:pPr>
      <w:r w:rsidRPr="0053726D">
        <w:rPr>
          <w:rFonts w:ascii="Times New Roman" w:eastAsia="Times New Roman" w:hAnsi="Times New Roman" w:cs="Times New Roman"/>
          <w:i/>
          <w:lang w:val="fr-FR"/>
        </w:rPr>
        <w:t>*sq 4 mL : Chaque bouteille reconstituée avec 4 mL d’eau distillée avant d'utiliser.</w:t>
      </w:r>
    </w:p>
    <w:p w14:paraId="0BF5DC3F" w14:textId="77777777" w:rsidR="005D03E2" w:rsidRPr="0053726D" w:rsidRDefault="00922148" w:rsidP="005D03E2">
      <w:pPr>
        <w:pStyle w:val="1"/>
        <w:spacing w:afterLines="50" w:after="120" w:line="240" w:lineRule="auto"/>
        <w:ind w:left="-5"/>
        <w:rPr>
          <w:rFonts w:ascii="Times New Roman" w:hAnsi="Times New Roman" w:cs="Times New Roman"/>
          <w:b w:val="0"/>
          <w:i/>
          <w:lang w:val="fr-FR"/>
        </w:rPr>
      </w:pPr>
      <w:r w:rsidRPr="0053726D">
        <w:rPr>
          <w:rFonts w:ascii="Times New Roman" w:eastAsia="Times New Roman" w:hAnsi="Times New Roman" w:cs="Times New Roman"/>
          <w:lang w:val="fr-FR"/>
        </w:rPr>
        <w:t>MATÉRIAUX SUPPLÉMENTAIRES FOURNIS SÉPARÉMENT</w:t>
      </w:r>
    </w:p>
    <w:tbl>
      <w:tblPr>
        <w:tblStyle w:val="a3"/>
        <w:tblW w:w="0" w:type="auto"/>
        <w:tblLook w:val="04A0" w:firstRow="1" w:lastRow="0" w:firstColumn="1" w:lastColumn="0" w:noHBand="0" w:noVBand="1"/>
      </w:tblPr>
      <w:tblGrid>
        <w:gridCol w:w="2830"/>
        <w:gridCol w:w="2201"/>
      </w:tblGrid>
      <w:tr w:rsidR="003F14B3" w:rsidRPr="00FF145B" w14:paraId="7A560D07" w14:textId="77777777" w:rsidTr="00EA7F28">
        <w:trPr>
          <w:trHeight w:val="20"/>
        </w:trPr>
        <w:tc>
          <w:tcPr>
            <w:tcW w:w="2830" w:type="dxa"/>
          </w:tcPr>
          <w:p w14:paraId="0F785D7B" w14:textId="77777777" w:rsidR="003F14B3" w:rsidRPr="00FF145B" w:rsidRDefault="003F14B3" w:rsidP="003F14B3">
            <w:pPr>
              <w:snapToGrid w:val="0"/>
              <w:spacing w:after="0" w:line="240" w:lineRule="auto"/>
              <w:ind w:left="0" w:right="0" w:firstLine="0"/>
              <w:jc w:val="left"/>
              <w:rPr>
                <w:rFonts w:ascii="Times New Roman" w:hAnsi="Times New Roman" w:cs="Times New Roman"/>
                <w:b/>
              </w:rPr>
            </w:pPr>
            <w:proofErr w:type="spellStart"/>
            <w:r>
              <w:rPr>
                <w:rFonts w:ascii="Times New Roman" w:eastAsia="Times New Roman" w:hAnsi="Times New Roman" w:cs="Times New Roman"/>
                <w:b/>
              </w:rPr>
              <w:t>Produit</w:t>
            </w:r>
            <w:proofErr w:type="spellEnd"/>
          </w:p>
        </w:tc>
        <w:tc>
          <w:tcPr>
            <w:tcW w:w="2201" w:type="dxa"/>
          </w:tcPr>
          <w:p w14:paraId="17A6F01B" w14:textId="77777777" w:rsidR="003F14B3" w:rsidRPr="00FF145B" w:rsidRDefault="003F14B3" w:rsidP="003F14B3">
            <w:pPr>
              <w:snapToGrid w:val="0"/>
              <w:spacing w:after="0" w:line="240" w:lineRule="auto"/>
              <w:ind w:left="0" w:right="0" w:firstLine="0"/>
              <w:jc w:val="left"/>
              <w:rPr>
                <w:rFonts w:ascii="Times New Roman" w:hAnsi="Times New Roman" w:cs="Times New Roman"/>
                <w:b/>
              </w:rPr>
            </w:pPr>
            <w:r>
              <w:rPr>
                <w:rFonts w:ascii="Times New Roman" w:eastAsia="Times New Roman" w:hAnsi="Times New Roman" w:cs="Times New Roman"/>
                <w:b/>
              </w:rPr>
              <w:t>No. CATALOGUE</w:t>
            </w:r>
          </w:p>
        </w:tc>
      </w:tr>
      <w:tr w:rsidR="003F14B3" w:rsidRPr="00FF145B" w14:paraId="1F523066" w14:textId="77777777" w:rsidTr="00EA7F28">
        <w:trPr>
          <w:trHeight w:val="20"/>
        </w:trPr>
        <w:tc>
          <w:tcPr>
            <w:tcW w:w="2830" w:type="dxa"/>
          </w:tcPr>
          <w:p w14:paraId="523EC1D9" w14:textId="3904118E" w:rsidR="003F14B3" w:rsidRPr="00FF145B" w:rsidRDefault="003F14B3" w:rsidP="003F14B3">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 xml:space="preserve">BioCLIA Autoimmune Calibrator Set, CTD Screen </w:t>
            </w:r>
          </w:p>
        </w:tc>
        <w:tc>
          <w:tcPr>
            <w:tcW w:w="2201" w:type="dxa"/>
          </w:tcPr>
          <w:p w14:paraId="48B4C8AB" w14:textId="5A8330DF" w:rsidR="003F14B3" w:rsidRPr="00FF145B" w:rsidRDefault="003F14B3" w:rsidP="003F14B3">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MY00970 (2 x 1 mL)</w:t>
            </w:r>
          </w:p>
          <w:p w14:paraId="4C9F88DC" w14:textId="1DAE746A" w:rsidR="003F14B3" w:rsidRPr="00FF145B" w:rsidRDefault="003F14B3" w:rsidP="003F14B3">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MY00981 (4 x 1 mL)</w:t>
            </w:r>
          </w:p>
        </w:tc>
      </w:tr>
      <w:tr w:rsidR="003F14B3" w:rsidRPr="00FF145B" w14:paraId="56F6490E" w14:textId="77777777" w:rsidTr="00EA7F28">
        <w:trPr>
          <w:trHeight w:val="20"/>
        </w:trPr>
        <w:tc>
          <w:tcPr>
            <w:tcW w:w="2830" w:type="dxa"/>
          </w:tcPr>
          <w:p w14:paraId="6D09C2C5" w14:textId="6C224189" w:rsidR="003F14B3" w:rsidRPr="00FF145B" w:rsidRDefault="003F14B3" w:rsidP="003F14B3">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lastRenderedPageBreak/>
              <w:t>BioCLIA Autoimmune Control Set, CTD Screen</w:t>
            </w:r>
          </w:p>
        </w:tc>
        <w:tc>
          <w:tcPr>
            <w:tcW w:w="2201" w:type="dxa"/>
          </w:tcPr>
          <w:p w14:paraId="23596DC2" w14:textId="38D46CF7" w:rsidR="003F14B3" w:rsidRPr="00FF145B" w:rsidRDefault="003F14B3" w:rsidP="003F14B3">
            <w:pPr>
              <w:snapToGrid w:val="0"/>
              <w:spacing w:after="0" w:line="240" w:lineRule="auto"/>
              <w:ind w:left="0" w:right="0" w:firstLine="0"/>
              <w:jc w:val="left"/>
              <w:rPr>
                <w:rFonts w:ascii="Times New Roman" w:eastAsiaTheme="minorEastAsia" w:hAnsi="Times New Roman" w:cs="Times New Roman"/>
              </w:rPr>
            </w:pPr>
            <w:r>
              <w:rPr>
                <w:rFonts w:ascii="Times New Roman" w:eastAsia="Times New Roman" w:hAnsi="Times New Roman" w:cs="Times New Roman"/>
              </w:rPr>
              <w:t>MY00971 (2 x 1 mL)</w:t>
            </w:r>
          </w:p>
          <w:p w14:paraId="2A81F73B" w14:textId="2362292A" w:rsidR="003F14B3" w:rsidRPr="00FF145B" w:rsidRDefault="003F14B3" w:rsidP="003F14B3">
            <w:pPr>
              <w:snapToGrid w:val="0"/>
              <w:spacing w:after="0" w:line="240" w:lineRule="auto"/>
              <w:ind w:left="0" w:right="0"/>
              <w:jc w:val="left"/>
              <w:rPr>
                <w:rFonts w:ascii="Times New Roman" w:hAnsi="Times New Roman" w:cs="Times New Roman"/>
              </w:rPr>
            </w:pPr>
            <w:r>
              <w:rPr>
                <w:rFonts w:ascii="Times New Roman" w:eastAsia="Times New Roman" w:hAnsi="Times New Roman" w:cs="Times New Roman"/>
              </w:rPr>
              <w:t>MY00982 (4 x 1 mL)</w:t>
            </w:r>
          </w:p>
        </w:tc>
      </w:tr>
      <w:tr w:rsidR="003F14B3" w:rsidRPr="00FF145B" w14:paraId="7221B27C" w14:textId="77777777" w:rsidTr="00EA7F28">
        <w:trPr>
          <w:trHeight w:val="20"/>
        </w:trPr>
        <w:tc>
          <w:tcPr>
            <w:tcW w:w="2830" w:type="dxa"/>
          </w:tcPr>
          <w:p w14:paraId="5587766B" w14:textId="0CFB9D07" w:rsidR="003F14B3" w:rsidRPr="00FF145B" w:rsidRDefault="003F14B3" w:rsidP="003F14B3">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BioCLIA Sample Diluent I</w:t>
            </w:r>
          </w:p>
        </w:tc>
        <w:tc>
          <w:tcPr>
            <w:tcW w:w="2201" w:type="dxa"/>
          </w:tcPr>
          <w:p w14:paraId="48D6C3C8" w14:textId="77777777" w:rsidR="003F14B3" w:rsidRPr="00FF145B" w:rsidRDefault="003F14B3" w:rsidP="003F14B3">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MY00965</w:t>
            </w:r>
          </w:p>
        </w:tc>
      </w:tr>
      <w:tr w:rsidR="003F14B3" w:rsidRPr="00FF145B" w14:paraId="10B91B28" w14:textId="77777777" w:rsidTr="00EA7F28">
        <w:trPr>
          <w:trHeight w:val="20"/>
        </w:trPr>
        <w:tc>
          <w:tcPr>
            <w:tcW w:w="2830" w:type="dxa"/>
          </w:tcPr>
          <w:p w14:paraId="11C92F4B" w14:textId="2BC3C0EE" w:rsidR="003F14B3" w:rsidRPr="00FF145B" w:rsidRDefault="003F14B3" w:rsidP="003F14B3">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BioCLIA System Wash Buffer</w:t>
            </w:r>
          </w:p>
        </w:tc>
        <w:tc>
          <w:tcPr>
            <w:tcW w:w="2201" w:type="dxa"/>
          </w:tcPr>
          <w:p w14:paraId="6E28079E" w14:textId="77777777" w:rsidR="003F14B3" w:rsidRPr="00FF145B" w:rsidRDefault="003F14B3" w:rsidP="003F14B3">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MY00404</w:t>
            </w:r>
          </w:p>
        </w:tc>
      </w:tr>
      <w:tr w:rsidR="003F14B3" w:rsidRPr="00FF145B" w14:paraId="09575AB5" w14:textId="77777777" w:rsidTr="00EA7F28">
        <w:trPr>
          <w:trHeight w:val="20"/>
        </w:trPr>
        <w:tc>
          <w:tcPr>
            <w:tcW w:w="2830" w:type="dxa"/>
          </w:tcPr>
          <w:p w14:paraId="28539098" w14:textId="0FCD2475" w:rsidR="003F14B3" w:rsidRPr="00FF145B" w:rsidRDefault="003F14B3" w:rsidP="003F14B3">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BioCLIA System Substrate</w:t>
            </w:r>
          </w:p>
        </w:tc>
        <w:tc>
          <w:tcPr>
            <w:tcW w:w="2201" w:type="dxa"/>
          </w:tcPr>
          <w:p w14:paraId="28DEE080" w14:textId="77777777" w:rsidR="003F14B3" w:rsidRPr="00FF145B" w:rsidRDefault="003F14B3" w:rsidP="003F14B3">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MY00405</w:t>
            </w:r>
          </w:p>
        </w:tc>
      </w:tr>
      <w:tr w:rsidR="003F14B3" w:rsidRPr="00FF145B" w14:paraId="09DA3879" w14:textId="77777777" w:rsidTr="00EA7F28">
        <w:trPr>
          <w:trHeight w:val="20"/>
        </w:trPr>
        <w:tc>
          <w:tcPr>
            <w:tcW w:w="2830" w:type="dxa"/>
          </w:tcPr>
          <w:p w14:paraId="773F7AD0" w14:textId="4BFC669C" w:rsidR="003F14B3" w:rsidRPr="00FF145B" w:rsidRDefault="003F14B3" w:rsidP="003F14B3">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BioCLIA 6500</w:t>
            </w:r>
          </w:p>
        </w:tc>
        <w:tc>
          <w:tcPr>
            <w:tcW w:w="2201" w:type="dxa"/>
          </w:tcPr>
          <w:p w14:paraId="59576C15" w14:textId="77777777" w:rsidR="003F14B3" w:rsidRPr="00FF145B" w:rsidRDefault="003F14B3" w:rsidP="003F14B3">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MA00243</w:t>
            </w:r>
          </w:p>
        </w:tc>
      </w:tr>
      <w:tr w:rsidR="003F14B3" w:rsidRPr="00FF145B" w14:paraId="25E19CD6" w14:textId="77777777" w:rsidTr="00EA7F28">
        <w:trPr>
          <w:trHeight w:val="20"/>
        </w:trPr>
        <w:tc>
          <w:tcPr>
            <w:tcW w:w="2830" w:type="dxa"/>
          </w:tcPr>
          <w:p w14:paraId="13B54171" w14:textId="2CF93ACD" w:rsidR="003F14B3" w:rsidRPr="00FF145B" w:rsidRDefault="003F14B3" w:rsidP="003F14B3">
            <w:pPr>
              <w:snapToGrid w:val="0"/>
              <w:spacing w:after="0" w:line="240" w:lineRule="auto"/>
              <w:ind w:left="0" w:right="0" w:firstLine="0"/>
              <w:jc w:val="left"/>
              <w:rPr>
                <w:rFonts w:ascii="Times New Roman" w:hAnsi="Times New Roman" w:cs="Times New Roman"/>
                <w:b/>
                <w:lang w:val="fr-FR"/>
              </w:rPr>
            </w:pPr>
            <w:r>
              <w:rPr>
                <w:rFonts w:ascii="Times New Roman" w:eastAsia="Times New Roman" w:hAnsi="Times New Roman" w:cs="Times New Roman"/>
              </w:rPr>
              <w:t>BioCLIA</w:t>
            </w:r>
            <w:r>
              <w:rPr>
                <w:rFonts w:ascii="Times New Roman" w:eastAsia="Times New Roman" w:hAnsi="Times New Roman" w:cs="Times New Roman"/>
                <w:b/>
              </w:rPr>
              <w:t xml:space="preserve"> </w:t>
            </w:r>
            <w:r>
              <w:rPr>
                <w:rFonts w:ascii="Times New Roman" w:eastAsia="Times New Roman" w:hAnsi="Times New Roman" w:cs="Times New Roman"/>
              </w:rPr>
              <w:t>500</w:t>
            </w:r>
          </w:p>
        </w:tc>
        <w:tc>
          <w:tcPr>
            <w:tcW w:w="2201" w:type="dxa"/>
          </w:tcPr>
          <w:p w14:paraId="2B9C4A78" w14:textId="77777777" w:rsidR="003F14B3" w:rsidRPr="00FF145B" w:rsidRDefault="003F14B3" w:rsidP="003F14B3">
            <w:pPr>
              <w:snapToGrid w:val="0"/>
              <w:spacing w:after="0" w:line="240" w:lineRule="auto"/>
              <w:ind w:left="0" w:right="0" w:firstLine="0"/>
              <w:jc w:val="left"/>
              <w:rPr>
                <w:rFonts w:ascii="Times New Roman" w:hAnsi="Times New Roman" w:cs="Times New Roman"/>
                <w:lang w:val="fr-FR"/>
              </w:rPr>
            </w:pPr>
            <w:r>
              <w:rPr>
                <w:rFonts w:ascii="Times New Roman" w:eastAsia="Times New Roman" w:hAnsi="Times New Roman" w:cs="Times New Roman"/>
              </w:rPr>
              <w:t>MA00502</w:t>
            </w:r>
          </w:p>
        </w:tc>
      </w:tr>
      <w:tr w:rsidR="003F14B3" w:rsidRPr="0053726D" w14:paraId="3C8E50C9" w14:textId="77777777" w:rsidTr="00EA7F28">
        <w:trPr>
          <w:trHeight w:val="20"/>
        </w:trPr>
        <w:tc>
          <w:tcPr>
            <w:tcW w:w="2830" w:type="dxa"/>
          </w:tcPr>
          <w:p w14:paraId="5B4A7CE8" w14:textId="705192ED" w:rsidR="003F14B3" w:rsidRPr="00FF145B" w:rsidRDefault="003F14B3" w:rsidP="003F14B3">
            <w:pPr>
              <w:snapToGrid w:val="0"/>
              <w:spacing w:after="0" w:line="240" w:lineRule="auto"/>
              <w:ind w:left="0" w:right="0" w:firstLine="0"/>
              <w:jc w:val="left"/>
              <w:rPr>
                <w:rFonts w:ascii="Times New Roman" w:hAnsi="Times New Roman" w:cs="Times New Roman"/>
                <w:lang w:val="fr-FR"/>
              </w:rPr>
            </w:pPr>
            <w:r>
              <w:rPr>
                <w:rFonts w:ascii="Times New Roman" w:eastAsia="Times New Roman" w:hAnsi="Times New Roman" w:cs="Times New Roman"/>
              </w:rPr>
              <w:t>BioCLIA Cuvettes</w:t>
            </w:r>
          </w:p>
        </w:tc>
        <w:tc>
          <w:tcPr>
            <w:tcW w:w="2201" w:type="dxa"/>
          </w:tcPr>
          <w:p w14:paraId="60505D38" w14:textId="00F101DE" w:rsidR="00EA7F28" w:rsidRDefault="003F14B3" w:rsidP="003F14B3">
            <w:pPr>
              <w:snapToGrid w:val="0"/>
              <w:spacing w:after="0" w:line="240" w:lineRule="auto"/>
              <w:ind w:left="0" w:right="0" w:firstLine="0"/>
              <w:jc w:val="left"/>
              <w:rPr>
                <w:rFonts w:ascii="Times New Roman" w:hAnsi="Times New Roman" w:cs="Times New Roman"/>
                <w:lang w:val="fr-FR"/>
              </w:rPr>
            </w:pPr>
            <w:r w:rsidRPr="0053726D">
              <w:rPr>
                <w:rFonts w:ascii="Times New Roman" w:eastAsia="Times New Roman" w:hAnsi="Times New Roman" w:cs="Times New Roman"/>
                <w:lang w:val="fr-FR"/>
              </w:rPr>
              <w:t>MA00244 (2000 pcs/bag)</w:t>
            </w:r>
          </w:p>
          <w:p w14:paraId="53A6AED7" w14:textId="7BBEC31E" w:rsidR="003F14B3" w:rsidRPr="00FF145B" w:rsidRDefault="003F14B3" w:rsidP="003F14B3">
            <w:pPr>
              <w:snapToGrid w:val="0"/>
              <w:spacing w:after="0" w:line="240" w:lineRule="auto"/>
              <w:ind w:left="0" w:right="0" w:firstLine="0"/>
              <w:jc w:val="left"/>
              <w:rPr>
                <w:rFonts w:ascii="Times New Roman" w:hAnsi="Times New Roman" w:cs="Times New Roman"/>
                <w:lang w:val="fr-FR"/>
              </w:rPr>
            </w:pPr>
            <w:r w:rsidRPr="0053726D">
              <w:rPr>
                <w:rFonts w:ascii="Times New Roman" w:eastAsia="Times New Roman" w:hAnsi="Times New Roman" w:cs="Times New Roman"/>
                <w:lang w:val="fr-FR"/>
              </w:rPr>
              <w:t>MA00549 (65 pcs/box)</w:t>
            </w:r>
          </w:p>
        </w:tc>
      </w:tr>
      <w:tr w:rsidR="003F14B3" w:rsidRPr="00FF145B" w14:paraId="56CCAB41" w14:textId="77777777" w:rsidTr="00EA7F28">
        <w:trPr>
          <w:trHeight w:val="20"/>
        </w:trPr>
        <w:tc>
          <w:tcPr>
            <w:tcW w:w="2830" w:type="dxa"/>
          </w:tcPr>
          <w:p w14:paraId="3ABE1153" w14:textId="047E80BE" w:rsidR="003F14B3" w:rsidRPr="00FF145B" w:rsidRDefault="003F14B3" w:rsidP="003F14B3">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BioCLIA Silicone gasket (Small)</w:t>
            </w:r>
          </w:p>
        </w:tc>
        <w:tc>
          <w:tcPr>
            <w:tcW w:w="2201" w:type="dxa"/>
          </w:tcPr>
          <w:p w14:paraId="28AB82FB" w14:textId="77777777" w:rsidR="003F14B3" w:rsidRPr="00FF145B" w:rsidRDefault="003F14B3" w:rsidP="003F14B3">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MV00195</w:t>
            </w:r>
          </w:p>
        </w:tc>
      </w:tr>
      <w:tr w:rsidR="003F14B3" w:rsidRPr="00FF145B" w14:paraId="2477411B" w14:textId="77777777" w:rsidTr="00EA7F28">
        <w:trPr>
          <w:trHeight w:val="20"/>
        </w:trPr>
        <w:tc>
          <w:tcPr>
            <w:tcW w:w="2830" w:type="dxa"/>
          </w:tcPr>
          <w:p w14:paraId="04D2AED0" w14:textId="041DA935" w:rsidR="003F14B3" w:rsidRPr="00FF145B" w:rsidRDefault="003F14B3" w:rsidP="003F14B3">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BioCLIA Silicone gasket (Large)</w:t>
            </w:r>
          </w:p>
        </w:tc>
        <w:tc>
          <w:tcPr>
            <w:tcW w:w="2201" w:type="dxa"/>
          </w:tcPr>
          <w:p w14:paraId="21891F02" w14:textId="77777777" w:rsidR="003F14B3" w:rsidRPr="00FF145B" w:rsidRDefault="003F14B3" w:rsidP="003F14B3">
            <w:pPr>
              <w:snapToGrid w:val="0"/>
              <w:spacing w:after="0" w:line="240" w:lineRule="auto"/>
              <w:ind w:left="0" w:right="0" w:firstLine="0"/>
              <w:jc w:val="left"/>
              <w:rPr>
                <w:rFonts w:ascii="Times New Roman" w:hAnsi="Times New Roman" w:cs="Times New Roman"/>
              </w:rPr>
            </w:pPr>
            <w:r>
              <w:rPr>
                <w:rFonts w:ascii="Times New Roman" w:eastAsia="Times New Roman" w:hAnsi="Times New Roman" w:cs="Times New Roman"/>
              </w:rPr>
              <w:t>MV00196</w:t>
            </w:r>
          </w:p>
        </w:tc>
      </w:tr>
    </w:tbl>
    <w:p w14:paraId="1AA9B167" w14:textId="77777777" w:rsidR="005D03E2" w:rsidRPr="00FF145B" w:rsidRDefault="00922148" w:rsidP="005D03E2">
      <w:pPr>
        <w:spacing w:afterLines="50" w:after="120" w:line="240" w:lineRule="auto"/>
        <w:ind w:left="-5" w:right="0"/>
        <w:jc w:val="left"/>
        <w:rPr>
          <w:rFonts w:ascii="Times New Roman" w:hAnsi="Times New Roman" w:cs="Times New Roman"/>
          <w:b/>
        </w:rPr>
      </w:pPr>
      <w:r>
        <w:rPr>
          <w:rFonts w:ascii="Times New Roman" w:eastAsia="Times New Roman" w:hAnsi="Times New Roman" w:cs="Times New Roman"/>
          <w:b/>
        </w:rPr>
        <w:t>MATÉRIAUX REQUIS</w:t>
      </w:r>
    </w:p>
    <w:p w14:paraId="69B53AD5" w14:textId="7C08B550" w:rsidR="005D03E2" w:rsidRPr="0053726D" w:rsidRDefault="00922148" w:rsidP="003D25B7">
      <w:pPr>
        <w:tabs>
          <w:tab w:val="center" w:pos="1444"/>
        </w:tabs>
        <w:spacing w:afterLines="50" w:after="120" w:line="240" w:lineRule="auto"/>
        <w:ind w:left="-15" w:right="0" w:firstLine="0"/>
        <w:jc w:val="left"/>
        <w:rPr>
          <w:rFonts w:ascii="Times New Roman" w:hAnsi="Times New Roman" w:cs="Times New Roman"/>
          <w:b/>
          <w:lang w:val="fr-FR"/>
        </w:rPr>
      </w:pPr>
      <w:r w:rsidRPr="0053726D">
        <w:rPr>
          <w:rFonts w:ascii="Times New Roman" w:eastAsia="Times New Roman" w:hAnsi="Times New Roman" w:cs="Times New Roman"/>
          <w:lang w:val="fr-FR"/>
        </w:rPr>
        <w:t>•</w:t>
      </w:r>
      <w:r w:rsidRPr="0053726D">
        <w:rPr>
          <w:rFonts w:ascii="Times New Roman" w:eastAsia="Times New Roman" w:hAnsi="Times New Roman" w:cs="Times New Roman"/>
          <w:lang w:val="fr-FR"/>
        </w:rPr>
        <w:tab/>
        <w:t>Eau distillée ou déminéralisée</w:t>
      </w:r>
    </w:p>
    <w:p w14:paraId="4E2209AA" w14:textId="77777777" w:rsidR="005D03E2" w:rsidRPr="0053726D" w:rsidRDefault="00922148" w:rsidP="003D25B7">
      <w:pPr>
        <w:spacing w:afterLines="50" w:after="120" w:line="240" w:lineRule="auto"/>
        <w:ind w:left="-5" w:right="0"/>
        <w:jc w:val="left"/>
        <w:rPr>
          <w:rFonts w:ascii="Times New Roman" w:hAnsi="Times New Roman" w:cs="Times New Roman"/>
          <w:b/>
          <w:lang w:val="fr-FR"/>
        </w:rPr>
      </w:pPr>
      <w:r w:rsidRPr="0053726D">
        <w:rPr>
          <w:rFonts w:ascii="Times New Roman" w:eastAsia="Times New Roman" w:hAnsi="Times New Roman" w:cs="Times New Roman"/>
          <w:b/>
          <w:lang w:val="fr-FR"/>
        </w:rPr>
        <w:t>STOCKAGE ET STABILITÉ</w:t>
      </w:r>
    </w:p>
    <w:p w14:paraId="307BFCCD" w14:textId="61449B8C" w:rsidR="009E2A79" w:rsidRPr="0053726D" w:rsidRDefault="003D25B7" w:rsidP="003D25B7">
      <w:pPr>
        <w:spacing w:afterLines="50" w:after="120" w:line="240" w:lineRule="auto"/>
        <w:ind w:left="0" w:right="0" w:firstLine="0"/>
        <w:jc w:val="left"/>
        <w:rPr>
          <w:rFonts w:ascii="Times New Roman" w:hAnsi="Times New Roman" w:cs="Times New Roman"/>
          <w:lang w:val="fr-FR"/>
        </w:rPr>
      </w:pPr>
      <w:r w:rsidRPr="0053726D">
        <w:rPr>
          <w:rFonts w:ascii="Times New Roman" w:eastAsia="Times New Roman" w:hAnsi="Times New Roman" w:cs="Times New Roman"/>
          <w:lang w:val="fr-FR"/>
        </w:rPr>
        <w:t>•</w:t>
      </w:r>
      <w:r w:rsidRPr="0053726D">
        <w:rPr>
          <w:rFonts w:ascii="Times New Roman" w:eastAsia="Times New Roman" w:hAnsi="Times New Roman" w:cs="Times New Roman"/>
          <w:lang w:val="fr-FR"/>
        </w:rPr>
        <w:tab/>
        <w:t>Conserver le kit à 2-8 ℃.</w:t>
      </w:r>
    </w:p>
    <w:p w14:paraId="1F9E18C5" w14:textId="20DED495" w:rsidR="009E2A79" w:rsidRPr="0053726D" w:rsidRDefault="003D25B7" w:rsidP="003D25B7">
      <w:pPr>
        <w:spacing w:afterLines="50" w:after="120" w:line="240" w:lineRule="auto"/>
        <w:ind w:left="0" w:right="0" w:firstLine="0"/>
        <w:jc w:val="left"/>
        <w:rPr>
          <w:rFonts w:ascii="Times New Roman" w:hAnsi="Times New Roman" w:cs="Times New Roman"/>
          <w:lang w:val="fr-FR"/>
        </w:rPr>
      </w:pPr>
      <w:r w:rsidRPr="0053726D">
        <w:rPr>
          <w:rFonts w:ascii="Times New Roman" w:eastAsia="Times New Roman" w:hAnsi="Times New Roman" w:cs="Times New Roman"/>
          <w:lang w:val="fr-FR"/>
        </w:rPr>
        <w:t>•</w:t>
      </w:r>
      <w:r w:rsidRPr="0053726D">
        <w:rPr>
          <w:rFonts w:ascii="Times New Roman" w:eastAsia="Times New Roman" w:hAnsi="Times New Roman" w:cs="Times New Roman"/>
          <w:lang w:val="fr-FR"/>
        </w:rPr>
        <w:tab/>
        <w:t>La durée de conservation du kit non ouvert est de 12 mois.</w:t>
      </w:r>
    </w:p>
    <w:p w14:paraId="6CC67606" w14:textId="1F8E138D" w:rsidR="005D03E2" w:rsidRPr="0053726D" w:rsidRDefault="003D25B7" w:rsidP="00C35777">
      <w:pPr>
        <w:spacing w:afterLines="50" w:after="120" w:line="240" w:lineRule="auto"/>
        <w:ind w:left="422" w:right="0" w:hanging="422"/>
        <w:rPr>
          <w:rFonts w:ascii="Times New Roman" w:hAnsi="Times New Roman" w:cs="Times New Roman"/>
          <w:lang w:val="fr-FR"/>
        </w:rPr>
      </w:pPr>
      <w:r w:rsidRPr="0053726D">
        <w:rPr>
          <w:rFonts w:ascii="Times New Roman" w:eastAsia="Times New Roman" w:hAnsi="Times New Roman" w:cs="Times New Roman"/>
          <w:lang w:val="fr-FR"/>
        </w:rPr>
        <w:t>•</w:t>
      </w:r>
      <w:r w:rsidRPr="0053726D">
        <w:rPr>
          <w:rFonts w:ascii="Times New Roman" w:eastAsia="Times New Roman" w:hAnsi="Times New Roman" w:cs="Times New Roman"/>
          <w:lang w:val="fr-FR"/>
        </w:rPr>
        <w:tab/>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7506FE39" w14:textId="2853BC28" w:rsidR="00C35777" w:rsidRPr="0053726D" w:rsidRDefault="00922148" w:rsidP="005D03E2">
      <w:pPr>
        <w:spacing w:afterLines="50" w:after="120" w:line="240" w:lineRule="auto"/>
        <w:ind w:left="-5" w:right="1128"/>
        <w:jc w:val="left"/>
        <w:rPr>
          <w:rFonts w:ascii="Times New Roman" w:eastAsia="Wingdings" w:hAnsi="Times New Roman" w:cs="Times New Roman"/>
          <w:lang w:val="fr-FR"/>
        </w:rPr>
      </w:pPr>
      <w:r w:rsidRPr="0053726D">
        <w:rPr>
          <w:rFonts w:ascii="Times New Roman" w:eastAsia="Times New Roman" w:hAnsi="Times New Roman" w:cs="Times New Roman"/>
          <w:b/>
          <w:lang w:val="fr-FR"/>
        </w:rPr>
        <w:t>PRÉLÈVEMENT, STOCKAGE ET MANIPULATION DES ÉCHANTILLONS</w:t>
      </w:r>
    </w:p>
    <w:p w14:paraId="1E29FEB8" w14:textId="020B63C5" w:rsidR="005D03E2" w:rsidRPr="0053726D" w:rsidRDefault="00C35777" w:rsidP="005D03E2">
      <w:pPr>
        <w:spacing w:afterLines="50" w:after="120" w:line="240" w:lineRule="auto"/>
        <w:ind w:left="-5" w:right="1128"/>
        <w:jc w:val="left"/>
        <w:rPr>
          <w:rFonts w:ascii="Times New Roman" w:hAnsi="Times New Roman" w:cs="Times New Roman"/>
          <w:lang w:val="fr-FR"/>
        </w:rPr>
      </w:pPr>
      <w:r>
        <w:rPr>
          <w:rFonts w:ascii="Wingdings" w:eastAsia="Wingdings" w:hAnsi="Wingdings" w:cs="Wingdings"/>
        </w:rPr>
        <w:t></w:t>
      </w:r>
      <w:r w:rsidRPr="0053726D">
        <w:rPr>
          <w:lang w:val="fr-FR"/>
        </w:rPr>
        <w:tab/>
      </w:r>
      <w:r w:rsidRPr="0053726D">
        <w:rPr>
          <w:rFonts w:ascii="Times New Roman" w:eastAsia="Times New Roman" w:hAnsi="Times New Roman" w:cs="Times New Roman"/>
          <w:lang w:val="fr-FR"/>
        </w:rPr>
        <w:t>Le sérum veineux peut être utilisé.</w:t>
      </w:r>
    </w:p>
    <w:p w14:paraId="0F37E8F0" w14:textId="77777777" w:rsidR="003D25B7" w:rsidRPr="0053726D" w:rsidRDefault="009E2A79" w:rsidP="003D25B7">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53726D">
        <w:rPr>
          <w:lang w:val="fr-FR"/>
        </w:rPr>
        <w:tab/>
      </w:r>
      <w:r w:rsidRPr="0053726D">
        <w:rPr>
          <w:rFonts w:ascii="Times New Roman" w:eastAsia="Times New Roman" w:hAnsi="Times New Roman" w:cs="Times New Roman"/>
          <w:lang w:val="fr-FR"/>
        </w:rPr>
        <w:t>Prélever des échantillons de sang en utilisant les procédures standard.</w:t>
      </w:r>
    </w:p>
    <w:p w14:paraId="23FBFEB5" w14:textId="7B68B71E" w:rsidR="005D03E2" w:rsidRPr="0053726D" w:rsidRDefault="003D25B7" w:rsidP="003D25B7">
      <w:pPr>
        <w:spacing w:afterLines="50" w:after="120" w:line="240" w:lineRule="auto"/>
        <w:ind w:left="422" w:right="0" w:hanging="422"/>
        <w:rPr>
          <w:rFonts w:ascii="Times New Roman" w:eastAsia="Wingdings" w:hAnsi="Times New Roman" w:cs="Times New Roman"/>
          <w:lang w:val="fr-FR"/>
        </w:rPr>
      </w:pPr>
      <w:r>
        <w:rPr>
          <w:rFonts w:ascii="Wingdings" w:eastAsia="Wingdings" w:hAnsi="Wingdings" w:cs="Wingdings"/>
        </w:rPr>
        <w:t></w:t>
      </w:r>
      <w:r w:rsidRPr="0053726D">
        <w:rPr>
          <w:lang w:val="fr-FR"/>
        </w:rPr>
        <w:tab/>
      </w:r>
      <w:r w:rsidRPr="0053726D">
        <w:rPr>
          <w:rFonts w:ascii="Times New Roman" w:eastAsia="Times New Roman" w:hAnsi="Times New Roman" w:cs="Times New Roman"/>
          <w:lang w:val="fr-FR"/>
        </w:rPr>
        <w:t>Le sérum à tester doit être clair et exempt d'hémolyse.</w:t>
      </w:r>
    </w:p>
    <w:p w14:paraId="2F457DD9" w14:textId="3B21AA8C" w:rsidR="005D03E2" w:rsidRPr="0053726D" w:rsidRDefault="009E2A79" w:rsidP="009E2A79">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53726D">
        <w:rPr>
          <w:lang w:val="fr-FR"/>
        </w:rPr>
        <w:tab/>
      </w:r>
      <w:r w:rsidRPr="0053726D">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63207228" w14:textId="701C06E8" w:rsidR="005D03E2" w:rsidRPr="0053726D" w:rsidRDefault="009E2A79" w:rsidP="009E2A79">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53726D">
        <w:rPr>
          <w:lang w:val="fr-FR"/>
        </w:rPr>
        <w:tab/>
      </w:r>
      <w:r w:rsidRPr="0053726D">
        <w:rPr>
          <w:rFonts w:ascii="Times New Roman" w:eastAsia="Times New Roman" w:hAnsi="Times New Roman" w:cs="Times New Roman"/>
          <w:lang w:val="fr-FR"/>
        </w:rPr>
        <w:t>Les échantillons peuvent être réfrigérés à 2-8 °C jusqu'à sept jours ou conservés à -20 °C jusqu'à six mois.</w:t>
      </w:r>
    </w:p>
    <w:p w14:paraId="163C2A71" w14:textId="3EC7816C" w:rsidR="005D03E2" w:rsidRPr="0053726D" w:rsidRDefault="009E2A79" w:rsidP="009E2A79">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53726D">
        <w:rPr>
          <w:lang w:val="fr-FR"/>
        </w:rPr>
        <w:tab/>
      </w:r>
      <w:r w:rsidRPr="0053726D">
        <w:rPr>
          <w:rFonts w:ascii="Times New Roman" w:eastAsia="Times New Roman" w:hAnsi="Times New Roman" w:cs="Times New Roman"/>
          <w:lang w:val="fr-FR"/>
        </w:rPr>
        <w:t>Les échantillons peuvent être conservés à bord sur l'instrument BioCLIA à température ambiante (18-25 °C) jusqu'à 2 heures.</w:t>
      </w:r>
    </w:p>
    <w:p w14:paraId="12CDCE18" w14:textId="5EF9FFB2" w:rsidR="005D03E2" w:rsidRPr="0053726D" w:rsidRDefault="009E2A79" w:rsidP="009E2A79">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53726D">
        <w:rPr>
          <w:lang w:val="fr-FR"/>
        </w:rPr>
        <w:tab/>
      </w:r>
      <w:r w:rsidRPr="0053726D">
        <w:rPr>
          <w:rFonts w:ascii="Times New Roman" w:eastAsia="Times New Roman" w:hAnsi="Times New Roman" w:cs="Times New Roman"/>
          <w:lang w:val="fr-FR"/>
        </w:rPr>
        <w:t>Éviter les congélations et décongélations répétées.</w:t>
      </w:r>
    </w:p>
    <w:p w14:paraId="774E570C" w14:textId="77777777" w:rsidR="005D03E2" w:rsidRPr="0053726D" w:rsidRDefault="00922148" w:rsidP="005D03E2">
      <w:pPr>
        <w:pStyle w:val="1"/>
        <w:spacing w:afterLines="50" w:after="120" w:line="240" w:lineRule="auto"/>
        <w:ind w:left="-5"/>
        <w:rPr>
          <w:rFonts w:ascii="Times New Roman" w:hAnsi="Times New Roman" w:cs="Times New Roman"/>
          <w:lang w:val="fr-FR"/>
        </w:rPr>
      </w:pPr>
      <w:r w:rsidRPr="0053726D">
        <w:rPr>
          <w:rFonts w:ascii="Times New Roman" w:eastAsia="Times New Roman" w:hAnsi="Times New Roman" w:cs="Times New Roman"/>
          <w:lang w:val="fr-FR"/>
        </w:rPr>
        <w:t>MODE OPÉRATOIRE</w:t>
      </w:r>
    </w:p>
    <w:p w14:paraId="097A1FD3" w14:textId="77777777"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50EAB775" w14:textId="77777777"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Notez qu'il est important d'effectuer toutes les procédures de maintenance de routine pour des performances optimales.</w:t>
      </w:r>
    </w:p>
    <w:p w14:paraId="7902C349" w14:textId="77777777" w:rsidR="005D03E2" w:rsidRPr="0053726D" w:rsidRDefault="00922148" w:rsidP="005D03E2">
      <w:pPr>
        <w:pStyle w:val="2"/>
        <w:spacing w:afterLines="50" w:after="120" w:line="240" w:lineRule="auto"/>
        <w:ind w:left="-5"/>
        <w:rPr>
          <w:rFonts w:ascii="Times New Roman" w:hAnsi="Times New Roman" w:cs="Times New Roman"/>
          <w:u w:val="none"/>
          <w:lang w:val="fr-FR"/>
        </w:rPr>
      </w:pPr>
      <w:r w:rsidRPr="0053726D">
        <w:rPr>
          <w:rFonts w:ascii="Times New Roman" w:eastAsia="Times New Roman" w:hAnsi="Times New Roman" w:cs="Times New Roman"/>
          <w:lang w:val="fr-FR"/>
        </w:rPr>
        <w:t>Reconstitution d'Antigène Biotinylé Lyophilisé</w:t>
      </w:r>
    </w:p>
    <w:p w14:paraId="077AD9F7" w14:textId="77777777"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Reconstituer l’antigène biotinylé lyophilisé avec de l’eau distillée (4 mL d’eau distillée par bouteille). Mélanger pendant plus de 30 minutes à basse vitesse et transférer la solution dans le flacon vide fourni. Pour la taille du kit de 100 Tests/Kit, l'utilisateur doit transférer les deux flacons de solution reconstituée dans le flacon vide fourni avant d'utiliser.</w:t>
      </w:r>
    </w:p>
    <w:p w14:paraId="7A187DAC" w14:textId="77777777" w:rsidR="005D03E2" w:rsidRPr="0053726D" w:rsidRDefault="00922148" w:rsidP="005D03E2">
      <w:pPr>
        <w:pStyle w:val="2"/>
        <w:spacing w:afterLines="50" w:after="120" w:line="240" w:lineRule="auto"/>
        <w:ind w:left="-5"/>
        <w:rPr>
          <w:rFonts w:ascii="Times New Roman" w:hAnsi="Times New Roman" w:cs="Times New Roman"/>
          <w:u w:val="none"/>
          <w:lang w:val="fr-FR"/>
        </w:rPr>
      </w:pPr>
      <w:r w:rsidRPr="0053726D">
        <w:rPr>
          <w:rFonts w:ascii="Times New Roman" w:eastAsia="Times New Roman" w:hAnsi="Times New Roman" w:cs="Times New Roman"/>
          <w:lang w:val="fr-FR"/>
        </w:rPr>
        <w:t>Dilution de l'échantillon</w:t>
      </w:r>
    </w:p>
    <w:p w14:paraId="6B474596" w14:textId="77777777"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73344608" w14:textId="77777777" w:rsidR="005D03E2" w:rsidRPr="0053726D" w:rsidRDefault="00922148" w:rsidP="005D03E2">
      <w:pPr>
        <w:pStyle w:val="2"/>
        <w:spacing w:afterLines="50" w:after="120" w:line="240" w:lineRule="auto"/>
        <w:ind w:left="-5"/>
        <w:rPr>
          <w:rFonts w:ascii="Times New Roman" w:hAnsi="Times New Roman" w:cs="Times New Roman"/>
          <w:u w:val="none"/>
          <w:lang w:val="fr-FR"/>
        </w:rPr>
      </w:pPr>
      <w:r w:rsidRPr="0053726D">
        <w:rPr>
          <w:rFonts w:ascii="Times New Roman" w:eastAsia="Times New Roman" w:hAnsi="Times New Roman" w:cs="Times New Roman"/>
          <w:lang w:val="fr-FR"/>
        </w:rPr>
        <w:t>Calibration</w:t>
      </w:r>
    </w:p>
    <w:p w14:paraId="4CFDE987" w14:textId="77777777"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 xml:space="preserve">Le BioCLIA Autoimmune Reagent Kit utilise une courbe maîtresse prédéfinie, spécifique au lot qui est téléchargée dans l'instrument via le code-barres fourni dans le kit. Sur la base des résultats des deux calibrateurs, la courbe de calibration spécifique à l’instrument est </w:t>
      </w:r>
      <w:r w:rsidRPr="0053726D">
        <w:rPr>
          <w:rFonts w:ascii="Times New Roman" w:eastAsia="Times New Roman" w:hAnsi="Times New Roman" w:cs="Times New Roman"/>
          <w:lang w:val="fr-FR"/>
        </w:rPr>
        <w:t>générée et est utilisée pour calculer la concentration à partir du ULR obtenu pour chaque patient.</w:t>
      </w:r>
    </w:p>
    <w:p w14:paraId="7FCD40E4" w14:textId="77777777"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4CAD8EE0" w14:textId="77777777" w:rsidR="005D03E2" w:rsidRPr="0053726D" w:rsidRDefault="00922148" w:rsidP="005D03E2">
      <w:pPr>
        <w:pStyle w:val="2"/>
        <w:spacing w:afterLines="50" w:after="120" w:line="240" w:lineRule="auto"/>
        <w:ind w:left="-5"/>
        <w:rPr>
          <w:rFonts w:ascii="Times New Roman" w:hAnsi="Times New Roman" w:cs="Times New Roman"/>
          <w:u w:val="none"/>
          <w:lang w:val="fr-FR"/>
        </w:rPr>
      </w:pPr>
      <w:r w:rsidRPr="0053726D">
        <w:rPr>
          <w:rFonts w:ascii="Times New Roman" w:eastAsia="Times New Roman" w:hAnsi="Times New Roman" w:cs="Times New Roman"/>
          <w:lang w:val="fr-FR"/>
        </w:rPr>
        <w:t>Contrôle</w:t>
      </w:r>
    </w:p>
    <w:p w14:paraId="26B4EF3E" w14:textId="77777777"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0009F5A0" w14:textId="77777777"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Chaque laboratoire doit établir ses propres plages de référence.</w:t>
      </w:r>
    </w:p>
    <w:p w14:paraId="4D7AE12F" w14:textId="77777777" w:rsidR="005D03E2" w:rsidRPr="0053726D" w:rsidRDefault="00922148" w:rsidP="005D03E2">
      <w:pPr>
        <w:pStyle w:val="2"/>
        <w:spacing w:afterLines="50" w:after="120" w:line="240" w:lineRule="auto"/>
        <w:ind w:left="-5"/>
        <w:rPr>
          <w:rFonts w:ascii="Times New Roman" w:hAnsi="Times New Roman" w:cs="Times New Roman"/>
          <w:u w:val="none"/>
          <w:lang w:val="fr-FR"/>
        </w:rPr>
      </w:pPr>
      <w:r w:rsidRPr="0053726D">
        <w:rPr>
          <w:rFonts w:ascii="Times New Roman" w:eastAsia="Times New Roman" w:hAnsi="Times New Roman" w:cs="Times New Roman"/>
          <w:lang w:val="fr-FR"/>
        </w:rPr>
        <w:t>Réalisation de l’analyse</w:t>
      </w:r>
    </w:p>
    <w:p w14:paraId="513EDE9D" w14:textId="7501BE9A" w:rsidR="005D03E2" w:rsidRPr="0053726D" w:rsidRDefault="009E2A79" w:rsidP="009E2A79">
      <w:pPr>
        <w:spacing w:afterLines="50" w:after="120" w:line="240" w:lineRule="auto"/>
        <w:ind w:left="360" w:right="0" w:hanging="360"/>
        <w:rPr>
          <w:rFonts w:ascii="Times New Roman" w:hAnsi="Times New Roman" w:cs="Times New Roman"/>
          <w:lang w:val="fr-FR"/>
        </w:rPr>
      </w:pPr>
      <w:r w:rsidRPr="0053726D">
        <w:rPr>
          <w:rFonts w:ascii="Times New Roman" w:eastAsia="Times New Roman" w:hAnsi="Times New Roman" w:cs="Times New Roman"/>
          <w:lang w:val="fr-FR"/>
        </w:rPr>
        <w:t>1.</w:t>
      </w:r>
      <w:r w:rsidRPr="0053726D">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3249A3AC" w14:textId="19267FCE" w:rsidR="005D03E2" w:rsidRPr="0053726D" w:rsidRDefault="009E2A79" w:rsidP="009E2A79">
      <w:pPr>
        <w:spacing w:afterLines="50" w:after="120" w:line="240" w:lineRule="auto"/>
        <w:ind w:left="360" w:right="0" w:hanging="360"/>
        <w:rPr>
          <w:rFonts w:ascii="Times New Roman" w:hAnsi="Times New Roman" w:cs="Times New Roman"/>
          <w:lang w:val="fr-FR"/>
        </w:rPr>
      </w:pPr>
      <w:r w:rsidRPr="0053726D">
        <w:rPr>
          <w:rFonts w:ascii="Times New Roman" w:eastAsia="Times New Roman" w:hAnsi="Times New Roman" w:cs="Times New Roman"/>
          <w:lang w:val="fr-FR"/>
        </w:rPr>
        <w:t>2.</w:t>
      </w:r>
      <w:r w:rsidRPr="0053726D">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26F00085" w14:textId="73337BEF" w:rsidR="005D03E2" w:rsidRPr="0053726D" w:rsidRDefault="009E2A79" w:rsidP="009E2A79">
      <w:pPr>
        <w:spacing w:afterLines="50" w:after="120" w:line="240" w:lineRule="auto"/>
        <w:ind w:left="360" w:right="0" w:hanging="360"/>
        <w:rPr>
          <w:rFonts w:ascii="Times New Roman" w:hAnsi="Times New Roman" w:cs="Times New Roman"/>
          <w:lang w:val="fr-FR"/>
        </w:rPr>
      </w:pPr>
      <w:r w:rsidRPr="0053726D">
        <w:rPr>
          <w:rFonts w:ascii="Times New Roman" w:eastAsia="Times New Roman" w:hAnsi="Times New Roman" w:cs="Times New Roman"/>
          <w:lang w:val="fr-FR"/>
        </w:rPr>
        <w:t>3.</w:t>
      </w:r>
      <w:r w:rsidRPr="0053726D">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1404D043" w14:textId="593F79E0" w:rsidR="005D03E2" w:rsidRPr="0053726D" w:rsidRDefault="009E2A79" w:rsidP="009E2A79">
      <w:pPr>
        <w:spacing w:afterLines="50" w:after="120" w:line="240" w:lineRule="auto"/>
        <w:ind w:left="360" w:right="0" w:hanging="360"/>
        <w:rPr>
          <w:rFonts w:ascii="Times New Roman" w:hAnsi="Times New Roman" w:cs="Times New Roman"/>
          <w:lang w:val="fr-FR"/>
        </w:rPr>
      </w:pPr>
      <w:r w:rsidRPr="0053726D">
        <w:rPr>
          <w:rFonts w:ascii="Times New Roman" w:eastAsia="Times New Roman" w:hAnsi="Times New Roman" w:cs="Times New Roman"/>
          <w:lang w:val="fr-FR"/>
        </w:rPr>
        <w:t>4.</w:t>
      </w:r>
      <w:r w:rsidRPr="0053726D">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4AF354B8" w14:textId="77777777" w:rsidR="005D03E2" w:rsidRPr="0053726D" w:rsidRDefault="00922148" w:rsidP="005D03E2">
      <w:pPr>
        <w:pStyle w:val="1"/>
        <w:spacing w:afterLines="50" w:after="120" w:line="240" w:lineRule="auto"/>
        <w:ind w:left="-5"/>
        <w:rPr>
          <w:rFonts w:ascii="Times New Roman" w:hAnsi="Times New Roman" w:cs="Times New Roman"/>
          <w:lang w:val="fr-FR"/>
        </w:rPr>
      </w:pPr>
      <w:r w:rsidRPr="0053726D">
        <w:rPr>
          <w:rFonts w:ascii="Times New Roman" w:eastAsia="Times New Roman" w:hAnsi="Times New Roman" w:cs="Times New Roman"/>
          <w:lang w:val="fr-FR"/>
        </w:rPr>
        <w:t>CALCUL DES RÉSULTATS</w:t>
      </w:r>
    </w:p>
    <w:p w14:paraId="260B776D" w14:textId="77777777"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Le calcul et l'interprétation des résultats seront effectués automatiquement par le logiciel sur l'instrument BioCLIA.</w:t>
      </w:r>
    </w:p>
    <w:p w14:paraId="2CB3A9AC" w14:textId="77777777" w:rsidR="005D03E2" w:rsidRPr="0053726D" w:rsidRDefault="00922148" w:rsidP="005D03E2">
      <w:pPr>
        <w:pStyle w:val="1"/>
        <w:spacing w:afterLines="50" w:after="120" w:line="240" w:lineRule="auto"/>
        <w:ind w:left="-5"/>
        <w:rPr>
          <w:rFonts w:ascii="Times New Roman" w:hAnsi="Times New Roman" w:cs="Times New Roman"/>
          <w:lang w:val="fr-FR"/>
        </w:rPr>
      </w:pPr>
      <w:r w:rsidRPr="0053726D">
        <w:rPr>
          <w:rFonts w:ascii="Times New Roman" w:eastAsia="Times New Roman" w:hAnsi="Times New Roman" w:cs="Times New Roman"/>
          <w:lang w:val="fr-FR"/>
        </w:rPr>
        <w:t>INTERPRÉTATION DES RÉSULTATS</w:t>
      </w:r>
    </w:p>
    <w:p w14:paraId="06F57B7E" w14:textId="4E60292E"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Les échantillons avec une concentration &lt;20 RU/mL doivent être interprétés comme négatifs</w:t>
      </w:r>
      <w:r w:rsidR="0053726D">
        <w:rPr>
          <w:rFonts w:ascii="Times New Roman" w:eastAsia="Times New Roman" w:hAnsi="Times New Roman" w:cs="Times New Roman"/>
          <w:lang w:val="fr-FR"/>
        </w:rPr>
        <w:t xml:space="preserve"> </w:t>
      </w:r>
      <w:r w:rsidRPr="0053726D">
        <w:rPr>
          <w:rFonts w:ascii="Times New Roman" w:eastAsia="Times New Roman" w:hAnsi="Times New Roman" w:cs="Times New Roman"/>
          <w:lang w:val="fr-FR"/>
        </w:rPr>
        <w:t>;</w:t>
      </w:r>
    </w:p>
    <w:p w14:paraId="1E4B30A3" w14:textId="77777777"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Les échantillons avec une concentration ≥20 RU/mL doivent être interprétés comme positifs.</w:t>
      </w:r>
    </w:p>
    <w:p w14:paraId="0970B302" w14:textId="77777777"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5091B25A" w14:textId="77777777" w:rsidR="005D03E2" w:rsidRPr="0053726D" w:rsidRDefault="00922148" w:rsidP="005D03E2">
      <w:pPr>
        <w:pStyle w:val="1"/>
        <w:spacing w:afterLines="50" w:after="120" w:line="240" w:lineRule="auto"/>
        <w:ind w:left="-5"/>
        <w:rPr>
          <w:rFonts w:ascii="Times New Roman" w:hAnsi="Times New Roman" w:cs="Times New Roman"/>
          <w:lang w:val="fr-FR"/>
        </w:rPr>
      </w:pPr>
      <w:r w:rsidRPr="0053726D">
        <w:rPr>
          <w:rFonts w:ascii="Times New Roman" w:eastAsia="Times New Roman" w:hAnsi="Times New Roman" w:cs="Times New Roman"/>
          <w:lang w:val="fr-FR"/>
        </w:rPr>
        <w:t>DÉTERMINATION DE LA VALEUR SEUIL</w:t>
      </w:r>
    </w:p>
    <w:p w14:paraId="7BE98916" w14:textId="77777777"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3894BDFB" w14:textId="77777777" w:rsidR="005D03E2" w:rsidRPr="0053726D" w:rsidRDefault="00922148" w:rsidP="005D03E2">
      <w:pPr>
        <w:pStyle w:val="1"/>
        <w:spacing w:afterLines="50" w:after="120" w:line="240" w:lineRule="auto"/>
        <w:ind w:left="-5"/>
        <w:rPr>
          <w:rFonts w:ascii="Times New Roman" w:hAnsi="Times New Roman" w:cs="Times New Roman"/>
          <w:lang w:val="fr-FR"/>
        </w:rPr>
      </w:pPr>
      <w:r w:rsidRPr="0053726D">
        <w:rPr>
          <w:rFonts w:ascii="Times New Roman" w:eastAsia="Times New Roman" w:hAnsi="Times New Roman" w:cs="Times New Roman"/>
          <w:lang w:val="fr-FR"/>
        </w:rPr>
        <w:t>CARACTÉRISTIQUES DE PERFORMANCE</w:t>
      </w:r>
    </w:p>
    <w:p w14:paraId="39DCD229" w14:textId="77777777" w:rsidR="005D03E2" w:rsidRPr="0053726D" w:rsidRDefault="00922148" w:rsidP="005D03E2">
      <w:pPr>
        <w:pStyle w:val="2"/>
        <w:spacing w:afterLines="50" w:after="120" w:line="240" w:lineRule="auto"/>
        <w:ind w:left="-5"/>
        <w:rPr>
          <w:rFonts w:ascii="Times New Roman" w:hAnsi="Times New Roman" w:cs="Times New Roman"/>
          <w:u w:val="none"/>
          <w:lang w:val="fr-FR"/>
        </w:rPr>
      </w:pPr>
      <w:r w:rsidRPr="0053726D">
        <w:rPr>
          <w:rFonts w:ascii="Times New Roman" w:eastAsia="Times New Roman" w:hAnsi="Times New Roman" w:cs="Times New Roman"/>
          <w:lang w:val="fr-FR"/>
        </w:rPr>
        <w:t>PRÉCISION / RÉCUPÉRATION ENRICHIE</w:t>
      </w:r>
    </w:p>
    <w:p w14:paraId="67AF54A3" w14:textId="6098A559" w:rsidR="005D03E2" w:rsidRPr="001B4ECB" w:rsidRDefault="00922148" w:rsidP="005D03E2">
      <w:pPr>
        <w:spacing w:afterLines="50" w:after="120" w:line="240" w:lineRule="auto"/>
        <w:ind w:left="-5" w:right="0"/>
        <w:rPr>
          <w:rFonts w:ascii="Times New Roman" w:eastAsia="Times New Roman" w:hAnsi="Times New Roman" w:cs="Times New Roman"/>
        </w:rPr>
      </w:pPr>
      <w:r w:rsidRPr="0053726D">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53726D">
        <w:rPr>
          <w:rFonts w:ascii="Times New Roman" w:eastAsia="Times New Roman" w:hAnsi="Times New Roman" w:cs="Times New Roman"/>
          <w:lang w:val="fr-FR"/>
        </w:rPr>
        <w:t>bas</w:t>
      </w:r>
      <w:r w:rsidRPr="0053726D">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1B4ECB">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1049"/>
        <w:gridCol w:w="531"/>
        <w:gridCol w:w="493"/>
        <w:gridCol w:w="738"/>
        <w:gridCol w:w="601"/>
        <w:gridCol w:w="531"/>
        <w:gridCol w:w="738"/>
      </w:tblGrid>
      <w:tr w:rsidR="00C85E72" w:rsidRPr="00FF145B" w14:paraId="0786B940" w14:textId="77777777" w:rsidTr="00266679">
        <w:tc>
          <w:tcPr>
            <w:tcW w:w="0" w:type="auto"/>
          </w:tcPr>
          <w:p w14:paraId="0B598B87" w14:textId="171DB6C6" w:rsidR="00C85E72" w:rsidRPr="00FF145B" w:rsidRDefault="00C85E72"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 w:val="15"/>
                <w:szCs w:val="15"/>
              </w:rPr>
            </w:pPr>
          </w:p>
        </w:tc>
        <w:tc>
          <w:tcPr>
            <w:tcW w:w="0" w:type="auto"/>
            <w:gridSpan w:val="3"/>
          </w:tcPr>
          <w:p w14:paraId="13915030" w14:textId="0355E29C" w:rsidR="00C85E72" w:rsidRPr="00FF145B" w:rsidRDefault="00C85E72"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0" w:type="auto"/>
            <w:gridSpan w:val="3"/>
          </w:tcPr>
          <w:p w14:paraId="4427D5EE" w14:textId="37E73629" w:rsidR="00C85E72" w:rsidRPr="00FF145B" w:rsidRDefault="00C85E72"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C85E72" w:rsidRPr="00FF145B" w14:paraId="5A57C333" w14:textId="77777777" w:rsidTr="00C85E72">
        <w:tc>
          <w:tcPr>
            <w:tcW w:w="0" w:type="auto"/>
          </w:tcPr>
          <w:p w14:paraId="2CAB24C3" w14:textId="75E3A49C" w:rsidR="00C85E72" w:rsidRPr="00FF145B" w:rsidRDefault="00C85E72" w:rsidP="00C85E72">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0" w:type="auto"/>
          </w:tcPr>
          <w:p w14:paraId="3CAE0975" w14:textId="392ED900" w:rsidR="00C85E72" w:rsidRPr="00FF145B" w:rsidRDefault="00C85E72" w:rsidP="00C85E72">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p>
        </w:tc>
        <w:tc>
          <w:tcPr>
            <w:tcW w:w="0" w:type="auto"/>
          </w:tcPr>
          <w:p w14:paraId="7BADA551" w14:textId="5547B73B" w:rsidR="00C85E72" w:rsidRPr="00FF145B" w:rsidRDefault="00C85E72" w:rsidP="00C85E72">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Exp.</w:t>
            </w:r>
          </w:p>
        </w:tc>
        <w:tc>
          <w:tcPr>
            <w:tcW w:w="0" w:type="auto"/>
          </w:tcPr>
          <w:p w14:paraId="4FAC1022" w14:textId="3B4D314B" w:rsidR="00C85E72" w:rsidRPr="00FF145B" w:rsidRDefault="00C85E72" w:rsidP="00C85E72">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0" w:type="auto"/>
          </w:tcPr>
          <w:p w14:paraId="16F3BDFF" w14:textId="1B68E270" w:rsidR="00C85E72" w:rsidRPr="00FF145B" w:rsidRDefault="00C85E72" w:rsidP="00C85E72">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p>
        </w:tc>
        <w:tc>
          <w:tcPr>
            <w:tcW w:w="0" w:type="auto"/>
          </w:tcPr>
          <w:p w14:paraId="1FCCAAB8" w14:textId="21C3B483" w:rsidR="00C85E72" w:rsidRPr="00FF145B" w:rsidRDefault="00C85E72" w:rsidP="00C85E72">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Exp.</w:t>
            </w:r>
          </w:p>
        </w:tc>
        <w:tc>
          <w:tcPr>
            <w:tcW w:w="0" w:type="auto"/>
          </w:tcPr>
          <w:p w14:paraId="09BE0879" w14:textId="6BF0C68D" w:rsidR="00C85E72" w:rsidRPr="00FF145B" w:rsidRDefault="00C85E72" w:rsidP="00C85E72">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7F31F5" w:rsidRPr="00FF145B" w14:paraId="0D2D9558" w14:textId="77777777" w:rsidTr="00C85E72">
        <w:tc>
          <w:tcPr>
            <w:tcW w:w="0" w:type="auto"/>
          </w:tcPr>
          <w:p w14:paraId="567D7AEE"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 w:val="15"/>
                <w:szCs w:val="15"/>
                <w:lang w:val="de-DE"/>
              </w:rPr>
            </w:pPr>
            <w:r>
              <w:rPr>
                <w:rFonts w:ascii="Times New Roman" w:eastAsia="Times New Roman" w:hAnsi="Times New Roman" w:cs="Times New Roman"/>
                <w:b/>
                <w:sz w:val="14"/>
              </w:rPr>
              <w:t>Neat</w:t>
            </w:r>
          </w:p>
        </w:tc>
        <w:tc>
          <w:tcPr>
            <w:tcW w:w="0" w:type="auto"/>
          </w:tcPr>
          <w:p w14:paraId="26E1DC85"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47,57</w:t>
            </w:r>
          </w:p>
        </w:tc>
        <w:tc>
          <w:tcPr>
            <w:tcW w:w="0" w:type="auto"/>
          </w:tcPr>
          <w:p w14:paraId="41D5AEE9"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lang w:val="de-DE"/>
              </w:rPr>
            </w:pPr>
          </w:p>
        </w:tc>
        <w:tc>
          <w:tcPr>
            <w:tcW w:w="0" w:type="auto"/>
          </w:tcPr>
          <w:p w14:paraId="3DA3FD42"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lang w:val="de-DE"/>
              </w:rPr>
            </w:pPr>
          </w:p>
        </w:tc>
        <w:tc>
          <w:tcPr>
            <w:tcW w:w="0" w:type="auto"/>
          </w:tcPr>
          <w:p w14:paraId="573793EF"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102,58</w:t>
            </w:r>
          </w:p>
        </w:tc>
        <w:tc>
          <w:tcPr>
            <w:tcW w:w="0" w:type="auto"/>
          </w:tcPr>
          <w:p w14:paraId="0A331231"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lang w:val="de-DE"/>
              </w:rPr>
            </w:pPr>
          </w:p>
        </w:tc>
        <w:tc>
          <w:tcPr>
            <w:tcW w:w="0" w:type="auto"/>
          </w:tcPr>
          <w:p w14:paraId="644D9786"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lang w:val="de-DE"/>
              </w:rPr>
            </w:pPr>
          </w:p>
        </w:tc>
      </w:tr>
      <w:tr w:rsidR="007F31F5" w:rsidRPr="00FF145B" w14:paraId="5EC64321" w14:textId="77777777" w:rsidTr="00C85E72">
        <w:tc>
          <w:tcPr>
            <w:tcW w:w="0" w:type="auto"/>
          </w:tcPr>
          <w:p w14:paraId="28C70412"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 w:val="15"/>
                <w:szCs w:val="15"/>
                <w:lang w:val="de-DE"/>
              </w:rPr>
            </w:pPr>
            <w:r>
              <w:rPr>
                <w:rFonts w:ascii="Times New Roman" w:eastAsia="Times New Roman" w:hAnsi="Times New Roman" w:cs="Times New Roman"/>
                <w:b/>
                <w:sz w:val="14"/>
              </w:rPr>
              <w:t>100 RU/mL</w:t>
            </w:r>
          </w:p>
        </w:tc>
        <w:tc>
          <w:tcPr>
            <w:tcW w:w="0" w:type="auto"/>
          </w:tcPr>
          <w:p w14:paraId="75F3FBBB"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55,27</w:t>
            </w:r>
          </w:p>
        </w:tc>
        <w:tc>
          <w:tcPr>
            <w:tcW w:w="0" w:type="auto"/>
          </w:tcPr>
          <w:p w14:paraId="2C0D22EE"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52,8</w:t>
            </w:r>
          </w:p>
        </w:tc>
        <w:tc>
          <w:tcPr>
            <w:tcW w:w="0" w:type="auto"/>
          </w:tcPr>
          <w:p w14:paraId="0F01D0D1"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104,6 %</w:t>
            </w:r>
          </w:p>
        </w:tc>
        <w:tc>
          <w:tcPr>
            <w:tcW w:w="0" w:type="auto"/>
          </w:tcPr>
          <w:p w14:paraId="53B498EC"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91,95</w:t>
            </w:r>
          </w:p>
        </w:tc>
        <w:tc>
          <w:tcPr>
            <w:tcW w:w="0" w:type="auto"/>
          </w:tcPr>
          <w:p w14:paraId="525B7C03"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102,3</w:t>
            </w:r>
          </w:p>
        </w:tc>
        <w:tc>
          <w:tcPr>
            <w:tcW w:w="0" w:type="auto"/>
          </w:tcPr>
          <w:p w14:paraId="1AB1569C"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89,9 %</w:t>
            </w:r>
          </w:p>
        </w:tc>
      </w:tr>
      <w:tr w:rsidR="007F31F5" w:rsidRPr="00FF145B" w14:paraId="67108DA6" w14:textId="77777777" w:rsidTr="00C85E72">
        <w:tc>
          <w:tcPr>
            <w:tcW w:w="0" w:type="auto"/>
          </w:tcPr>
          <w:p w14:paraId="770A31F6"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 w:val="15"/>
                <w:szCs w:val="15"/>
                <w:lang w:val="de-DE"/>
              </w:rPr>
            </w:pPr>
            <w:r>
              <w:rPr>
                <w:rFonts w:ascii="Times New Roman" w:eastAsia="Times New Roman" w:hAnsi="Times New Roman" w:cs="Times New Roman"/>
                <w:b/>
                <w:sz w:val="14"/>
              </w:rPr>
              <w:t>200 RU/mL</w:t>
            </w:r>
          </w:p>
        </w:tc>
        <w:tc>
          <w:tcPr>
            <w:tcW w:w="0" w:type="auto"/>
          </w:tcPr>
          <w:p w14:paraId="5D2B9690"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66,68</w:t>
            </w:r>
          </w:p>
        </w:tc>
        <w:tc>
          <w:tcPr>
            <w:tcW w:w="0" w:type="auto"/>
          </w:tcPr>
          <w:p w14:paraId="6C3BF73D"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62,8</w:t>
            </w:r>
          </w:p>
        </w:tc>
        <w:tc>
          <w:tcPr>
            <w:tcW w:w="0" w:type="auto"/>
          </w:tcPr>
          <w:p w14:paraId="5388D2B3"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106,2 %</w:t>
            </w:r>
          </w:p>
        </w:tc>
        <w:tc>
          <w:tcPr>
            <w:tcW w:w="0" w:type="auto"/>
          </w:tcPr>
          <w:p w14:paraId="4307FA77" w14:textId="533DF8A8"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105,89</w:t>
            </w:r>
          </w:p>
        </w:tc>
        <w:tc>
          <w:tcPr>
            <w:tcW w:w="0" w:type="auto"/>
          </w:tcPr>
          <w:p w14:paraId="24206E1D" w14:textId="0B793A39"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112,3</w:t>
            </w:r>
          </w:p>
        </w:tc>
        <w:tc>
          <w:tcPr>
            <w:tcW w:w="0" w:type="auto"/>
          </w:tcPr>
          <w:p w14:paraId="0B2D21EF" w14:textId="07192546"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94,3 %</w:t>
            </w:r>
          </w:p>
        </w:tc>
      </w:tr>
      <w:tr w:rsidR="007F31F5" w:rsidRPr="00FF145B" w14:paraId="52503788" w14:textId="77777777" w:rsidTr="00C85E72">
        <w:tc>
          <w:tcPr>
            <w:tcW w:w="0" w:type="auto"/>
          </w:tcPr>
          <w:p w14:paraId="0117140B"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300 RU/mL</w:t>
            </w:r>
          </w:p>
        </w:tc>
        <w:tc>
          <w:tcPr>
            <w:tcW w:w="0" w:type="auto"/>
          </w:tcPr>
          <w:p w14:paraId="6D688B56"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78,08</w:t>
            </w:r>
          </w:p>
        </w:tc>
        <w:tc>
          <w:tcPr>
            <w:tcW w:w="0" w:type="auto"/>
          </w:tcPr>
          <w:p w14:paraId="5EB65BED"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72,8</w:t>
            </w:r>
          </w:p>
        </w:tc>
        <w:tc>
          <w:tcPr>
            <w:tcW w:w="0" w:type="auto"/>
          </w:tcPr>
          <w:p w14:paraId="14F177E1"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107,2 %</w:t>
            </w:r>
          </w:p>
        </w:tc>
        <w:tc>
          <w:tcPr>
            <w:tcW w:w="0" w:type="auto"/>
          </w:tcPr>
          <w:p w14:paraId="0E90B1FB"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130,62</w:t>
            </w:r>
          </w:p>
        </w:tc>
        <w:tc>
          <w:tcPr>
            <w:tcW w:w="0" w:type="auto"/>
          </w:tcPr>
          <w:p w14:paraId="6008A959"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122,3</w:t>
            </w:r>
          </w:p>
        </w:tc>
        <w:tc>
          <w:tcPr>
            <w:tcW w:w="0" w:type="auto"/>
          </w:tcPr>
          <w:p w14:paraId="475599E4" w14:textId="77777777" w:rsidR="007F31F5" w:rsidRPr="00FF145B" w:rsidRDefault="007F31F5" w:rsidP="00CD7CEB">
            <w:pPr>
              <w:widowControl w:val="0"/>
              <w:autoSpaceDE w:val="0"/>
              <w:autoSpaceDN w:val="0"/>
              <w:adjustRightInd w:val="0"/>
              <w:spacing w:after="0" w:line="240" w:lineRule="auto"/>
              <w:ind w:left="0" w:right="0" w:firstLine="0"/>
              <w:jc w:val="left"/>
              <w:rPr>
                <w:rFonts w:ascii="Times New Roman" w:eastAsiaTheme="minorEastAsia" w:hAnsi="Times New Roman" w:cs="Times New Roman"/>
              </w:rPr>
            </w:pPr>
            <w:r>
              <w:rPr>
                <w:rFonts w:ascii="Times New Roman" w:eastAsia="Times New Roman" w:hAnsi="Times New Roman" w:cs="Times New Roman"/>
                <w:sz w:val="14"/>
              </w:rPr>
              <w:t>106,8 %</w:t>
            </w:r>
          </w:p>
        </w:tc>
      </w:tr>
    </w:tbl>
    <w:p w14:paraId="24AB0FA1" w14:textId="5B0C433A" w:rsidR="005D03E2" w:rsidRPr="0053726D" w:rsidRDefault="00922148" w:rsidP="005D03E2">
      <w:pPr>
        <w:spacing w:afterLines="50" w:after="120" w:line="240" w:lineRule="auto"/>
        <w:ind w:left="-5" w:right="0"/>
        <w:jc w:val="left"/>
        <w:rPr>
          <w:rFonts w:ascii="Times New Roman" w:hAnsi="Times New Roman" w:cs="Times New Roman"/>
          <w:sz w:val="13"/>
          <w:lang w:val="fr-FR"/>
        </w:rPr>
      </w:pPr>
      <w:r w:rsidRPr="0053726D">
        <w:rPr>
          <w:rFonts w:ascii="Times New Roman" w:eastAsia="Times New Roman" w:hAnsi="Times New Roman" w:cs="Times New Roman"/>
          <w:sz w:val="12"/>
          <w:lang w:val="fr-FR"/>
        </w:rPr>
        <w:t>*Données représentatives</w:t>
      </w:r>
      <w:r w:rsidR="0053726D">
        <w:rPr>
          <w:rFonts w:ascii="Times New Roman" w:eastAsia="Times New Roman" w:hAnsi="Times New Roman" w:cs="Times New Roman"/>
          <w:sz w:val="12"/>
          <w:lang w:val="fr-FR"/>
        </w:rPr>
        <w:t xml:space="preserve"> </w:t>
      </w:r>
      <w:r w:rsidRPr="0053726D">
        <w:rPr>
          <w:rFonts w:ascii="Times New Roman" w:eastAsia="Times New Roman" w:hAnsi="Times New Roman" w:cs="Times New Roman"/>
          <w:sz w:val="12"/>
          <w:lang w:val="fr-FR"/>
        </w:rPr>
        <w:t>; les résultats dans les laboratoires individuels peuvent différer de ces données.</w:t>
      </w:r>
    </w:p>
    <w:p w14:paraId="381A774E" w14:textId="77777777" w:rsidR="005D03E2" w:rsidRPr="0053726D" w:rsidRDefault="00922148" w:rsidP="005D03E2">
      <w:pPr>
        <w:pStyle w:val="2"/>
        <w:spacing w:afterLines="50" w:after="120" w:line="240" w:lineRule="auto"/>
        <w:ind w:left="-5"/>
        <w:rPr>
          <w:rFonts w:ascii="Times New Roman" w:hAnsi="Times New Roman" w:cs="Times New Roman"/>
          <w:u w:val="none"/>
          <w:lang w:val="fr-FR"/>
        </w:rPr>
      </w:pPr>
      <w:r w:rsidRPr="0053726D">
        <w:rPr>
          <w:rFonts w:ascii="Times New Roman" w:eastAsia="Times New Roman" w:hAnsi="Times New Roman" w:cs="Times New Roman"/>
          <w:lang w:val="fr-FR"/>
        </w:rPr>
        <w:t>TRAÇABILITÉ</w:t>
      </w:r>
    </w:p>
    <w:p w14:paraId="736A6B91" w14:textId="77777777"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 xml:space="preserve">Ce système d'essai est calibré en unités arbitraires relatives puisqu'aucune préparation de référence internationale n'est disponible </w:t>
      </w:r>
      <w:r w:rsidRPr="0053726D">
        <w:rPr>
          <w:rFonts w:ascii="Times New Roman" w:eastAsia="Times New Roman" w:hAnsi="Times New Roman" w:cs="Times New Roman"/>
          <w:lang w:val="fr-FR"/>
        </w:rPr>
        <w:lastRenderedPageBreak/>
        <w:t>pour cet essai. Les valeurs rapportées ont été déterminées avec plusieurs analyses sur BioCLIA 6500 et BioCLIA 500 en utilisant des réactifs spécifiques par rapport à une norme interne.</w:t>
      </w:r>
    </w:p>
    <w:p w14:paraId="1F1B2AC5" w14:textId="77777777" w:rsidR="005D03E2" w:rsidRPr="0053726D" w:rsidRDefault="00922148" w:rsidP="005D03E2">
      <w:pPr>
        <w:pStyle w:val="2"/>
        <w:spacing w:afterLines="50" w:after="120" w:line="240" w:lineRule="auto"/>
        <w:ind w:left="-5"/>
        <w:rPr>
          <w:rFonts w:ascii="Times New Roman" w:hAnsi="Times New Roman" w:cs="Times New Roman"/>
          <w:u w:val="none"/>
          <w:lang w:val="fr-FR"/>
        </w:rPr>
      </w:pPr>
      <w:r w:rsidRPr="0053726D">
        <w:rPr>
          <w:rFonts w:ascii="Times New Roman" w:eastAsia="Times New Roman" w:hAnsi="Times New Roman" w:cs="Times New Roman"/>
          <w:lang w:val="fr-FR"/>
        </w:rPr>
        <w:t>PRÉCISION</w:t>
      </w:r>
    </w:p>
    <w:p w14:paraId="12FC8F73" w14:textId="77777777"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Une étude basée sur les orientations du (NCCLS) document EP-A 18 a été réalisée.</w:t>
      </w:r>
    </w:p>
    <w:p w14:paraId="7601E144" w14:textId="77777777"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b/>
          <w:lang w:val="fr-FR"/>
        </w:rPr>
        <w:t xml:space="preserve">Précision intra-essai </w:t>
      </w:r>
      <w:r w:rsidRPr="0053726D">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4975DB84" w14:textId="77777777" w:rsidR="005D03E2" w:rsidRPr="00FF145B" w:rsidRDefault="00922148" w:rsidP="005D03E2">
      <w:pPr>
        <w:spacing w:afterLines="50" w:after="120" w:line="240" w:lineRule="auto"/>
        <w:ind w:left="-5" w:right="0"/>
        <w:rPr>
          <w:rFonts w:ascii="Times New Roman" w:hAnsi="Times New Roman" w:cs="Times New Roman"/>
          <w:vertAlign w:val="superscript"/>
        </w:rPr>
      </w:pPr>
      <w:r w:rsidRPr="0053726D">
        <w:rPr>
          <w:rFonts w:ascii="Times New Roman" w:eastAsia="Times New Roman" w:hAnsi="Times New Roman" w:cs="Times New Roman"/>
          <w:b/>
          <w:lang w:val="fr-FR"/>
        </w:rPr>
        <w:t xml:space="preserve">Précision inter-essai </w:t>
      </w:r>
      <w:r w:rsidRPr="0053726D">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0E14CA60" w14:textId="77777777" w:rsidR="005D03E2" w:rsidRPr="00FF145B" w:rsidRDefault="00922148" w:rsidP="005D03E2">
      <w:pPr>
        <w:spacing w:afterLines="50" w:after="120" w:line="240" w:lineRule="auto"/>
        <w:ind w:left="187" w:right="0"/>
        <w:jc w:val="center"/>
        <w:rPr>
          <w:rFonts w:ascii="Times New Roman" w:hAnsi="Times New Roman" w:cs="Times New Roman"/>
          <w:i/>
        </w:rPr>
      </w:pPr>
      <w:proofErr w:type="spellStart"/>
      <w:r>
        <w:rPr>
          <w:rFonts w:ascii="Times New Roman" w:eastAsia="Times New Roman" w:hAnsi="Times New Roman" w:cs="Times New Roman"/>
        </w:rPr>
        <w:t>Précision</w:t>
      </w:r>
      <w:proofErr w:type="spellEnd"/>
      <w:r>
        <w:rPr>
          <w:rFonts w:ascii="Times New Roman" w:eastAsia="Times New Roman" w:hAnsi="Times New Roman" w:cs="Times New Roman"/>
        </w:rPr>
        <w:t xml:space="preserve"> intra-</w:t>
      </w:r>
      <w:proofErr w:type="spellStart"/>
      <w:proofErr w:type="gramStart"/>
      <w:r>
        <w:rPr>
          <w:rFonts w:ascii="Times New Roman" w:eastAsia="Times New Roman" w:hAnsi="Times New Roman" w:cs="Times New Roman"/>
        </w:rPr>
        <w:t>essai</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CV &lt; 10 %</w:t>
      </w:r>
    </w:p>
    <w:tbl>
      <w:tblPr>
        <w:tblStyle w:val="a3"/>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742"/>
        <w:gridCol w:w="1055"/>
        <w:gridCol w:w="1055"/>
        <w:gridCol w:w="1055"/>
      </w:tblGrid>
      <w:tr w:rsidR="00725C64" w:rsidRPr="00FF145B" w14:paraId="12215D22" w14:textId="77777777" w:rsidTr="001B4ECB">
        <w:tc>
          <w:tcPr>
            <w:tcW w:w="1134" w:type="dxa"/>
            <w:tcBorders>
              <w:top w:val="single" w:sz="4" w:space="0" w:color="auto"/>
              <w:bottom w:val="single" w:sz="4" w:space="0" w:color="auto"/>
            </w:tcBorders>
          </w:tcPr>
          <w:p w14:paraId="4D774C17" w14:textId="77777777" w:rsidR="00725C64" w:rsidRPr="00FF145B" w:rsidRDefault="00725C64" w:rsidP="00C80BD3">
            <w:pPr>
              <w:pStyle w:val="1"/>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rPr>
              <w:t>Intra-</w:t>
            </w:r>
            <w:proofErr w:type="spellStart"/>
            <w:r>
              <w:rPr>
                <w:rFonts w:ascii="Times New Roman" w:eastAsia="Times New Roman" w:hAnsi="Times New Roman" w:cs="Times New Roman"/>
              </w:rPr>
              <w:t>Essai</w:t>
            </w:r>
            <w:proofErr w:type="spellEnd"/>
          </w:p>
        </w:tc>
        <w:tc>
          <w:tcPr>
            <w:tcW w:w="742" w:type="dxa"/>
            <w:tcBorders>
              <w:top w:val="single" w:sz="4" w:space="0" w:color="auto"/>
              <w:bottom w:val="single" w:sz="4" w:space="0" w:color="auto"/>
            </w:tcBorders>
          </w:tcPr>
          <w:p w14:paraId="74AEEDF6" w14:textId="77777777" w:rsidR="00725C64" w:rsidRPr="00FF145B" w:rsidRDefault="00725C64" w:rsidP="00C80BD3">
            <w:pPr>
              <w:pStyle w:val="1"/>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rPr>
              <w:t>Échantillon1</w:t>
            </w:r>
          </w:p>
        </w:tc>
        <w:tc>
          <w:tcPr>
            <w:tcW w:w="1055" w:type="dxa"/>
            <w:tcBorders>
              <w:top w:val="single" w:sz="4" w:space="0" w:color="auto"/>
              <w:bottom w:val="single" w:sz="4" w:space="0" w:color="auto"/>
            </w:tcBorders>
          </w:tcPr>
          <w:p w14:paraId="75EBEDE0" w14:textId="77777777" w:rsidR="00725C64" w:rsidRPr="00FF145B" w:rsidRDefault="00725C64" w:rsidP="00C80BD3">
            <w:pPr>
              <w:pStyle w:val="1"/>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rPr>
              <w:t>Échantillon2</w:t>
            </w:r>
          </w:p>
        </w:tc>
        <w:tc>
          <w:tcPr>
            <w:tcW w:w="1055" w:type="dxa"/>
            <w:tcBorders>
              <w:top w:val="single" w:sz="4" w:space="0" w:color="auto"/>
              <w:bottom w:val="single" w:sz="4" w:space="0" w:color="auto"/>
            </w:tcBorders>
          </w:tcPr>
          <w:p w14:paraId="77119FC9" w14:textId="77777777" w:rsidR="00725C64" w:rsidRPr="00FF145B" w:rsidRDefault="00725C64" w:rsidP="00C80BD3">
            <w:pPr>
              <w:pStyle w:val="1"/>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rPr>
              <w:t>Échantillon3</w:t>
            </w:r>
          </w:p>
        </w:tc>
        <w:tc>
          <w:tcPr>
            <w:tcW w:w="1055" w:type="dxa"/>
            <w:tcBorders>
              <w:top w:val="single" w:sz="4" w:space="0" w:color="auto"/>
              <w:bottom w:val="single" w:sz="4" w:space="0" w:color="auto"/>
            </w:tcBorders>
          </w:tcPr>
          <w:p w14:paraId="7A2BD422" w14:textId="77777777" w:rsidR="00725C64" w:rsidRPr="00FF145B" w:rsidRDefault="00725C64" w:rsidP="00C80BD3">
            <w:pPr>
              <w:pStyle w:val="1"/>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rPr>
              <w:t>Échantillon4</w:t>
            </w:r>
          </w:p>
        </w:tc>
      </w:tr>
      <w:tr w:rsidR="00725C64" w:rsidRPr="00FF145B" w14:paraId="0127CC03" w14:textId="77777777" w:rsidTr="001B4ECB">
        <w:tc>
          <w:tcPr>
            <w:tcW w:w="1134" w:type="dxa"/>
            <w:tcBorders>
              <w:top w:val="single" w:sz="4" w:space="0" w:color="auto"/>
            </w:tcBorders>
          </w:tcPr>
          <w:p w14:paraId="24FE926E" w14:textId="362FF871" w:rsidR="00725C64" w:rsidRPr="00FF145B" w:rsidRDefault="00725C64" w:rsidP="00C80BD3">
            <w:pPr>
              <w:pStyle w:val="1"/>
              <w:spacing w:afterLines="50" w:after="120" w:line="240" w:lineRule="auto"/>
              <w:ind w:left="0" w:firstLine="0"/>
              <w:jc w:val="center"/>
              <w:rPr>
                <w:rFonts w:ascii="Times New Roman" w:hAnsi="Times New Roman" w:cs="Times New Roman"/>
              </w:rPr>
            </w:pPr>
            <w:proofErr w:type="spellStart"/>
            <w:r>
              <w:rPr>
                <w:rFonts w:ascii="Times New Roman" w:eastAsia="Times New Roman" w:hAnsi="Times New Roman" w:cs="Times New Roman"/>
              </w:rPr>
              <w:t>Moye</w:t>
            </w:r>
            <w:r w:rsidR="0053726D">
              <w:rPr>
                <w:rFonts w:ascii="Times New Roman" w:eastAsia="Times New Roman" w:hAnsi="Times New Roman" w:cs="Times New Roman"/>
              </w:rPr>
              <w:t>n</w:t>
            </w:r>
            <w:proofErr w:type="spellEnd"/>
            <w:r>
              <w:rPr>
                <w:rFonts w:ascii="Times New Roman" w:eastAsia="Times New Roman" w:hAnsi="Times New Roman" w:cs="Times New Roman"/>
              </w:rPr>
              <w:t xml:space="preserve"> (RU/mL)</w:t>
            </w:r>
          </w:p>
        </w:tc>
        <w:tc>
          <w:tcPr>
            <w:tcW w:w="742" w:type="dxa"/>
            <w:tcBorders>
              <w:top w:val="single" w:sz="4" w:space="0" w:color="auto"/>
            </w:tcBorders>
          </w:tcPr>
          <w:p w14:paraId="55445ED3" w14:textId="77777777" w:rsidR="00725C64" w:rsidRPr="0053726D" w:rsidRDefault="00725C64" w:rsidP="00C80BD3">
            <w:pPr>
              <w:pStyle w:val="1"/>
              <w:spacing w:afterLines="50" w:after="120" w:line="240" w:lineRule="auto"/>
              <w:ind w:left="0" w:firstLine="0"/>
              <w:jc w:val="center"/>
              <w:rPr>
                <w:rFonts w:ascii="Times New Roman" w:hAnsi="Times New Roman" w:cs="Times New Roman"/>
                <w:b w:val="0"/>
                <w:bCs/>
              </w:rPr>
            </w:pPr>
            <w:r w:rsidRPr="0053726D">
              <w:rPr>
                <w:rFonts w:ascii="Times New Roman" w:eastAsia="Times New Roman" w:hAnsi="Times New Roman" w:cs="Times New Roman"/>
                <w:b w:val="0"/>
                <w:bCs/>
              </w:rPr>
              <w:t>9,81</w:t>
            </w:r>
          </w:p>
        </w:tc>
        <w:tc>
          <w:tcPr>
            <w:tcW w:w="1055" w:type="dxa"/>
            <w:tcBorders>
              <w:top w:val="single" w:sz="4" w:space="0" w:color="auto"/>
            </w:tcBorders>
          </w:tcPr>
          <w:p w14:paraId="3AF6AED4" w14:textId="77777777" w:rsidR="00725C64" w:rsidRPr="0053726D" w:rsidRDefault="00725C64" w:rsidP="00C80BD3">
            <w:pPr>
              <w:pStyle w:val="1"/>
              <w:spacing w:afterLines="50" w:after="120" w:line="240" w:lineRule="auto"/>
              <w:ind w:left="0" w:firstLine="0"/>
              <w:jc w:val="center"/>
              <w:rPr>
                <w:rFonts w:ascii="Times New Roman" w:hAnsi="Times New Roman" w:cs="Times New Roman"/>
                <w:b w:val="0"/>
                <w:bCs/>
              </w:rPr>
            </w:pPr>
            <w:r w:rsidRPr="0053726D">
              <w:rPr>
                <w:rFonts w:ascii="Times New Roman" w:eastAsia="Times New Roman" w:hAnsi="Times New Roman" w:cs="Times New Roman"/>
                <w:b w:val="0"/>
                <w:bCs/>
              </w:rPr>
              <w:t>19,75</w:t>
            </w:r>
          </w:p>
        </w:tc>
        <w:tc>
          <w:tcPr>
            <w:tcW w:w="1055" w:type="dxa"/>
            <w:tcBorders>
              <w:top w:val="single" w:sz="4" w:space="0" w:color="auto"/>
            </w:tcBorders>
          </w:tcPr>
          <w:p w14:paraId="249DBD41" w14:textId="77777777" w:rsidR="00725C64" w:rsidRPr="0053726D" w:rsidRDefault="00725C64" w:rsidP="00C80BD3">
            <w:pPr>
              <w:pStyle w:val="1"/>
              <w:spacing w:afterLines="50" w:after="120" w:line="240" w:lineRule="auto"/>
              <w:ind w:left="0" w:firstLine="0"/>
              <w:jc w:val="center"/>
              <w:rPr>
                <w:rFonts w:ascii="Times New Roman" w:hAnsi="Times New Roman" w:cs="Times New Roman"/>
                <w:b w:val="0"/>
                <w:bCs/>
              </w:rPr>
            </w:pPr>
            <w:r w:rsidRPr="0053726D">
              <w:rPr>
                <w:rFonts w:ascii="Times New Roman" w:eastAsia="Times New Roman" w:hAnsi="Times New Roman" w:cs="Times New Roman"/>
                <w:b w:val="0"/>
                <w:bCs/>
              </w:rPr>
              <w:t>97,50</w:t>
            </w:r>
          </w:p>
        </w:tc>
        <w:tc>
          <w:tcPr>
            <w:tcW w:w="1055" w:type="dxa"/>
            <w:tcBorders>
              <w:top w:val="single" w:sz="4" w:space="0" w:color="auto"/>
            </w:tcBorders>
          </w:tcPr>
          <w:p w14:paraId="52722FF8" w14:textId="77777777" w:rsidR="00725C64" w:rsidRPr="0053726D" w:rsidRDefault="00725C64" w:rsidP="00C80BD3">
            <w:pPr>
              <w:pStyle w:val="1"/>
              <w:spacing w:afterLines="50" w:after="120" w:line="240" w:lineRule="auto"/>
              <w:ind w:left="0" w:firstLine="0"/>
              <w:jc w:val="center"/>
              <w:rPr>
                <w:rFonts w:ascii="Times New Roman" w:hAnsi="Times New Roman" w:cs="Times New Roman"/>
                <w:b w:val="0"/>
                <w:bCs/>
              </w:rPr>
            </w:pPr>
            <w:r w:rsidRPr="0053726D">
              <w:rPr>
                <w:rFonts w:ascii="Times New Roman" w:eastAsia="Times New Roman" w:hAnsi="Times New Roman" w:cs="Times New Roman"/>
                <w:b w:val="0"/>
                <w:bCs/>
              </w:rPr>
              <w:t>357,29</w:t>
            </w:r>
          </w:p>
        </w:tc>
      </w:tr>
      <w:tr w:rsidR="00725C64" w:rsidRPr="00FF145B" w14:paraId="5F043844" w14:textId="77777777" w:rsidTr="001B4ECB">
        <w:tc>
          <w:tcPr>
            <w:tcW w:w="1134" w:type="dxa"/>
          </w:tcPr>
          <w:p w14:paraId="6ECA3141" w14:textId="77777777" w:rsidR="00725C64" w:rsidRPr="00FF145B" w:rsidRDefault="00725C64" w:rsidP="00C80BD3">
            <w:pPr>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CV</w:t>
            </w:r>
          </w:p>
        </w:tc>
        <w:tc>
          <w:tcPr>
            <w:tcW w:w="742" w:type="dxa"/>
          </w:tcPr>
          <w:p w14:paraId="5DD08FB8" w14:textId="77777777" w:rsidR="00725C64" w:rsidRPr="00FF145B" w:rsidRDefault="00725C64" w:rsidP="00C80BD3">
            <w:pPr>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0,7 %</w:t>
            </w:r>
          </w:p>
        </w:tc>
        <w:tc>
          <w:tcPr>
            <w:tcW w:w="1055" w:type="dxa"/>
          </w:tcPr>
          <w:p w14:paraId="2526762A" w14:textId="77777777" w:rsidR="00725C64" w:rsidRPr="00FF145B" w:rsidRDefault="00725C64" w:rsidP="00C80BD3">
            <w:pPr>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2,3 %</w:t>
            </w:r>
          </w:p>
        </w:tc>
        <w:tc>
          <w:tcPr>
            <w:tcW w:w="1055" w:type="dxa"/>
          </w:tcPr>
          <w:p w14:paraId="4F8FE773" w14:textId="77777777" w:rsidR="00725C64" w:rsidRPr="00FF145B" w:rsidRDefault="00725C64" w:rsidP="00C80BD3">
            <w:pPr>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1,3 %</w:t>
            </w:r>
          </w:p>
        </w:tc>
        <w:tc>
          <w:tcPr>
            <w:tcW w:w="1055" w:type="dxa"/>
          </w:tcPr>
          <w:p w14:paraId="5EAEF779" w14:textId="77777777" w:rsidR="00725C64" w:rsidRPr="00FF145B" w:rsidRDefault="00725C64" w:rsidP="00C80BD3">
            <w:pPr>
              <w:ind w:left="0" w:firstLine="0"/>
              <w:jc w:val="center"/>
              <w:rPr>
                <w:rFonts w:ascii="Times New Roman" w:eastAsiaTheme="minorEastAsia" w:hAnsi="Times New Roman" w:cs="Times New Roman"/>
              </w:rPr>
            </w:pPr>
            <w:r>
              <w:rPr>
                <w:rFonts w:ascii="Times New Roman" w:eastAsia="Times New Roman" w:hAnsi="Times New Roman" w:cs="Times New Roman"/>
              </w:rPr>
              <w:t>1,24 %</w:t>
            </w:r>
          </w:p>
        </w:tc>
      </w:tr>
    </w:tbl>
    <w:p w14:paraId="6A318A02" w14:textId="4EE136FD" w:rsidR="00E66536" w:rsidRPr="0053726D" w:rsidRDefault="00E66536" w:rsidP="00E66536">
      <w:pPr>
        <w:spacing w:afterLines="50" w:after="120" w:line="240" w:lineRule="auto"/>
        <w:ind w:left="187" w:right="0"/>
        <w:jc w:val="center"/>
        <w:rPr>
          <w:rFonts w:ascii="Times New Roman" w:hAnsi="Times New Roman" w:cs="Times New Roman"/>
          <w:lang w:val="fr-FR"/>
        </w:rPr>
      </w:pPr>
      <w:r w:rsidRPr="0053726D">
        <w:rPr>
          <w:rFonts w:ascii="Times New Roman" w:eastAsia="Times New Roman" w:hAnsi="Times New Roman" w:cs="Times New Roman"/>
          <w:lang w:val="fr-FR"/>
        </w:rPr>
        <w:t>Précision inter-essai : CV &lt; 15 %</w:t>
      </w:r>
    </w:p>
    <w:tbl>
      <w:tblPr>
        <w:tblStyle w:val="a3"/>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883"/>
        <w:gridCol w:w="1055"/>
        <w:gridCol w:w="1055"/>
        <w:gridCol w:w="1055"/>
      </w:tblGrid>
      <w:tr w:rsidR="00E66536" w:rsidRPr="00FF145B" w14:paraId="1271E039" w14:textId="77777777" w:rsidTr="001B4ECB">
        <w:tc>
          <w:tcPr>
            <w:tcW w:w="993" w:type="dxa"/>
            <w:tcBorders>
              <w:top w:val="single" w:sz="4" w:space="0" w:color="auto"/>
              <w:bottom w:val="single" w:sz="4" w:space="0" w:color="auto"/>
            </w:tcBorders>
          </w:tcPr>
          <w:p w14:paraId="21C946E9" w14:textId="3F3C3B70" w:rsidR="00E66536" w:rsidRPr="00FF145B" w:rsidRDefault="00E66536" w:rsidP="00C80BD3">
            <w:pPr>
              <w:pStyle w:val="1"/>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rPr>
              <w:t>Int</w:t>
            </w:r>
            <w:r w:rsidR="001B4ECB" w:rsidRPr="001B4ECB">
              <w:rPr>
                <w:rFonts w:ascii="Times New Roman" w:eastAsiaTheme="minorEastAsia" w:hAnsi="Times New Roman" w:cs="Times New Roman"/>
              </w:rPr>
              <w:t>e</w:t>
            </w:r>
            <w:r>
              <w:rPr>
                <w:rFonts w:ascii="Times New Roman" w:eastAsia="Times New Roman" w:hAnsi="Times New Roman" w:cs="Times New Roman"/>
              </w:rPr>
              <w:t>r-</w:t>
            </w:r>
            <w:proofErr w:type="spellStart"/>
            <w:r>
              <w:rPr>
                <w:rFonts w:ascii="Times New Roman" w:eastAsia="Times New Roman" w:hAnsi="Times New Roman" w:cs="Times New Roman"/>
              </w:rPr>
              <w:t>Essai</w:t>
            </w:r>
            <w:proofErr w:type="spellEnd"/>
          </w:p>
        </w:tc>
        <w:tc>
          <w:tcPr>
            <w:tcW w:w="883" w:type="dxa"/>
            <w:tcBorders>
              <w:top w:val="single" w:sz="4" w:space="0" w:color="auto"/>
              <w:bottom w:val="single" w:sz="4" w:space="0" w:color="auto"/>
            </w:tcBorders>
          </w:tcPr>
          <w:p w14:paraId="41B22B11" w14:textId="77777777" w:rsidR="00E66536" w:rsidRPr="00FF145B" w:rsidRDefault="00E66536" w:rsidP="00C80BD3">
            <w:pPr>
              <w:pStyle w:val="1"/>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rPr>
              <w:t>Échantillon1</w:t>
            </w:r>
          </w:p>
        </w:tc>
        <w:tc>
          <w:tcPr>
            <w:tcW w:w="1055" w:type="dxa"/>
            <w:tcBorders>
              <w:top w:val="single" w:sz="4" w:space="0" w:color="auto"/>
              <w:bottom w:val="single" w:sz="4" w:space="0" w:color="auto"/>
            </w:tcBorders>
          </w:tcPr>
          <w:p w14:paraId="6B2AFD85" w14:textId="77777777" w:rsidR="00E66536" w:rsidRPr="00FF145B" w:rsidRDefault="00E66536" w:rsidP="00C80BD3">
            <w:pPr>
              <w:pStyle w:val="1"/>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rPr>
              <w:t>Échantillon2</w:t>
            </w:r>
          </w:p>
        </w:tc>
        <w:tc>
          <w:tcPr>
            <w:tcW w:w="1055" w:type="dxa"/>
            <w:tcBorders>
              <w:top w:val="single" w:sz="4" w:space="0" w:color="auto"/>
              <w:bottom w:val="single" w:sz="4" w:space="0" w:color="auto"/>
            </w:tcBorders>
          </w:tcPr>
          <w:p w14:paraId="6B4CC90E" w14:textId="77777777" w:rsidR="00E66536" w:rsidRPr="00FF145B" w:rsidRDefault="00E66536" w:rsidP="00C80BD3">
            <w:pPr>
              <w:pStyle w:val="1"/>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rPr>
              <w:t>Échantillon3</w:t>
            </w:r>
          </w:p>
        </w:tc>
        <w:tc>
          <w:tcPr>
            <w:tcW w:w="1055" w:type="dxa"/>
            <w:tcBorders>
              <w:top w:val="single" w:sz="4" w:space="0" w:color="auto"/>
              <w:bottom w:val="single" w:sz="4" w:space="0" w:color="auto"/>
            </w:tcBorders>
          </w:tcPr>
          <w:p w14:paraId="7BCA1418" w14:textId="77777777" w:rsidR="00E66536" w:rsidRPr="00FF145B" w:rsidRDefault="00E66536" w:rsidP="00C80BD3">
            <w:pPr>
              <w:pStyle w:val="1"/>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rPr>
              <w:t>Échantillon4</w:t>
            </w:r>
          </w:p>
        </w:tc>
      </w:tr>
      <w:tr w:rsidR="00E66536" w:rsidRPr="00FF145B" w14:paraId="4304A4FF" w14:textId="77777777" w:rsidTr="001B4ECB">
        <w:tc>
          <w:tcPr>
            <w:tcW w:w="993" w:type="dxa"/>
            <w:tcBorders>
              <w:top w:val="single" w:sz="4" w:space="0" w:color="auto"/>
            </w:tcBorders>
          </w:tcPr>
          <w:p w14:paraId="35B395CB" w14:textId="2AADA3CB" w:rsidR="00E66536" w:rsidRPr="00FF145B" w:rsidRDefault="00E66536" w:rsidP="00C80BD3">
            <w:pPr>
              <w:pStyle w:val="1"/>
              <w:spacing w:afterLines="50" w:after="120" w:line="240" w:lineRule="auto"/>
              <w:ind w:left="0" w:firstLine="0"/>
              <w:jc w:val="center"/>
              <w:rPr>
                <w:rFonts w:ascii="Times New Roman" w:hAnsi="Times New Roman" w:cs="Times New Roman"/>
              </w:rPr>
            </w:pPr>
            <w:proofErr w:type="spellStart"/>
            <w:r>
              <w:rPr>
                <w:rFonts w:ascii="Times New Roman" w:eastAsia="Times New Roman" w:hAnsi="Times New Roman" w:cs="Times New Roman"/>
              </w:rPr>
              <w:t>Moyen</w:t>
            </w:r>
            <w:proofErr w:type="spellEnd"/>
            <w:r>
              <w:rPr>
                <w:rFonts w:ascii="Times New Roman" w:eastAsia="Times New Roman" w:hAnsi="Times New Roman" w:cs="Times New Roman"/>
              </w:rPr>
              <w:t xml:space="preserve"> (RU/mL)</w:t>
            </w:r>
          </w:p>
        </w:tc>
        <w:tc>
          <w:tcPr>
            <w:tcW w:w="883" w:type="dxa"/>
            <w:tcBorders>
              <w:top w:val="single" w:sz="4" w:space="0" w:color="auto"/>
            </w:tcBorders>
          </w:tcPr>
          <w:p w14:paraId="4586513B" w14:textId="027B2C24" w:rsidR="00E66536" w:rsidRPr="0053726D" w:rsidRDefault="00E66536" w:rsidP="00C80BD3">
            <w:pPr>
              <w:pStyle w:val="1"/>
              <w:spacing w:afterLines="50" w:after="120" w:line="240" w:lineRule="auto"/>
              <w:ind w:left="0" w:firstLine="0"/>
              <w:jc w:val="center"/>
              <w:rPr>
                <w:rFonts w:ascii="Times New Roman" w:hAnsi="Times New Roman" w:cs="Times New Roman"/>
                <w:b w:val="0"/>
                <w:bCs/>
              </w:rPr>
            </w:pPr>
            <w:r w:rsidRPr="0053726D">
              <w:rPr>
                <w:rFonts w:ascii="Times New Roman" w:eastAsia="Times New Roman" w:hAnsi="Times New Roman" w:cs="Times New Roman"/>
                <w:b w:val="0"/>
                <w:bCs/>
              </w:rPr>
              <w:t>9,73</w:t>
            </w:r>
          </w:p>
        </w:tc>
        <w:tc>
          <w:tcPr>
            <w:tcW w:w="1055" w:type="dxa"/>
            <w:tcBorders>
              <w:top w:val="single" w:sz="4" w:space="0" w:color="auto"/>
            </w:tcBorders>
          </w:tcPr>
          <w:p w14:paraId="4CE71F05" w14:textId="1FA1F5A6" w:rsidR="00E66536" w:rsidRPr="0053726D" w:rsidRDefault="00E66536" w:rsidP="00C80BD3">
            <w:pPr>
              <w:pStyle w:val="1"/>
              <w:spacing w:afterLines="50" w:after="120" w:line="240" w:lineRule="auto"/>
              <w:ind w:left="0" w:firstLine="0"/>
              <w:jc w:val="center"/>
              <w:rPr>
                <w:rFonts w:ascii="Times New Roman" w:eastAsiaTheme="minorEastAsia" w:hAnsi="Times New Roman" w:cs="Times New Roman"/>
                <w:b w:val="0"/>
                <w:bCs/>
              </w:rPr>
            </w:pPr>
            <w:r w:rsidRPr="0053726D">
              <w:rPr>
                <w:rFonts w:ascii="Times New Roman" w:eastAsia="Times New Roman" w:hAnsi="Times New Roman" w:cs="Times New Roman"/>
                <w:b w:val="0"/>
                <w:bCs/>
              </w:rPr>
              <w:t>20,27</w:t>
            </w:r>
          </w:p>
        </w:tc>
        <w:tc>
          <w:tcPr>
            <w:tcW w:w="1055" w:type="dxa"/>
            <w:tcBorders>
              <w:top w:val="single" w:sz="4" w:space="0" w:color="auto"/>
            </w:tcBorders>
          </w:tcPr>
          <w:p w14:paraId="599DF3CF" w14:textId="5E51E5B0" w:rsidR="00E66536" w:rsidRPr="0053726D" w:rsidRDefault="00E66536" w:rsidP="00C80BD3">
            <w:pPr>
              <w:pStyle w:val="1"/>
              <w:spacing w:afterLines="50" w:after="120" w:line="240" w:lineRule="auto"/>
              <w:ind w:left="0" w:firstLine="0"/>
              <w:jc w:val="center"/>
              <w:rPr>
                <w:rFonts w:ascii="Times New Roman" w:eastAsiaTheme="minorEastAsia" w:hAnsi="Times New Roman" w:cs="Times New Roman"/>
                <w:b w:val="0"/>
                <w:bCs/>
              </w:rPr>
            </w:pPr>
            <w:r w:rsidRPr="0053726D">
              <w:rPr>
                <w:rFonts w:ascii="Times New Roman" w:eastAsia="Times New Roman" w:hAnsi="Times New Roman" w:cs="Times New Roman"/>
                <w:b w:val="0"/>
                <w:bCs/>
              </w:rPr>
              <w:t>103,04</w:t>
            </w:r>
          </w:p>
        </w:tc>
        <w:tc>
          <w:tcPr>
            <w:tcW w:w="1055" w:type="dxa"/>
            <w:tcBorders>
              <w:top w:val="single" w:sz="4" w:space="0" w:color="auto"/>
            </w:tcBorders>
          </w:tcPr>
          <w:p w14:paraId="1B9F22BE" w14:textId="5843BE1A" w:rsidR="00E66536" w:rsidRPr="0053726D" w:rsidRDefault="00E66536" w:rsidP="00C80BD3">
            <w:pPr>
              <w:pStyle w:val="1"/>
              <w:spacing w:afterLines="50" w:after="120" w:line="240" w:lineRule="auto"/>
              <w:ind w:left="0" w:firstLine="0"/>
              <w:jc w:val="center"/>
              <w:rPr>
                <w:rFonts w:ascii="Times New Roman" w:eastAsiaTheme="minorEastAsia" w:hAnsi="Times New Roman" w:cs="Times New Roman"/>
                <w:b w:val="0"/>
                <w:bCs/>
              </w:rPr>
            </w:pPr>
            <w:r w:rsidRPr="0053726D">
              <w:rPr>
                <w:rFonts w:ascii="Times New Roman" w:eastAsia="Times New Roman" w:hAnsi="Times New Roman" w:cs="Times New Roman"/>
                <w:b w:val="0"/>
                <w:bCs/>
              </w:rPr>
              <w:t>353,55</w:t>
            </w:r>
          </w:p>
        </w:tc>
      </w:tr>
      <w:tr w:rsidR="00E66536" w:rsidRPr="00FF145B" w14:paraId="61501380" w14:textId="77777777" w:rsidTr="001B4ECB">
        <w:tc>
          <w:tcPr>
            <w:tcW w:w="993" w:type="dxa"/>
          </w:tcPr>
          <w:p w14:paraId="243A998A" w14:textId="77777777" w:rsidR="00E66536" w:rsidRPr="00FF145B" w:rsidRDefault="00E66536" w:rsidP="00C80BD3">
            <w:pPr>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CV</w:t>
            </w:r>
          </w:p>
        </w:tc>
        <w:tc>
          <w:tcPr>
            <w:tcW w:w="883" w:type="dxa"/>
          </w:tcPr>
          <w:p w14:paraId="772100DF" w14:textId="27D624F3" w:rsidR="00E66536" w:rsidRPr="00FF145B" w:rsidRDefault="00E66536" w:rsidP="00C80BD3">
            <w:pPr>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6, %</w:t>
            </w:r>
          </w:p>
        </w:tc>
        <w:tc>
          <w:tcPr>
            <w:tcW w:w="1055" w:type="dxa"/>
          </w:tcPr>
          <w:p w14:paraId="482B5EA0" w14:textId="19E988B6" w:rsidR="00E66536" w:rsidRPr="00FF145B" w:rsidRDefault="00E66536" w:rsidP="00C80BD3">
            <w:pPr>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5,4 %</w:t>
            </w:r>
          </w:p>
        </w:tc>
        <w:tc>
          <w:tcPr>
            <w:tcW w:w="1055" w:type="dxa"/>
          </w:tcPr>
          <w:p w14:paraId="42DA0474" w14:textId="4A533C83" w:rsidR="00E66536" w:rsidRPr="00FF145B" w:rsidRDefault="00E66536" w:rsidP="00C80BD3">
            <w:pPr>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5,9 %</w:t>
            </w:r>
          </w:p>
        </w:tc>
        <w:tc>
          <w:tcPr>
            <w:tcW w:w="1055" w:type="dxa"/>
          </w:tcPr>
          <w:p w14:paraId="40E9B84C" w14:textId="7E53B7D3" w:rsidR="00E66536" w:rsidRPr="00FF145B" w:rsidRDefault="00E66536" w:rsidP="00C80BD3">
            <w:pPr>
              <w:ind w:left="0" w:firstLine="0"/>
              <w:jc w:val="center"/>
              <w:rPr>
                <w:rFonts w:ascii="Times New Roman" w:eastAsiaTheme="minorEastAsia" w:hAnsi="Times New Roman" w:cs="Times New Roman"/>
              </w:rPr>
            </w:pPr>
            <w:r>
              <w:rPr>
                <w:rFonts w:ascii="Times New Roman" w:eastAsia="Times New Roman" w:hAnsi="Times New Roman" w:cs="Times New Roman"/>
              </w:rPr>
              <w:t>2,9 %</w:t>
            </w:r>
          </w:p>
        </w:tc>
      </w:tr>
    </w:tbl>
    <w:p w14:paraId="1F53A816" w14:textId="695AE78E" w:rsidR="005D03E2" w:rsidRPr="0053726D" w:rsidRDefault="00922148" w:rsidP="005D03E2">
      <w:pPr>
        <w:spacing w:afterLines="50" w:after="120" w:line="240" w:lineRule="auto"/>
        <w:ind w:left="-5" w:right="0"/>
        <w:jc w:val="left"/>
        <w:rPr>
          <w:rFonts w:ascii="Times New Roman" w:hAnsi="Times New Roman" w:cs="Times New Roman"/>
          <w:sz w:val="13"/>
          <w:lang w:val="fr-FR"/>
        </w:rPr>
      </w:pPr>
      <w:r w:rsidRPr="0053726D">
        <w:rPr>
          <w:rFonts w:ascii="Times New Roman" w:eastAsia="Times New Roman" w:hAnsi="Times New Roman" w:cs="Times New Roman"/>
          <w:sz w:val="12"/>
          <w:lang w:val="fr-FR"/>
        </w:rPr>
        <w:t>*Données représentatives</w:t>
      </w:r>
      <w:r w:rsidR="0053726D">
        <w:rPr>
          <w:rFonts w:ascii="Times New Roman" w:eastAsia="Times New Roman" w:hAnsi="Times New Roman" w:cs="Times New Roman"/>
          <w:sz w:val="12"/>
          <w:lang w:val="fr-FR"/>
        </w:rPr>
        <w:t xml:space="preserve"> </w:t>
      </w:r>
      <w:r w:rsidRPr="0053726D">
        <w:rPr>
          <w:rFonts w:ascii="Times New Roman" w:eastAsia="Times New Roman" w:hAnsi="Times New Roman" w:cs="Times New Roman"/>
          <w:sz w:val="12"/>
          <w:lang w:val="fr-FR"/>
        </w:rPr>
        <w:t>; les résultats dans les laboratoires individuels peuvent différer de ces données.</w:t>
      </w:r>
    </w:p>
    <w:p w14:paraId="050646AE" w14:textId="77777777" w:rsidR="005D03E2" w:rsidRPr="0053726D" w:rsidRDefault="00922148" w:rsidP="005D03E2">
      <w:pPr>
        <w:pStyle w:val="2"/>
        <w:spacing w:afterLines="50" w:after="120" w:line="240" w:lineRule="auto"/>
        <w:ind w:left="-5"/>
        <w:rPr>
          <w:rFonts w:ascii="Times New Roman" w:hAnsi="Times New Roman" w:cs="Times New Roman"/>
          <w:u w:val="none"/>
          <w:lang w:val="fr-FR"/>
        </w:rPr>
      </w:pPr>
      <w:r w:rsidRPr="0053726D">
        <w:rPr>
          <w:rFonts w:ascii="Times New Roman" w:eastAsia="Times New Roman" w:hAnsi="Times New Roman" w:cs="Times New Roman"/>
          <w:lang w:val="fr-FR"/>
        </w:rPr>
        <w:t>LIMITE DE BLANC / DETECTION (LDB/LDD)</w:t>
      </w:r>
    </w:p>
    <w:p w14:paraId="0969BC86" w14:textId="77777777" w:rsidR="005D03E2" w:rsidRPr="0053726D" w:rsidRDefault="00922148" w:rsidP="005D03E2">
      <w:pPr>
        <w:spacing w:afterLines="50" w:after="120" w:line="240" w:lineRule="auto"/>
        <w:ind w:left="-5" w:right="207"/>
        <w:rPr>
          <w:rFonts w:ascii="Times New Roman" w:hAnsi="Times New Roman" w:cs="Times New Roman"/>
          <w:sz w:val="16"/>
          <w:lang w:val="fr-FR"/>
        </w:rPr>
      </w:pPr>
      <w:r w:rsidRPr="0053726D">
        <w:rPr>
          <w:rFonts w:ascii="Times New Roman" w:eastAsia="Times New Roman" w:hAnsi="Times New Roman" w:cs="Times New Roman"/>
          <w:lang w:val="fr-FR"/>
        </w:rPr>
        <w:t>La LDB/LDD a été déterminé conformément à la directive CLSI EP17-A. L'essai est conçu pour avoir une LdB/LdD ≤ 0,5 RU/mL.</w:t>
      </w:r>
    </w:p>
    <w:p w14:paraId="0C568A61" w14:textId="77777777" w:rsidR="005D03E2" w:rsidRPr="0053726D" w:rsidRDefault="00922148" w:rsidP="005D03E2">
      <w:pPr>
        <w:pStyle w:val="2"/>
        <w:spacing w:afterLines="50" w:after="120" w:line="240" w:lineRule="auto"/>
        <w:ind w:left="-5"/>
        <w:rPr>
          <w:rFonts w:ascii="Times New Roman" w:hAnsi="Times New Roman" w:cs="Times New Roman"/>
          <w:u w:val="none"/>
          <w:lang w:val="fr-FR"/>
        </w:rPr>
      </w:pPr>
      <w:r w:rsidRPr="0053726D">
        <w:rPr>
          <w:rFonts w:ascii="Times New Roman" w:eastAsia="Times New Roman" w:hAnsi="Times New Roman" w:cs="Times New Roman"/>
          <w:lang w:val="fr-FR"/>
        </w:rPr>
        <w:t>LINÉARITÉ</w:t>
      </w:r>
    </w:p>
    <w:p w14:paraId="07C6AFCC" w14:textId="77777777"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La plage linéaire de l'essai est de 2 à 400 RU/mL.</w:t>
      </w:r>
    </w:p>
    <w:p w14:paraId="5DC0C376" w14:textId="26200080"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a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2200"/>
        <w:gridCol w:w="1306"/>
      </w:tblGrid>
      <w:tr w:rsidR="00312C99" w:rsidRPr="00FF145B" w14:paraId="686B9D12" w14:textId="77777777" w:rsidTr="0053726D">
        <w:trPr>
          <w:trHeight w:val="20"/>
        </w:trPr>
        <w:tc>
          <w:tcPr>
            <w:tcW w:w="1523" w:type="pct"/>
            <w:tcBorders>
              <w:top w:val="single" w:sz="4" w:space="0" w:color="auto"/>
              <w:bottom w:val="single" w:sz="4" w:space="0" w:color="auto"/>
            </w:tcBorders>
            <w:vAlign w:val="center"/>
          </w:tcPr>
          <w:p w14:paraId="31665156" w14:textId="77777777" w:rsidR="00312C99" w:rsidRPr="00FF145B" w:rsidRDefault="00312C99" w:rsidP="00312C99">
            <w:pPr>
              <w:widowControl w:val="0"/>
              <w:autoSpaceDE w:val="0"/>
              <w:autoSpaceDN w:val="0"/>
              <w:adjustRightInd w:val="0"/>
              <w:spacing w:after="0" w:line="240" w:lineRule="auto"/>
              <w:ind w:left="0" w:righ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Pente</w:t>
            </w:r>
            <w:proofErr w:type="spellEnd"/>
          </w:p>
        </w:tc>
        <w:tc>
          <w:tcPr>
            <w:tcW w:w="2182" w:type="pct"/>
            <w:tcBorders>
              <w:top w:val="single" w:sz="4" w:space="0" w:color="auto"/>
              <w:bottom w:val="single" w:sz="4" w:space="0" w:color="auto"/>
            </w:tcBorders>
            <w:vAlign w:val="center"/>
          </w:tcPr>
          <w:p w14:paraId="3D4B1926" w14:textId="77777777" w:rsidR="00312C99" w:rsidRPr="0053726D" w:rsidRDefault="00312C99" w:rsidP="00312C99">
            <w:pPr>
              <w:widowControl w:val="0"/>
              <w:autoSpaceDE w:val="0"/>
              <w:autoSpaceDN w:val="0"/>
              <w:adjustRightInd w:val="0"/>
              <w:spacing w:after="0" w:line="240" w:lineRule="auto"/>
              <w:ind w:left="0" w:right="0" w:firstLine="0"/>
              <w:jc w:val="center"/>
              <w:rPr>
                <w:rFonts w:ascii="Times New Roman" w:eastAsiaTheme="minorEastAsia" w:hAnsi="Times New Roman" w:cs="Times New Roman"/>
                <w:b/>
                <w:bCs/>
                <w:color w:val="auto"/>
                <w:kern w:val="0"/>
                <w:szCs w:val="18"/>
                <w:lang w:val="fr-FR"/>
              </w:rPr>
            </w:pPr>
            <w:r w:rsidRPr="0053726D">
              <w:rPr>
                <w:rFonts w:ascii="Times New Roman" w:eastAsia="Times New Roman" w:hAnsi="Times New Roman" w:cs="Times New Roman"/>
                <w:b/>
                <w:lang w:val="fr-FR"/>
              </w:rPr>
              <w:t>Ordonnée à l'origine</w:t>
            </w:r>
          </w:p>
        </w:tc>
        <w:tc>
          <w:tcPr>
            <w:tcW w:w="1295" w:type="pct"/>
            <w:tcBorders>
              <w:top w:val="single" w:sz="4" w:space="0" w:color="auto"/>
              <w:bottom w:val="single" w:sz="4" w:space="0" w:color="auto"/>
            </w:tcBorders>
            <w:vAlign w:val="center"/>
          </w:tcPr>
          <w:p w14:paraId="05109688" w14:textId="77777777" w:rsidR="00312C99" w:rsidRPr="00FF145B" w:rsidRDefault="00312C99" w:rsidP="00312C99">
            <w:pPr>
              <w:widowControl w:val="0"/>
              <w:autoSpaceDE w:val="0"/>
              <w:autoSpaceDN w:val="0"/>
              <w:adjustRightInd w:val="0"/>
              <w:spacing w:after="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r</w:t>
            </w:r>
          </w:p>
        </w:tc>
      </w:tr>
      <w:tr w:rsidR="00312C99" w:rsidRPr="00FF145B" w14:paraId="2AF29164" w14:textId="77777777" w:rsidTr="0053726D">
        <w:trPr>
          <w:trHeight w:val="20"/>
        </w:trPr>
        <w:tc>
          <w:tcPr>
            <w:tcW w:w="1523" w:type="pct"/>
            <w:tcBorders>
              <w:top w:val="single" w:sz="4" w:space="0" w:color="auto"/>
            </w:tcBorders>
            <w:vAlign w:val="center"/>
          </w:tcPr>
          <w:p w14:paraId="0375A830" w14:textId="77777777" w:rsidR="00312C99" w:rsidRPr="00FF145B" w:rsidRDefault="00312C99" w:rsidP="00312C99">
            <w:pPr>
              <w:spacing w:afterLines="50" w:after="12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0,93</w:t>
            </w:r>
          </w:p>
        </w:tc>
        <w:tc>
          <w:tcPr>
            <w:tcW w:w="2182" w:type="pct"/>
            <w:tcBorders>
              <w:top w:val="single" w:sz="4" w:space="0" w:color="auto"/>
            </w:tcBorders>
            <w:vAlign w:val="center"/>
          </w:tcPr>
          <w:p w14:paraId="53C1FB73" w14:textId="77777777" w:rsidR="00312C99" w:rsidRPr="00FF145B" w:rsidRDefault="00312C99" w:rsidP="00312C99">
            <w:pPr>
              <w:spacing w:afterLines="50" w:after="12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+0,37</w:t>
            </w:r>
          </w:p>
        </w:tc>
        <w:tc>
          <w:tcPr>
            <w:tcW w:w="1295" w:type="pct"/>
            <w:tcBorders>
              <w:top w:val="single" w:sz="4" w:space="0" w:color="auto"/>
            </w:tcBorders>
            <w:vAlign w:val="center"/>
          </w:tcPr>
          <w:p w14:paraId="53D84597" w14:textId="77777777" w:rsidR="00312C99" w:rsidRPr="00FF145B" w:rsidRDefault="00312C99" w:rsidP="00312C99">
            <w:pPr>
              <w:spacing w:afterLines="50" w:after="120" w:line="240" w:lineRule="auto"/>
              <w:ind w:left="0" w:right="0" w:firstLine="0"/>
              <w:jc w:val="center"/>
              <w:rPr>
                <w:rFonts w:ascii="Times New Roman" w:hAnsi="Times New Roman" w:cs="Times New Roman"/>
              </w:rPr>
            </w:pPr>
            <w:r>
              <w:rPr>
                <w:rFonts w:ascii="Times New Roman" w:eastAsia="Times New Roman" w:hAnsi="Times New Roman" w:cs="Times New Roman"/>
              </w:rPr>
              <w:t>0,99</w:t>
            </w:r>
          </w:p>
        </w:tc>
      </w:tr>
    </w:tbl>
    <w:p w14:paraId="0AB0B942" w14:textId="5F7230FD" w:rsidR="007C668B" w:rsidRPr="0053726D" w:rsidRDefault="00D24118" w:rsidP="00D24118">
      <w:pPr>
        <w:spacing w:afterLines="50" w:after="120" w:line="240" w:lineRule="auto"/>
        <w:ind w:left="-5" w:right="0"/>
        <w:jc w:val="left"/>
        <w:rPr>
          <w:rFonts w:ascii="Times New Roman" w:hAnsi="Times New Roman" w:cs="Times New Roman"/>
          <w:sz w:val="13"/>
          <w:lang w:val="fr-FR"/>
        </w:rPr>
      </w:pPr>
      <w:r w:rsidRPr="0053726D">
        <w:rPr>
          <w:rFonts w:ascii="Times New Roman" w:eastAsia="Times New Roman" w:hAnsi="Times New Roman" w:cs="Times New Roman"/>
          <w:sz w:val="12"/>
          <w:lang w:val="fr-FR"/>
        </w:rPr>
        <w:t>*Données représentatives</w:t>
      </w:r>
      <w:r w:rsidR="0053726D">
        <w:rPr>
          <w:rFonts w:ascii="Times New Roman" w:eastAsia="Times New Roman" w:hAnsi="Times New Roman" w:cs="Times New Roman"/>
          <w:sz w:val="12"/>
          <w:lang w:val="fr-FR"/>
        </w:rPr>
        <w:t xml:space="preserve"> </w:t>
      </w:r>
      <w:r w:rsidRPr="0053726D">
        <w:rPr>
          <w:rFonts w:ascii="Times New Roman" w:eastAsia="Times New Roman" w:hAnsi="Times New Roman" w:cs="Times New Roman"/>
          <w:sz w:val="12"/>
          <w:lang w:val="fr-FR"/>
        </w:rPr>
        <w:t>; les résultats dans les laboratoires individuels peuvent différer de ces données.</w:t>
      </w:r>
    </w:p>
    <w:p w14:paraId="52670096" w14:textId="77777777" w:rsidR="005D03E2" w:rsidRPr="0053726D" w:rsidRDefault="00922148" w:rsidP="005D03E2">
      <w:pPr>
        <w:pStyle w:val="2"/>
        <w:spacing w:afterLines="50" w:after="120" w:line="240" w:lineRule="auto"/>
        <w:ind w:left="-5"/>
        <w:rPr>
          <w:rFonts w:ascii="Times New Roman" w:hAnsi="Times New Roman" w:cs="Times New Roman"/>
          <w:u w:val="none"/>
          <w:lang w:val="fr-FR"/>
        </w:rPr>
      </w:pPr>
      <w:r w:rsidRPr="0053726D">
        <w:rPr>
          <w:rFonts w:ascii="Times New Roman" w:eastAsia="Times New Roman" w:hAnsi="Times New Roman" w:cs="Times New Roman"/>
          <w:lang w:val="fr-FR"/>
        </w:rPr>
        <w:t>INTERFÉRENCE</w:t>
      </w:r>
    </w:p>
    <w:p w14:paraId="7556FAC0" w14:textId="0FC8E1B7" w:rsidR="005D03E2" w:rsidRPr="0053726D" w:rsidRDefault="00922148" w:rsidP="005D03E2">
      <w:pPr>
        <w:spacing w:afterLines="50" w:after="120" w:line="240" w:lineRule="auto"/>
        <w:ind w:left="-5" w:right="0"/>
        <w:rPr>
          <w:rFonts w:ascii="Times New Roman" w:hAnsi="Times New Roman" w:cs="Times New Roman"/>
          <w:vertAlign w:val="superscript"/>
          <w:lang w:val="fr-FR"/>
        </w:rPr>
      </w:pPr>
      <w:r w:rsidRPr="0053726D">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53726D">
        <w:rPr>
          <w:rFonts w:ascii="Times New Roman" w:eastAsia="Times New Roman" w:hAnsi="Times New Roman" w:cs="Times New Roman"/>
          <w:lang w:val="fr-FR"/>
        </w:rPr>
        <w:t>s</w:t>
      </w:r>
      <w:r w:rsidRPr="0053726D">
        <w:rPr>
          <w:rFonts w:ascii="Times New Roman" w:eastAsia="Times New Roman" w:hAnsi="Times New Roman" w:cs="Times New Roman"/>
          <w:lang w:val="fr-FR"/>
        </w:rPr>
        <w:t xml:space="preserve"> ci-dessous.</w:t>
      </w:r>
    </w:p>
    <w:p w14:paraId="0BBFEEA6" w14:textId="2887EA85" w:rsidR="005D03E2" w:rsidRPr="0053726D" w:rsidRDefault="009E2A79" w:rsidP="009E2A79">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53726D">
        <w:rPr>
          <w:lang w:val="fr-FR"/>
        </w:rPr>
        <w:tab/>
      </w:r>
      <w:r w:rsidRPr="0053726D">
        <w:rPr>
          <w:rFonts w:ascii="Times New Roman" w:eastAsia="Times New Roman" w:hAnsi="Times New Roman" w:cs="Times New Roman"/>
          <w:lang w:val="fr-FR"/>
        </w:rPr>
        <w:t>Bilirubine ≤ 40 mg/</w:t>
      </w:r>
      <w:proofErr w:type="gramStart"/>
      <w:r w:rsidRPr="0053726D">
        <w:rPr>
          <w:rFonts w:ascii="Times New Roman" w:eastAsia="Times New Roman" w:hAnsi="Times New Roman" w:cs="Times New Roman"/>
          <w:lang w:val="fr-FR"/>
        </w:rPr>
        <w:t>dL</w:t>
      </w:r>
      <w:r w:rsidR="0053726D">
        <w:rPr>
          <w:rFonts w:ascii="Times New Roman" w:eastAsia="Times New Roman" w:hAnsi="Times New Roman" w:cs="Times New Roman"/>
          <w:lang w:val="fr-FR"/>
        </w:rPr>
        <w:t xml:space="preserve"> </w:t>
      </w:r>
      <w:r w:rsidRPr="0053726D">
        <w:rPr>
          <w:rFonts w:ascii="Times New Roman" w:eastAsia="Times New Roman" w:hAnsi="Times New Roman" w:cs="Times New Roman"/>
          <w:lang w:val="fr-FR"/>
        </w:rPr>
        <w:t>;</w:t>
      </w:r>
      <w:proofErr w:type="gramEnd"/>
    </w:p>
    <w:p w14:paraId="099AF460" w14:textId="462F207A" w:rsidR="005D03E2" w:rsidRPr="0053726D" w:rsidRDefault="009E2A79" w:rsidP="009E2A79">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53726D">
        <w:rPr>
          <w:lang w:val="fr-FR"/>
        </w:rPr>
        <w:tab/>
      </w:r>
      <w:r w:rsidRPr="0053726D">
        <w:rPr>
          <w:rFonts w:ascii="Times New Roman" w:eastAsia="Times New Roman" w:hAnsi="Times New Roman" w:cs="Times New Roman"/>
          <w:lang w:val="fr-FR"/>
        </w:rPr>
        <w:t>Hemoglobin ≤ 150 mg/</w:t>
      </w:r>
      <w:proofErr w:type="gramStart"/>
      <w:r w:rsidRPr="0053726D">
        <w:rPr>
          <w:rFonts w:ascii="Times New Roman" w:eastAsia="Times New Roman" w:hAnsi="Times New Roman" w:cs="Times New Roman"/>
          <w:lang w:val="fr-FR"/>
        </w:rPr>
        <w:t>dL ;</w:t>
      </w:r>
      <w:proofErr w:type="gramEnd"/>
    </w:p>
    <w:p w14:paraId="77087498" w14:textId="1235C873" w:rsidR="005D03E2" w:rsidRPr="0053726D" w:rsidRDefault="009E2A79" w:rsidP="009E2A79">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53726D">
        <w:rPr>
          <w:lang w:val="fr-FR"/>
        </w:rPr>
        <w:tab/>
      </w:r>
      <w:r w:rsidRPr="0053726D">
        <w:rPr>
          <w:rFonts w:ascii="Times New Roman" w:eastAsia="Times New Roman" w:hAnsi="Times New Roman" w:cs="Times New Roman"/>
          <w:lang w:val="fr-FR"/>
        </w:rPr>
        <w:t>Triglycerides ≤ 1</w:t>
      </w:r>
      <w:r w:rsidR="0053726D">
        <w:rPr>
          <w:rFonts w:ascii="Times New Roman" w:eastAsia="Times New Roman" w:hAnsi="Times New Roman" w:cs="Times New Roman"/>
          <w:lang w:val="fr-FR"/>
        </w:rPr>
        <w:t>.</w:t>
      </w:r>
      <w:r w:rsidRPr="0053726D">
        <w:rPr>
          <w:rFonts w:ascii="Times New Roman" w:eastAsia="Times New Roman" w:hAnsi="Times New Roman" w:cs="Times New Roman"/>
          <w:lang w:val="fr-FR"/>
        </w:rPr>
        <w:t>000 mg/</w:t>
      </w:r>
      <w:proofErr w:type="gramStart"/>
      <w:r w:rsidRPr="0053726D">
        <w:rPr>
          <w:rFonts w:ascii="Times New Roman" w:eastAsia="Times New Roman" w:hAnsi="Times New Roman" w:cs="Times New Roman"/>
          <w:lang w:val="fr-FR"/>
        </w:rPr>
        <w:t>dL ;</w:t>
      </w:r>
      <w:proofErr w:type="gramEnd"/>
    </w:p>
    <w:p w14:paraId="0726B1D0" w14:textId="1A4C2447" w:rsidR="005D03E2" w:rsidRPr="0053726D" w:rsidRDefault="009E2A79" w:rsidP="009E2A79">
      <w:pPr>
        <w:spacing w:afterLines="50" w:after="120" w:line="240" w:lineRule="auto"/>
        <w:ind w:left="422" w:right="0" w:hanging="422"/>
        <w:rPr>
          <w:rFonts w:ascii="Times New Roman" w:hAnsi="Times New Roman" w:cs="Times New Roman"/>
          <w:lang w:val="fr-FR"/>
        </w:rPr>
      </w:pPr>
      <w:r>
        <w:rPr>
          <w:rFonts w:ascii="Wingdings" w:eastAsia="Wingdings" w:hAnsi="Wingdings" w:cs="Wingdings"/>
        </w:rPr>
        <w:t></w:t>
      </w:r>
      <w:r w:rsidRPr="0053726D">
        <w:rPr>
          <w:lang w:val="fr-FR"/>
        </w:rPr>
        <w:tab/>
      </w:r>
      <w:r w:rsidRPr="0053726D">
        <w:rPr>
          <w:rFonts w:ascii="Times New Roman" w:eastAsia="Times New Roman" w:hAnsi="Times New Roman" w:cs="Times New Roman"/>
          <w:lang w:val="fr-FR"/>
        </w:rPr>
        <w:t>Facteur rhumatoïde (FR) ≤ 1</w:t>
      </w:r>
      <w:r w:rsidR="0053726D">
        <w:rPr>
          <w:rFonts w:ascii="Times New Roman" w:eastAsia="Times New Roman" w:hAnsi="Times New Roman" w:cs="Times New Roman"/>
          <w:lang w:val="fr-FR"/>
        </w:rPr>
        <w:t>.</w:t>
      </w:r>
      <w:r w:rsidRPr="0053726D">
        <w:rPr>
          <w:rFonts w:ascii="Times New Roman" w:eastAsia="Times New Roman" w:hAnsi="Times New Roman" w:cs="Times New Roman"/>
          <w:lang w:val="fr-FR"/>
        </w:rPr>
        <w:t xml:space="preserve">000 </w:t>
      </w:r>
      <w:r w:rsidR="0053726D">
        <w:rPr>
          <w:rFonts w:ascii="Times New Roman" w:eastAsia="Times New Roman" w:hAnsi="Times New Roman" w:cs="Times New Roman"/>
          <w:lang w:val="fr-FR"/>
        </w:rPr>
        <w:t>IU</w:t>
      </w:r>
      <w:r w:rsidRPr="0053726D">
        <w:rPr>
          <w:rFonts w:ascii="Times New Roman" w:eastAsia="Times New Roman" w:hAnsi="Times New Roman" w:cs="Times New Roman"/>
          <w:lang w:val="fr-FR"/>
        </w:rPr>
        <w:t>/</w:t>
      </w:r>
      <w:proofErr w:type="gramStart"/>
      <w:r w:rsidRPr="0053726D">
        <w:rPr>
          <w:rFonts w:ascii="Times New Roman" w:eastAsia="Times New Roman" w:hAnsi="Times New Roman" w:cs="Times New Roman"/>
          <w:lang w:val="fr-FR"/>
        </w:rPr>
        <w:t>mL</w:t>
      </w:r>
      <w:r w:rsidR="0053726D">
        <w:rPr>
          <w:rFonts w:ascii="Times New Roman" w:eastAsia="Times New Roman" w:hAnsi="Times New Roman" w:cs="Times New Roman"/>
          <w:lang w:val="fr-FR"/>
        </w:rPr>
        <w:t xml:space="preserve"> </w:t>
      </w:r>
      <w:r w:rsidRPr="0053726D">
        <w:rPr>
          <w:rFonts w:ascii="Times New Roman" w:eastAsia="Times New Roman" w:hAnsi="Times New Roman" w:cs="Times New Roman"/>
          <w:lang w:val="fr-FR"/>
        </w:rPr>
        <w:t>;</w:t>
      </w:r>
      <w:proofErr w:type="gramEnd"/>
    </w:p>
    <w:p w14:paraId="3BC15AD0" w14:textId="30CC0659" w:rsidR="005D03E2" w:rsidRPr="0053726D" w:rsidRDefault="009E2A79" w:rsidP="009E2A79">
      <w:pPr>
        <w:spacing w:afterLines="50" w:after="120" w:line="240" w:lineRule="auto"/>
        <w:ind w:left="422" w:right="0" w:hanging="422"/>
        <w:rPr>
          <w:rFonts w:ascii="Times New Roman" w:hAnsi="Times New Roman" w:cs="Times New Roman"/>
          <w:b/>
          <w:sz w:val="15"/>
          <w:lang w:val="fr-FR"/>
        </w:rPr>
      </w:pPr>
      <w:r>
        <w:rPr>
          <w:rFonts w:ascii="Wingdings" w:eastAsia="Wingdings" w:hAnsi="Wingdings" w:cs="Wingdings"/>
        </w:rPr>
        <w:t></w:t>
      </w:r>
      <w:r w:rsidRPr="0053726D">
        <w:rPr>
          <w:lang w:val="fr-FR"/>
        </w:rPr>
        <w:tab/>
      </w:r>
      <w:r w:rsidRPr="0053726D">
        <w:rPr>
          <w:rFonts w:ascii="Times New Roman" w:eastAsia="Times New Roman" w:hAnsi="Times New Roman" w:cs="Times New Roman"/>
          <w:lang w:val="fr-FR"/>
        </w:rPr>
        <w:t>Anticorps anti-souris humains (AASH) ≤ 2</w:t>
      </w:r>
      <w:r w:rsidR="0053726D">
        <w:rPr>
          <w:rFonts w:ascii="Times New Roman" w:eastAsia="Times New Roman" w:hAnsi="Times New Roman" w:cs="Times New Roman"/>
          <w:lang w:val="fr-FR"/>
        </w:rPr>
        <w:t>.</w:t>
      </w:r>
      <w:r w:rsidRPr="0053726D">
        <w:rPr>
          <w:rFonts w:ascii="Times New Roman" w:eastAsia="Times New Roman" w:hAnsi="Times New Roman" w:cs="Times New Roman"/>
          <w:lang w:val="fr-FR"/>
        </w:rPr>
        <w:t>000 ng/mL.</w:t>
      </w:r>
    </w:p>
    <w:p w14:paraId="50F794A9" w14:textId="77777777" w:rsidR="005D03E2" w:rsidRPr="0053726D" w:rsidRDefault="00922148" w:rsidP="005D03E2">
      <w:pPr>
        <w:pStyle w:val="2"/>
        <w:spacing w:afterLines="50" w:after="120" w:line="240" w:lineRule="auto"/>
        <w:ind w:left="-5"/>
        <w:rPr>
          <w:rFonts w:ascii="Times New Roman" w:hAnsi="Times New Roman" w:cs="Times New Roman"/>
          <w:u w:val="none"/>
          <w:lang w:val="fr-FR"/>
        </w:rPr>
      </w:pPr>
      <w:r w:rsidRPr="0053726D">
        <w:rPr>
          <w:rFonts w:ascii="Times New Roman" w:eastAsia="Times New Roman" w:hAnsi="Times New Roman" w:cs="Times New Roman"/>
          <w:lang w:val="fr-FR"/>
        </w:rPr>
        <w:t>COMPARAISON DES MÉTHODES</w:t>
      </w:r>
    </w:p>
    <w:p w14:paraId="6B93C215" w14:textId="77777777" w:rsidR="005D03E2" w:rsidRPr="0053726D" w:rsidRDefault="00922148" w:rsidP="005D03E2">
      <w:pPr>
        <w:spacing w:afterLines="50" w:after="120" w:line="240" w:lineRule="auto"/>
        <w:ind w:left="-5" w:right="0"/>
        <w:rPr>
          <w:rFonts w:ascii="Times New Roman" w:hAnsi="Times New Roman" w:cs="Times New Roman"/>
          <w:sz w:val="15"/>
          <w:lang w:val="fr-FR"/>
        </w:rPr>
      </w:pPr>
      <w:r w:rsidRPr="0053726D">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460"/>
        <w:gridCol w:w="610"/>
        <w:gridCol w:w="915"/>
        <w:gridCol w:w="980"/>
        <w:gridCol w:w="1066"/>
      </w:tblGrid>
      <w:tr w:rsidR="00CF70AA" w:rsidRPr="00FF145B" w14:paraId="2F924FD2" w14:textId="77777777" w:rsidTr="00EB2C05">
        <w:tc>
          <w:tcPr>
            <w:tcW w:w="2049" w:type="pct"/>
            <w:gridSpan w:val="2"/>
            <w:vMerge w:val="restart"/>
            <w:vAlign w:val="center"/>
          </w:tcPr>
          <w:p w14:paraId="1998F35B" w14:textId="77777777" w:rsidR="00CF70AA" w:rsidRPr="00FF145B" w:rsidRDefault="00CF70AA" w:rsidP="0006417D">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951" w:type="pct"/>
            <w:gridSpan w:val="3"/>
            <w:vAlign w:val="center"/>
          </w:tcPr>
          <w:p w14:paraId="1BBCA854" w14:textId="35AB1E40" w:rsidR="00CF70AA" w:rsidRPr="00FF145B" w:rsidRDefault="00CF70AA" w:rsidP="0006417D">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BioCLIA Autoimmune Reagent Kit,</w:t>
            </w:r>
            <w:r w:rsidR="00066925">
              <w:rPr>
                <w:rFonts w:ascii="Times New Roman" w:eastAsia="Times New Roman" w:hAnsi="Times New Roman" w:cs="Times New Roman"/>
                <w:b/>
              </w:rPr>
              <w:t xml:space="preserve"> </w:t>
            </w:r>
            <w:r>
              <w:rPr>
                <w:rFonts w:ascii="Times New Roman" w:eastAsia="Times New Roman" w:hAnsi="Times New Roman" w:cs="Times New Roman"/>
                <w:b/>
              </w:rPr>
              <w:t>R</w:t>
            </w:r>
            <w:r w:rsidR="00066925">
              <w:rPr>
                <w:rFonts w:ascii="Times New Roman" w:eastAsia="Times New Roman" w:hAnsi="Times New Roman" w:cs="Times New Roman"/>
                <w:b/>
              </w:rPr>
              <w:t>o 52</w:t>
            </w:r>
          </w:p>
        </w:tc>
      </w:tr>
      <w:tr w:rsidR="00CF70AA" w:rsidRPr="00FF145B" w14:paraId="5220E06A" w14:textId="77777777" w:rsidTr="00EB2C05">
        <w:tc>
          <w:tcPr>
            <w:tcW w:w="2049" w:type="pct"/>
            <w:gridSpan w:val="2"/>
            <w:vMerge/>
            <w:vAlign w:val="center"/>
          </w:tcPr>
          <w:p w14:paraId="6B53CD6A" w14:textId="77777777" w:rsidR="00CF70AA" w:rsidRPr="00FF145B" w:rsidRDefault="00CF70AA" w:rsidP="0006417D">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rPr>
            </w:pPr>
          </w:p>
        </w:tc>
        <w:tc>
          <w:tcPr>
            <w:tcW w:w="912" w:type="pct"/>
            <w:vAlign w:val="center"/>
          </w:tcPr>
          <w:p w14:paraId="7F86D920" w14:textId="57D3549A" w:rsidR="00CF70AA" w:rsidRPr="00FF145B" w:rsidRDefault="00CF70AA" w:rsidP="0006417D">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977" w:type="pct"/>
            <w:vAlign w:val="center"/>
          </w:tcPr>
          <w:p w14:paraId="73448F24" w14:textId="616182CB" w:rsidR="00CF70AA" w:rsidRPr="00FF145B" w:rsidRDefault="00CF70AA" w:rsidP="0006417D">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1061" w:type="pct"/>
            <w:vAlign w:val="center"/>
          </w:tcPr>
          <w:p w14:paraId="08FC4CF4" w14:textId="74E38055" w:rsidR="00CF70AA" w:rsidRPr="00FF145B" w:rsidRDefault="00CF70AA" w:rsidP="0006417D">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Total</w:t>
            </w:r>
          </w:p>
        </w:tc>
      </w:tr>
      <w:tr w:rsidR="00EB2C05" w:rsidRPr="00FF145B" w14:paraId="4357A592" w14:textId="77777777" w:rsidTr="00EB2C05">
        <w:tc>
          <w:tcPr>
            <w:tcW w:w="1455" w:type="pct"/>
            <w:vMerge w:val="restart"/>
            <w:vAlign w:val="center"/>
          </w:tcPr>
          <w:p w14:paraId="1B0CF2B3" w14:textId="77777777" w:rsidR="00EB2C05" w:rsidRPr="0053726D" w:rsidRDefault="00EB2C05" w:rsidP="00EB2C05">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lang w:val="fr-FR"/>
              </w:rPr>
            </w:pPr>
            <w:r w:rsidRPr="0053726D">
              <w:rPr>
                <w:rFonts w:ascii="Times New Roman" w:eastAsia="Times New Roman" w:hAnsi="Times New Roman" w:cs="Times New Roman"/>
                <w:b/>
                <w:lang w:val="fr-FR"/>
              </w:rPr>
              <w:t>Méthode Prédite</w:t>
            </w:r>
          </w:p>
        </w:tc>
        <w:tc>
          <w:tcPr>
            <w:tcW w:w="594" w:type="pct"/>
            <w:vAlign w:val="center"/>
          </w:tcPr>
          <w:p w14:paraId="5AC77479" w14:textId="77777777" w:rsidR="00EB2C05" w:rsidRPr="00FF145B" w:rsidRDefault="00EB2C05" w:rsidP="00EB2C05">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912" w:type="pct"/>
            <w:vAlign w:val="center"/>
          </w:tcPr>
          <w:p w14:paraId="30CC2FAF" w14:textId="77777777" w:rsidR="00EB2C05" w:rsidRPr="00FF145B" w:rsidRDefault="00EB2C05" w:rsidP="00EB2C05">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50</w:t>
            </w:r>
          </w:p>
        </w:tc>
        <w:tc>
          <w:tcPr>
            <w:tcW w:w="977" w:type="pct"/>
          </w:tcPr>
          <w:p w14:paraId="244E0B5E" w14:textId="57CE046C" w:rsidR="00EB2C05" w:rsidRPr="00FF145B" w:rsidRDefault="00EB2C05" w:rsidP="00EB2C05">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50</w:t>
            </w:r>
          </w:p>
        </w:tc>
        <w:tc>
          <w:tcPr>
            <w:tcW w:w="1061" w:type="pct"/>
          </w:tcPr>
          <w:p w14:paraId="6116D0DD" w14:textId="6BC06D9B" w:rsidR="00EB2C05" w:rsidRPr="00FF145B" w:rsidRDefault="00EB2C05" w:rsidP="00EB2C05">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50</w:t>
            </w:r>
          </w:p>
        </w:tc>
      </w:tr>
      <w:tr w:rsidR="00EB2C05" w:rsidRPr="00FF145B" w14:paraId="09745013" w14:textId="77777777" w:rsidTr="00EB2C05">
        <w:tc>
          <w:tcPr>
            <w:tcW w:w="1455" w:type="pct"/>
            <w:vMerge/>
            <w:vAlign w:val="center"/>
          </w:tcPr>
          <w:p w14:paraId="1477B27A" w14:textId="77777777" w:rsidR="00EB2C05" w:rsidRPr="00FF145B" w:rsidRDefault="00EB2C05" w:rsidP="00EB2C05">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rPr>
            </w:pPr>
          </w:p>
        </w:tc>
        <w:tc>
          <w:tcPr>
            <w:tcW w:w="594" w:type="pct"/>
            <w:vAlign w:val="center"/>
          </w:tcPr>
          <w:p w14:paraId="4F069D07" w14:textId="77777777" w:rsidR="00EB2C05" w:rsidRPr="00FF145B" w:rsidRDefault="00EB2C05" w:rsidP="00EB2C05">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912" w:type="pct"/>
            <w:vAlign w:val="center"/>
          </w:tcPr>
          <w:p w14:paraId="4BC303E9" w14:textId="07E15EA2" w:rsidR="00EB2C05" w:rsidRPr="00FF145B" w:rsidRDefault="00EB2C05" w:rsidP="00EB2C05">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0</w:t>
            </w:r>
          </w:p>
        </w:tc>
        <w:tc>
          <w:tcPr>
            <w:tcW w:w="977" w:type="pct"/>
          </w:tcPr>
          <w:p w14:paraId="1379F0D7" w14:textId="4A5F0B4C" w:rsidR="00EB2C05" w:rsidRPr="00FF145B" w:rsidRDefault="00EB2C05" w:rsidP="00EB2C05">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50</w:t>
            </w:r>
          </w:p>
        </w:tc>
        <w:tc>
          <w:tcPr>
            <w:tcW w:w="1061" w:type="pct"/>
          </w:tcPr>
          <w:p w14:paraId="481930DC" w14:textId="517A881E" w:rsidR="00EB2C05" w:rsidRPr="00FF145B" w:rsidRDefault="00EB2C05" w:rsidP="00EB2C05">
            <w:pPr>
              <w:widowControl w:val="0"/>
              <w:autoSpaceDE w:val="0"/>
              <w:autoSpaceDN w:val="0"/>
              <w:adjustRightInd w:val="0"/>
              <w:snapToGrid w:val="0"/>
              <w:spacing w:after="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50</w:t>
            </w:r>
          </w:p>
        </w:tc>
      </w:tr>
      <w:tr w:rsidR="00EB2C05" w:rsidRPr="00FF145B" w14:paraId="706641DD" w14:textId="77777777" w:rsidTr="00EB2C05">
        <w:tc>
          <w:tcPr>
            <w:tcW w:w="1455" w:type="pct"/>
            <w:vMerge/>
            <w:vAlign w:val="center"/>
          </w:tcPr>
          <w:p w14:paraId="4E30AECF" w14:textId="77777777" w:rsidR="00EB2C05" w:rsidRPr="00FF145B" w:rsidRDefault="00EB2C05" w:rsidP="00EB2C05">
            <w:pPr>
              <w:snapToGrid w:val="0"/>
              <w:spacing w:after="0" w:line="240" w:lineRule="auto"/>
              <w:ind w:left="0" w:right="0" w:firstLine="0"/>
              <w:jc w:val="center"/>
              <w:rPr>
                <w:rFonts w:ascii="Times New Roman" w:eastAsiaTheme="minorEastAsia" w:hAnsi="Times New Roman" w:cs="Times New Roman"/>
                <w:b/>
                <w:bCs/>
                <w:color w:val="auto"/>
                <w:kern w:val="0"/>
                <w:szCs w:val="18"/>
              </w:rPr>
            </w:pPr>
          </w:p>
        </w:tc>
        <w:tc>
          <w:tcPr>
            <w:tcW w:w="594" w:type="pct"/>
            <w:vAlign w:val="center"/>
          </w:tcPr>
          <w:p w14:paraId="3CAF2719" w14:textId="77777777" w:rsidR="00EB2C05" w:rsidRPr="00FF145B" w:rsidRDefault="00EB2C05" w:rsidP="00EB2C05">
            <w:pPr>
              <w:snapToGrid w:val="0"/>
              <w:spacing w:after="0" w:line="240" w:lineRule="auto"/>
              <w:ind w:left="0" w:righ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Total</w:t>
            </w:r>
          </w:p>
        </w:tc>
        <w:tc>
          <w:tcPr>
            <w:tcW w:w="912" w:type="pct"/>
            <w:vAlign w:val="center"/>
          </w:tcPr>
          <w:p w14:paraId="267BB324" w14:textId="097B4BED" w:rsidR="00EB2C05" w:rsidRPr="00FF145B" w:rsidRDefault="00EB2C05" w:rsidP="00EB2C05">
            <w:pPr>
              <w:snapToGrid w:val="0"/>
              <w:spacing w:after="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50</w:t>
            </w:r>
          </w:p>
        </w:tc>
        <w:tc>
          <w:tcPr>
            <w:tcW w:w="977" w:type="pct"/>
          </w:tcPr>
          <w:p w14:paraId="7294235F" w14:textId="515F91F3" w:rsidR="00EB2C05" w:rsidRPr="00FF145B" w:rsidRDefault="00EB2C05" w:rsidP="00EB2C05">
            <w:pPr>
              <w:snapToGrid w:val="0"/>
              <w:spacing w:after="0" w:line="240" w:lineRule="auto"/>
              <w:ind w:left="0" w:righ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50</w:t>
            </w:r>
          </w:p>
        </w:tc>
        <w:tc>
          <w:tcPr>
            <w:tcW w:w="1061" w:type="pct"/>
          </w:tcPr>
          <w:p w14:paraId="381DF5AA" w14:textId="237F37E2" w:rsidR="00EB2C05" w:rsidRPr="00FF145B" w:rsidRDefault="00EB2C05" w:rsidP="00EB2C05">
            <w:pPr>
              <w:snapToGrid w:val="0"/>
              <w:spacing w:after="0" w:line="240" w:lineRule="auto"/>
              <w:ind w:left="0" w:right="0" w:firstLine="0"/>
              <w:jc w:val="center"/>
              <w:rPr>
                <w:rFonts w:ascii="Times New Roman" w:hAnsi="Times New Roman" w:cs="Times New Roman"/>
                <w:b/>
              </w:rPr>
            </w:pPr>
            <w:r>
              <w:rPr>
                <w:rFonts w:ascii="Times New Roman" w:eastAsia="Times New Roman" w:hAnsi="Times New Roman" w:cs="Times New Roman"/>
              </w:rPr>
              <w:t>100</w:t>
            </w:r>
          </w:p>
        </w:tc>
      </w:tr>
    </w:tbl>
    <w:p w14:paraId="2AF5A6DB" w14:textId="42116369" w:rsidR="00043BA2" w:rsidRPr="00FF145B" w:rsidRDefault="00043BA2" w:rsidP="005D03E2">
      <w:pPr>
        <w:spacing w:afterLines="50" w:after="120" w:line="240" w:lineRule="auto"/>
        <w:ind w:left="-18" w:right="-38" w:firstLine="0"/>
        <w:jc w:val="left"/>
        <w:rPr>
          <w:rFonts w:ascii="Times New Roman" w:hAnsi="Times New Roman" w:cs="Times New Roman"/>
        </w:rPr>
      </w:pPr>
    </w:p>
    <w:tbl>
      <w:tblPr>
        <w:tblStyle w:val="a3"/>
        <w:tblW w:w="0" w:type="auto"/>
        <w:tblLook w:val="04A0" w:firstRow="1" w:lastRow="0" w:firstColumn="1" w:lastColumn="0" w:noHBand="0" w:noVBand="1"/>
      </w:tblPr>
      <w:tblGrid>
        <w:gridCol w:w="1265"/>
        <w:gridCol w:w="775"/>
      </w:tblGrid>
      <w:tr w:rsidR="003C0061" w:rsidRPr="00FF145B" w14:paraId="43709FD3" w14:textId="77777777" w:rsidTr="0006417D">
        <w:tc>
          <w:tcPr>
            <w:tcW w:w="0" w:type="auto"/>
          </w:tcPr>
          <w:p w14:paraId="752414AD" w14:textId="77777777" w:rsidR="003C0061" w:rsidRPr="00FF145B" w:rsidRDefault="003C0061" w:rsidP="0006417D">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Sensibilité</w:t>
            </w:r>
            <w:proofErr w:type="spellEnd"/>
          </w:p>
        </w:tc>
        <w:tc>
          <w:tcPr>
            <w:tcW w:w="0" w:type="auto"/>
          </w:tcPr>
          <w:p w14:paraId="043A1628" w14:textId="68F13499" w:rsidR="003C0061" w:rsidRPr="00FF145B" w:rsidRDefault="003C0061" w:rsidP="0006417D">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100 %</w:t>
            </w:r>
          </w:p>
        </w:tc>
      </w:tr>
      <w:tr w:rsidR="003C0061" w:rsidRPr="00FF145B" w14:paraId="12248FD8" w14:textId="77777777" w:rsidTr="0006417D">
        <w:tc>
          <w:tcPr>
            <w:tcW w:w="0" w:type="auto"/>
          </w:tcPr>
          <w:p w14:paraId="52B02A55" w14:textId="77777777" w:rsidR="003C0061" w:rsidRPr="00FF145B" w:rsidRDefault="003C0061" w:rsidP="003C0061">
            <w:pPr>
              <w:widowControl w:val="0"/>
              <w:autoSpaceDE w:val="0"/>
              <w:autoSpaceDN w:val="0"/>
              <w:adjustRightInd w:val="0"/>
              <w:spacing w:after="0" w:line="240" w:lineRule="auto"/>
              <w:ind w:left="0" w:righ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Spécificité</w:t>
            </w:r>
            <w:proofErr w:type="spellEnd"/>
          </w:p>
        </w:tc>
        <w:tc>
          <w:tcPr>
            <w:tcW w:w="0" w:type="auto"/>
          </w:tcPr>
          <w:p w14:paraId="4B54E00F" w14:textId="29F13FBC" w:rsidR="003C0061" w:rsidRPr="00FF145B" w:rsidRDefault="003C0061" w:rsidP="003C0061">
            <w:pPr>
              <w:widowControl w:val="0"/>
              <w:autoSpaceDE w:val="0"/>
              <w:autoSpaceDN w:val="0"/>
              <w:adjustRightInd w:val="0"/>
              <w:spacing w:after="0" w:line="240" w:lineRule="auto"/>
              <w:ind w:left="0" w:righ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100 %</w:t>
            </w:r>
          </w:p>
        </w:tc>
      </w:tr>
      <w:tr w:rsidR="003C0061" w:rsidRPr="00FF145B" w14:paraId="005DB715" w14:textId="77777777" w:rsidTr="0006417D">
        <w:tc>
          <w:tcPr>
            <w:tcW w:w="0" w:type="auto"/>
          </w:tcPr>
          <w:p w14:paraId="1FAF16A1" w14:textId="77777777" w:rsidR="003C0061" w:rsidRPr="00FF145B" w:rsidRDefault="003C0061" w:rsidP="003C0061">
            <w:pPr>
              <w:ind w:left="0" w:firstLine="0"/>
              <w:rPr>
                <w:rFonts w:ascii="Times New Roman" w:eastAsiaTheme="minorEastAsia" w:hAnsi="Times New Roman" w:cs="Times New Roman"/>
                <w:b/>
                <w:bCs/>
                <w:color w:val="auto"/>
                <w:kern w:val="0"/>
                <w:szCs w:val="18"/>
              </w:rPr>
            </w:pPr>
            <w:r>
              <w:rPr>
                <w:rFonts w:ascii="Times New Roman" w:eastAsia="Times New Roman" w:hAnsi="Times New Roman" w:cs="Times New Roman"/>
                <w:b/>
              </w:rPr>
              <w:t>Accord total</w:t>
            </w:r>
          </w:p>
        </w:tc>
        <w:tc>
          <w:tcPr>
            <w:tcW w:w="0" w:type="auto"/>
          </w:tcPr>
          <w:p w14:paraId="1B03EB11" w14:textId="15BD2F96" w:rsidR="003C0061" w:rsidRPr="00FF145B" w:rsidRDefault="003C0061" w:rsidP="003C0061">
            <w:pPr>
              <w:ind w:left="0" w:firstLine="0"/>
              <w:rPr>
                <w:rFonts w:ascii="Times New Roman" w:eastAsiaTheme="minorEastAsia" w:hAnsi="Times New Roman" w:cs="Times New Roman"/>
              </w:rPr>
            </w:pPr>
            <w:r>
              <w:rPr>
                <w:rFonts w:ascii="Times New Roman" w:eastAsia="Times New Roman" w:hAnsi="Times New Roman" w:cs="Times New Roman"/>
              </w:rPr>
              <w:t>100 %</w:t>
            </w:r>
          </w:p>
        </w:tc>
      </w:tr>
    </w:tbl>
    <w:p w14:paraId="17E5145C" w14:textId="77777777" w:rsidR="005D03E2" w:rsidRPr="00FF145B" w:rsidRDefault="00922148" w:rsidP="005D03E2">
      <w:pPr>
        <w:pStyle w:val="1"/>
        <w:spacing w:afterLines="50" w:after="120" w:line="240" w:lineRule="auto"/>
        <w:ind w:left="-5"/>
        <w:rPr>
          <w:rFonts w:ascii="Times New Roman" w:hAnsi="Times New Roman" w:cs="Times New Roman"/>
        </w:rPr>
      </w:pPr>
      <w:r>
        <w:rPr>
          <w:rFonts w:ascii="Times New Roman" w:eastAsia="Times New Roman" w:hAnsi="Times New Roman" w:cs="Times New Roman"/>
        </w:rPr>
        <w:t>LIMITES</w:t>
      </w:r>
    </w:p>
    <w:p w14:paraId="31BA1F03" w14:textId="1C505983" w:rsidR="005D03E2" w:rsidRPr="0053726D" w:rsidRDefault="009E2A79" w:rsidP="009E2A79">
      <w:pPr>
        <w:spacing w:afterLines="50" w:after="120" w:line="240" w:lineRule="auto"/>
        <w:ind w:right="0"/>
        <w:rPr>
          <w:rFonts w:ascii="Times New Roman" w:hAnsi="Times New Roman" w:cs="Times New Roman"/>
          <w:lang w:val="fr-FR"/>
        </w:rPr>
      </w:pPr>
      <w:r w:rsidRPr="0053726D">
        <w:rPr>
          <w:rFonts w:ascii="Times New Roman" w:eastAsia="Times New Roman" w:hAnsi="Times New Roman" w:cs="Times New Roman"/>
          <w:lang w:val="fr-FR"/>
        </w:rPr>
        <w:t>•</w:t>
      </w:r>
      <w:r w:rsidRPr="0053726D">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7A75701C" w14:textId="78277214" w:rsidR="005D03E2" w:rsidRPr="0053726D" w:rsidRDefault="009E2A79" w:rsidP="009E2A79">
      <w:pPr>
        <w:spacing w:afterLines="50" w:after="120" w:line="240" w:lineRule="auto"/>
        <w:ind w:right="0"/>
        <w:rPr>
          <w:rFonts w:ascii="Times New Roman" w:hAnsi="Times New Roman" w:cs="Times New Roman"/>
          <w:lang w:val="fr-FR"/>
        </w:rPr>
      </w:pPr>
      <w:r w:rsidRPr="0053726D">
        <w:rPr>
          <w:rFonts w:ascii="Times New Roman" w:eastAsia="Times New Roman" w:hAnsi="Times New Roman" w:cs="Times New Roman"/>
          <w:lang w:val="fr-FR"/>
        </w:rPr>
        <w:t>•</w:t>
      </w:r>
      <w:r w:rsidRPr="0053726D">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641C17B1" w14:textId="2F555841" w:rsidR="005D03E2" w:rsidRPr="0053726D" w:rsidRDefault="009E2A79" w:rsidP="009E2A79">
      <w:pPr>
        <w:spacing w:afterLines="50" w:after="120" w:line="240" w:lineRule="auto"/>
        <w:ind w:right="0"/>
        <w:rPr>
          <w:rFonts w:ascii="Times New Roman" w:hAnsi="Times New Roman" w:cs="Times New Roman"/>
          <w:lang w:val="fr-FR"/>
        </w:rPr>
      </w:pPr>
      <w:r w:rsidRPr="0053726D">
        <w:rPr>
          <w:rFonts w:ascii="Times New Roman" w:eastAsia="Times New Roman" w:hAnsi="Times New Roman" w:cs="Times New Roman"/>
          <w:lang w:val="fr-FR"/>
        </w:rPr>
        <w:t>•</w:t>
      </w:r>
      <w:r w:rsidRPr="0053726D">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2F09AF82" w14:textId="77777777" w:rsidR="005D03E2" w:rsidRPr="00FF145B" w:rsidRDefault="00922148" w:rsidP="005D03E2">
      <w:pPr>
        <w:pStyle w:val="1"/>
        <w:spacing w:afterLines="50" w:after="120" w:line="240" w:lineRule="auto"/>
        <w:ind w:left="-5"/>
        <w:rPr>
          <w:rFonts w:ascii="Times New Roman" w:hAnsi="Times New Roman" w:cs="Times New Roman"/>
        </w:rPr>
      </w:pPr>
      <w:r>
        <w:rPr>
          <w:rFonts w:ascii="Times New Roman" w:eastAsia="Times New Roman" w:hAnsi="Times New Roman" w:cs="Times New Roman"/>
        </w:rPr>
        <w:t>SYMBOLES</w:t>
      </w:r>
    </w:p>
    <w:tbl>
      <w:tblPr>
        <w:tblStyle w:val="a3"/>
        <w:tblW w:w="3940" w:type="pct"/>
        <w:tblLook w:val="04A0" w:firstRow="1" w:lastRow="0" w:firstColumn="1" w:lastColumn="0" w:noHBand="0" w:noVBand="1"/>
      </w:tblPr>
      <w:tblGrid>
        <w:gridCol w:w="2122"/>
        <w:gridCol w:w="1842"/>
      </w:tblGrid>
      <w:tr w:rsidR="00EB2C05" w:rsidRPr="00FF145B" w14:paraId="2A172503" w14:textId="77777777" w:rsidTr="001B4ECB">
        <w:trPr>
          <w:trHeight w:val="20"/>
        </w:trPr>
        <w:tc>
          <w:tcPr>
            <w:tcW w:w="2677" w:type="pct"/>
            <w:vAlign w:val="center"/>
          </w:tcPr>
          <w:tbl>
            <w:tblPr>
              <w:tblStyle w:val="a3"/>
              <w:tblW w:w="0" w:type="auto"/>
              <w:jc w:val="center"/>
              <w:tblLook w:val="04A0" w:firstRow="1" w:lastRow="0" w:firstColumn="1" w:lastColumn="0" w:noHBand="0" w:noVBand="1"/>
            </w:tblPr>
            <w:tblGrid>
              <w:gridCol w:w="1057"/>
              <w:gridCol w:w="667"/>
            </w:tblGrid>
            <w:tr w:rsidR="00EB2C05" w:rsidRPr="00FF145B" w14:paraId="75B32613" w14:textId="77777777" w:rsidTr="0006417D">
              <w:trPr>
                <w:jc w:val="center"/>
              </w:trPr>
              <w:tc>
                <w:tcPr>
                  <w:tcW w:w="0" w:type="auto"/>
                </w:tcPr>
                <w:p w14:paraId="0C958C12" w14:textId="77777777" w:rsidR="00EB2C05" w:rsidRPr="00FF145B" w:rsidRDefault="00EB2C05" w:rsidP="0006417D">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ANTIGEN</w:t>
                  </w:r>
                </w:p>
              </w:tc>
              <w:tc>
                <w:tcPr>
                  <w:tcW w:w="0" w:type="auto"/>
                </w:tcPr>
                <w:p w14:paraId="602B3C3F" w14:textId="77777777" w:rsidR="00EB2C05" w:rsidRPr="00FF145B" w:rsidRDefault="00EB2C05" w:rsidP="0006417D">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BIOT</w:t>
                  </w:r>
                </w:p>
              </w:tc>
            </w:tr>
          </w:tbl>
          <w:p w14:paraId="74C898B7" w14:textId="77777777" w:rsidR="00EB2C05" w:rsidRPr="00FF145B" w:rsidRDefault="00EB2C05" w:rsidP="0006417D">
            <w:pPr>
              <w:snapToGrid w:val="0"/>
              <w:spacing w:after="0" w:line="240" w:lineRule="auto"/>
              <w:ind w:left="11" w:right="0" w:hanging="11"/>
              <w:jc w:val="center"/>
              <w:rPr>
                <w:rFonts w:ascii="Times New Roman" w:eastAsiaTheme="minorEastAsia" w:hAnsi="Times New Roman" w:cs="Times New Roman"/>
              </w:rPr>
            </w:pPr>
          </w:p>
        </w:tc>
        <w:tc>
          <w:tcPr>
            <w:tcW w:w="2323" w:type="pct"/>
            <w:vAlign w:val="center"/>
          </w:tcPr>
          <w:p w14:paraId="4E97A163" w14:textId="77777777" w:rsidR="00EB2C05" w:rsidRPr="00FF145B" w:rsidRDefault="00EB2C05" w:rsidP="0006417D">
            <w:pPr>
              <w:snapToGrid w:val="0"/>
              <w:spacing w:after="0" w:line="240" w:lineRule="auto"/>
              <w:ind w:left="11" w:right="0" w:hanging="11"/>
              <w:jc w:val="center"/>
              <w:rPr>
                <w:rFonts w:ascii="Times New Roman" w:eastAsiaTheme="minorEastAsia" w:hAnsi="Times New Roman" w:cs="Times New Roman"/>
              </w:rPr>
            </w:pPr>
            <w:proofErr w:type="spellStart"/>
            <w:r>
              <w:rPr>
                <w:rFonts w:ascii="Times New Roman" w:eastAsia="Times New Roman" w:hAnsi="Times New Roman" w:cs="Times New Roman"/>
              </w:rPr>
              <w:t>Antigène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biotinylé</w:t>
            </w:r>
            <w:proofErr w:type="spellEnd"/>
          </w:p>
        </w:tc>
      </w:tr>
      <w:tr w:rsidR="00EB2C05" w:rsidRPr="0053726D" w14:paraId="5EC18478" w14:textId="77777777" w:rsidTr="001B4ECB">
        <w:trPr>
          <w:trHeight w:val="20"/>
        </w:trPr>
        <w:tc>
          <w:tcPr>
            <w:tcW w:w="2677" w:type="pct"/>
            <w:vAlign w:val="center"/>
          </w:tcPr>
          <w:tbl>
            <w:tblPr>
              <w:tblStyle w:val="a3"/>
              <w:tblW w:w="0" w:type="auto"/>
              <w:jc w:val="center"/>
              <w:tblLook w:val="04A0" w:firstRow="1" w:lastRow="0" w:firstColumn="1" w:lastColumn="0" w:noHBand="0" w:noVBand="1"/>
            </w:tblPr>
            <w:tblGrid>
              <w:gridCol w:w="706"/>
              <w:gridCol w:w="456"/>
              <w:gridCol w:w="357"/>
            </w:tblGrid>
            <w:tr w:rsidR="00EB2C05" w:rsidRPr="00FF145B" w14:paraId="6FAF4680" w14:textId="77777777" w:rsidTr="0006417D">
              <w:trPr>
                <w:jc w:val="center"/>
              </w:trPr>
              <w:tc>
                <w:tcPr>
                  <w:tcW w:w="0" w:type="auto"/>
                </w:tcPr>
                <w:p w14:paraId="54F3B9F5" w14:textId="77777777" w:rsidR="00EB2C05" w:rsidRPr="00FF145B" w:rsidRDefault="00EB2C05" w:rsidP="0006417D">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CONJ</w:t>
                  </w:r>
                </w:p>
              </w:tc>
              <w:tc>
                <w:tcPr>
                  <w:tcW w:w="0" w:type="auto"/>
                </w:tcPr>
                <w:p w14:paraId="2531CBFD" w14:textId="77777777" w:rsidR="00EB2C05" w:rsidRPr="00FF145B" w:rsidRDefault="00EB2C05" w:rsidP="0006417D">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AP</w:t>
                  </w:r>
                </w:p>
              </w:tc>
              <w:tc>
                <w:tcPr>
                  <w:tcW w:w="0" w:type="auto"/>
                </w:tcPr>
                <w:p w14:paraId="026B768A" w14:textId="77777777" w:rsidR="00EB2C05" w:rsidRPr="00FF145B" w:rsidRDefault="00EB2C05" w:rsidP="0006417D">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G</w:t>
                  </w:r>
                </w:p>
              </w:tc>
            </w:tr>
          </w:tbl>
          <w:p w14:paraId="32308973" w14:textId="77777777" w:rsidR="00EB2C05" w:rsidRPr="00FF145B" w:rsidRDefault="00EB2C05" w:rsidP="0006417D">
            <w:pPr>
              <w:snapToGrid w:val="0"/>
              <w:spacing w:after="0" w:line="240" w:lineRule="auto"/>
              <w:ind w:left="11" w:right="0" w:hanging="11"/>
              <w:jc w:val="center"/>
              <w:rPr>
                <w:rFonts w:ascii="Times New Roman" w:eastAsiaTheme="minorEastAsia" w:hAnsi="Times New Roman" w:cs="Times New Roman"/>
              </w:rPr>
            </w:pPr>
          </w:p>
        </w:tc>
        <w:tc>
          <w:tcPr>
            <w:tcW w:w="2323" w:type="pct"/>
            <w:vAlign w:val="center"/>
          </w:tcPr>
          <w:p w14:paraId="0B15CF61" w14:textId="77777777" w:rsidR="00EB2C05" w:rsidRPr="0053726D" w:rsidRDefault="00EB2C05" w:rsidP="0006417D">
            <w:pPr>
              <w:snapToGrid w:val="0"/>
              <w:spacing w:after="0" w:line="240" w:lineRule="auto"/>
              <w:ind w:left="11" w:right="0" w:hanging="11"/>
              <w:jc w:val="center"/>
              <w:rPr>
                <w:rFonts w:ascii="Times New Roman" w:hAnsi="Times New Roman" w:cs="Times New Roman"/>
                <w:lang w:val="fr-FR"/>
              </w:rPr>
            </w:pPr>
            <w:r w:rsidRPr="0053726D">
              <w:rPr>
                <w:rFonts w:ascii="Times New Roman" w:eastAsia="Times New Roman" w:hAnsi="Times New Roman" w:cs="Times New Roman"/>
                <w:lang w:val="fr-FR"/>
              </w:rPr>
              <w:t>Anticorps IgG anti-humain marqué AP</w:t>
            </w:r>
          </w:p>
        </w:tc>
      </w:tr>
      <w:tr w:rsidR="00EB2C05" w:rsidRPr="00FF145B" w14:paraId="23028BFA" w14:textId="77777777" w:rsidTr="001B4ECB">
        <w:trPr>
          <w:trHeight w:val="20"/>
        </w:trPr>
        <w:tc>
          <w:tcPr>
            <w:tcW w:w="2677" w:type="pct"/>
            <w:vAlign w:val="center"/>
          </w:tcPr>
          <w:tbl>
            <w:tblPr>
              <w:tblStyle w:val="a3"/>
              <w:tblW w:w="0" w:type="auto"/>
              <w:jc w:val="center"/>
              <w:tblLook w:val="04A0" w:firstRow="1" w:lastRow="0" w:firstColumn="1" w:lastColumn="0" w:noHBand="0" w:noVBand="1"/>
            </w:tblPr>
            <w:tblGrid>
              <w:gridCol w:w="386"/>
              <w:gridCol w:w="797"/>
            </w:tblGrid>
            <w:tr w:rsidR="00EB2C05" w:rsidRPr="00FF145B" w14:paraId="08A32A58" w14:textId="77777777" w:rsidTr="0006417D">
              <w:trPr>
                <w:jc w:val="center"/>
              </w:trPr>
              <w:tc>
                <w:tcPr>
                  <w:tcW w:w="0" w:type="auto"/>
                </w:tcPr>
                <w:p w14:paraId="4103CD54" w14:textId="77777777" w:rsidR="00EB2C05" w:rsidRPr="00FF145B" w:rsidRDefault="00EB2C05" w:rsidP="0006417D">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M</w:t>
                  </w:r>
                </w:p>
              </w:tc>
              <w:tc>
                <w:tcPr>
                  <w:tcW w:w="0" w:type="auto"/>
                </w:tcPr>
                <w:p w14:paraId="49E8F245" w14:textId="77777777" w:rsidR="00EB2C05" w:rsidRPr="00FF145B" w:rsidRDefault="00EB2C05" w:rsidP="0006417D">
                  <w:pPr>
                    <w:snapToGrid w:val="0"/>
                    <w:spacing w:after="0" w:line="240" w:lineRule="auto"/>
                    <w:ind w:left="0" w:right="0" w:firstLine="0"/>
                    <w:jc w:val="center"/>
                    <w:rPr>
                      <w:rFonts w:ascii="Times New Roman" w:eastAsiaTheme="minorEastAsia" w:hAnsi="Times New Roman" w:cs="Times New Roman"/>
                      <w:b/>
                      <w:bCs/>
                    </w:rPr>
                  </w:pPr>
                  <w:r>
                    <w:rPr>
                      <w:rFonts w:ascii="Times New Roman" w:eastAsia="Times New Roman" w:hAnsi="Times New Roman" w:cs="Times New Roman"/>
                      <w:b/>
                    </w:rPr>
                    <w:t>STREP</w:t>
                  </w:r>
                </w:p>
              </w:tc>
            </w:tr>
          </w:tbl>
          <w:p w14:paraId="769C2D4F" w14:textId="77777777" w:rsidR="00EB2C05" w:rsidRPr="00FF145B" w:rsidRDefault="00EB2C05" w:rsidP="0006417D">
            <w:pPr>
              <w:snapToGrid w:val="0"/>
              <w:spacing w:after="0" w:line="240" w:lineRule="auto"/>
              <w:ind w:left="11" w:right="0" w:hanging="11"/>
              <w:jc w:val="center"/>
              <w:rPr>
                <w:rFonts w:ascii="Times New Roman" w:eastAsiaTheme="minorEastAsia" w:hAnsi="Times New Roman" w:cs="Times New Roman"/>
              </w:rPr>
            </w:pPr>
          </w:p>
        </w:tc>
        <w:tc>
          <w:tcPr>
            <w:tcW w:w="2323" w:type="pct"/>
            <w:vAlign w:val="center"/>
          </w:tcPr>
          <w:p w14:paraId="60832A81" w14:textId="77777777" w:rsidR="00EB2C05" w:rsidRPr="00FF145B" w:rsidRDefault="00EB2C05" w:rsidP="0006417D">
            <w:pPr>
              <w:snapToGrid w:val="0"/>
              <w:spacing w:after="0" w:line="240" w:lineRule="auto"/>
              <w:ind w:left="11" w:right="0" w:hanging="11"/>
              <w:jc w:val="center"/>
              <w:rPr>
                <w:rFonts w:ascii="Times New Roman" w:hAnsi="Times New Roman" w:cs="Times New Roman"/>
              </w:rPr>
            </w:pPr>
            <w:proofErr w:type="spellStart"/>
            <w:r>
              <w:rPr>
                <w:rFonts w:ascii="Times New Roman" w:eastAsia="Times New Roman" w:hAnsi="Times New Roman" w:cs="Times New Roman"/>
              </w:rPr>
              <w:t>Microparticules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recouvertes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streptavidine</w:t>
            </w:r>
            <w:proofErr w:type="spellEnd"/>
          </w:p>
        </w:tc>
      </w:tr>
      <w:tr w:rsidR="00EB2C05" w:rsidRPr="0053726D" w14:paraId="507E21F1" w14:textId="77777777" w:rsidTr="001B4ECB">
        <w:trPr>
          <w:trHeight w:val="20"/>
        </w:trPr>
        <w:tc>
          <w:tcPr>
            <w:tcW w:w="2677" w:type="pct"/>
            <w:vAlign w:val="center"/>
          </w:tcPr>
          <w:tbl>
            <w:tblPr>
              <w:tblStyle w:val="a3"/>
              <w:tblW w:w="0" w:type="auto"/>
              <w:jc w:val="right"/>
              <w:tblLook w:val="04A0" w:firstRow="1" w:lastRow="0" w:firstColumn="1" w:lastColumn="0" w:noHBand="0" w:noVBand="1"/>
            </w:tblPr>
            <w:tblGrid>
              <w:gridCol w:w="713"/>
              <w:gridCol w:w="546"/>
              <w:gridCol w:w="637"/>
            </w:tblGrid>
            <w:tr w:rsidR="00EB2C05" w:rsidRPr="00FF145B" w14:paraId="75B277BA" w14:textId="77777777" w:rsidTr="00EB2C05">
              <w:trPr>
                <w:jc w:val="right"/>
              </w:trPr>
              <w:tc>
                <w:tcPr>
                  <w:tcW w:w="1057" w:type="dxa"/>
                </w:tcPr>
                <w:p w14:paraId="7B099EF5" w14:textId="77777777" w:rsidR="00EB2C05" w:rsidRPr="00FF145B" w:rsidRDefault="00EB2C05" w:rsidP="00EB2C05">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RCNS</w:t>
                  </w:r>
                </w:p>
              </w:tc>
              <w:tc>
                <w:tcPr>
                  <w:tcW w:w="557" w:type="dxa"/>
                </w:tcPr>
                <w:p w14:paraId="3B24156A" w14:textId="77777777" w:rsidR="00EB2C05" w:rsidRPr="00FF145B" w:rsidRDefault="00EB2C05" w:rsidP="00EB2C05">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H</w:t>
                  </w:r>
                  <w:r>
                    <w:rPr>
                      <w:rFonts w:ascii="Times New Roman" w:eastAsia="Times New Roman" w:hAnsi="Times New Roman" w:cs="Times New Roman"/>
                      <w:vertAlign w:val="subscript"/>
                    </w:rPr>
                    <w:t>2</w:t>
                  </w:r>
                  <w:r>
                    <w:rPr>
                      <w:rFonts w:ascii="Times New Roman" w:eastAsia="Times New Roman" w:hAnsi="Times New Roman" w:cs="Times New Roman"/>
                    </w:rPr>
                    <w:t>O</w:t>
                  </w:r>
                </w:p>
              </w:tc>
              <w:tc>
                <w:tcPr>
                  <w:tcW w:w="637" w:type="dxa"/>
                </w:tcPr>
                <w:p w14:paraId="72565973" w14:textId="77777777" w:rsidR="00EB2C05" w:rsidRPr="00FF145B" w:rsidRDefault="00EB2C05" w:rsidP="00EB2C05">
                  <w:pPr>
                    <w:snapToGrid w:val="0"/>
                    <w:spacing w:after="0" w:line="240" w:lineRule="auto"/>
                    <w:ind w:left="0" w:right="0" w:firstLine="0"/>
                    <w:jc w:val="right"/>
                    <w:rPr>
                      <w:rFonts w:ascii="Times New Roman" w:eastAsiaTheme="minorEastAsia" w:hAnsi="Times New Roman" w:cs="Times New Roman"/>
                      <w:b/>
                      <w:bCs/>
                    </w:rPr>
                  </w:pPr>
                  <w:r>
                    <w:rPr>
                      <w:rFonts w:ascii="Times New Roman" w:eastAsia="Times New Roman" w:hAnsi="Times New Roman" w:cs="Times New Roman"/>
                      <w:b/>
                    </w:rPr>
                    <w:t>DIST</w:t>
                  </w:r>
                </w:p>
              </w:tc>
            </w:tr>
          </w:tbl>
          <w:p w14:paraId="51219DAA" w14:textId="77777777" w:rsidR="00EB2C05" w:rsidRPr="00FF145B" w:rsidRDefault="00EB2C05" w:rsidP="0006417D">
            <w:pPr>
              <w:snapToGrid w:val="0"/>
              <w:spacing w:after="0" w:line="240" w:lineRule="auto"/>
              <w:ind w:left="0" w:right="0" w:firstLine="0"/>
              <w:jc w:val="right"/>
              <w:rPr>
                <w:rFonts w:ascii="Times New Roman" w:eastAsiaTheme="minorEastAsia" w:hAnsi="Times New Roman" w:cs="Times New Roman"/>
                <w:b/>
                <w:bCs/>
              </w:rPr>
            </w:pPr>
          </w:p>
        </w:tc>
        <w:tc>
          <w:tcPr>
            <w:tcW w:w="2323" w:type="pct"/>
            <w:vAlign w:val="center"/>
          </w:tcPr>
          <w:p w14:paraId="11AA61FF" w14:textId="30A2915E" w:rsidR="00EB2C05" w:rsidRPr="0053726D" w:rsidRDefault="00EB2C05" w:rsidP="00EB2C05">
            <w:pPr>
              <w:snapToGrid w:val="0"/>
              <w:spacing w:after="0" w:line="240" w:lineRule="auto"/>
              <w:ind w:left="11" w:right="0" w:hanging="11"/>
              <w:jc w:val="center"/>
              <w:rPr>
                <w:rFonts w:ascii="Times New Roman" w:hAnsi="Times New Roman" w:cs="Times New Roman"/>
                <w:lang w:val="fr-FR"/>
              </w:rPr>
            </w:pPr>
            <w:r w:rsidRPr="0053726D">
              <w:rPr>
                <w:rFonts w:ascii="Times New Roman" w:eastAsia="Times New Roman" w:hAnsi="Times New Roman" w:cs="Times New Roman"/>
                <w:lang w:val="fr-FR"/>
              </w:rPr>
              <w:t>Reconstituer avec de l’eau distillée avant d’utiliser</w:t>
            </w:r>
          </w:p>
        </w:tc>
      </w:tr>
    </w:tbl>
    <w:p w14:paraId="0998BB8A" w14:textId="16D76CD5" w:rsidR="00043BA2" w:rsidRPr="0053726D" w:rsidRDefault="00043BA2" w:rsidP="005D03E2">
      <w:pPr>
        <w:spacing w:afterLines="50" w:after="120" w:line="240" w:lineRule="auto"/>
        <w:ind w:left="-5" w:right="0" w:firstLine="0"/>
        <w:jc w:val="left"/>
        <w:rPr>
          <w:rFonts w:ascii="Times New Roman" w:hAnsi="Times New Roman" w:cs="Times New Roman"/>
          <w:lang w:val="fr-FR"/>
        </w:rPr>
      </w:pPr>
    </w:p>
    <w:tbl>
      <w:tblPr>
        <w:tblStyle w:val="a3"/>
        <w:tblW w:w="5000" w:type="pct"/>
        <w:tblLook w:val="04A0" w:firstRow="1" w:lastRow="0" w:firstColumn="1" w:lastColumn="0" w:noHBand="0" w:noVBand="1"/>
      </w:tblPr>
      <w:tblGrid>
        <w:gridCol w:w="1028"/>
        <w:gridCol w:w="1315"/>
        <w:gridCol w:w="1160"/>
        <w:gridCol w:w="1528"/>
      </w:tblGrid>
      <w:tr w:rsidR="00F305E5" w:rsidRPr="00FF145B" w14:paraId="5BBA41B3" w14:textId="77777777" w:rsidTr="0006417D">
        <w:tc>
          <w:tcPr>
            <w:tcW w:w="1021" w:type="pct"/>
            <w:vAlign w:val="center"/>
          </w:tcPr>
          <w:p w14:paraId="3B453927" w14:textId="77777777" w:rsidR="00F305E5" w:rsidRPr="00FF145B" w:rsidRDefault="00F305E5" w:rsidP="0006417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700831C4" wp14:editId="056A2D29">
                  <wp:extent cx="410816" cy="246490"/>
                  <wp:effectExtent l="0" t="0" r="889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4441" cy="248665"/>
                          </a:xfrm>
                          <a:prstGeom prst="rect">
                            <a:avLst/>
                          </a:prstGeom>
                        </pic:spPr>
                      </pic:pic>
                    </a:graphicData>
                  </a:graphic>
                </wp:inline>
              </w:drawing>
            </w:r>
          </w:p>
        </w:tc>
        <w:tc>
          <w:tcPr>
            <w:tcW w:w="1307" w:type="pct"/>
            <w:vAlign w:val="center"/>
          </w:tcPr>
          <w:p w14:paraId="69AE6E0C" w14:textId="77777777" w:rsidR="00F305E5" w:rsidRPr="00FF145B" w:rsidRDefault="00F305E5" w:rsidP="0006417D">
            <w:pPr>
              <w:snapToGrid w:val="0"/>
              <w:spacing w:after="0" w:line="240" w:lineRule="auto"/>
              <w:ind w:left="11" w:right="0" w:hanging="11"/>
              <w:jc w:val="center"/>
              <w:rPr>
                <w:rFonts w:ascii="Times New Roman" w:hAnsi="Times New Roman" w:cs="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tc>
        <w:tc>
          <w:tcPr>
            <w:tcW w:w="1153" w:type="pct"/>
            <w:vAlign w:val="center"/>
          </w:tcPr>
          <w:p w14:paraId="63C0BD3D" w14:textId="77777777" w:rsidR="00F305E5" w:rsidRPr="00FF145B" w:rsidRDefault="00F305E5" w:rsidP="0006417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5553223C" wp14:editId="7155354E">
                  <wp:extent cx="446686" cy="25444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6568" cy="260070"/>
                          </a:xfrm>
                          <a:prstGeom prst="rect">
                            <a:avLst/>
                          </a:prstGeom>
                        </pic:spPr>
                      </pic:pic>
                    </a:graphicData>
                  </a:graphic>
                </wp:inline>
              </w:drawing>
            </w:r>
          </w:p>
        </w:tc>
        <w:tc>
          <w:tcPr>
            <w:tcW w:w="1520" w:type="pct"/>
            <w:vAlign w:val="center"/>
          </w:tcPr>
          <w:p w14:paraId="7428C92A" w14:textId="77777777" w:rsidR="00F305E5" w:rsidRPr="00FF145B" w:rsidRDefault="00F305E5" w:rsidP="0006417D">
            <w:pPr>
              <w:snapToGrid w:val="0"/>
              <w:spacing w:after="0" w:line="240" w:lineRule="auto"/>
              <w:ind w:left="11" w:right="0" w:hanging="11"/>
              <w:jc w:val="center"/>
              <w:rPr>
                <w:rFonts w:ascii="Times New Roman" w:hAnsi="Times New Roman" w:cs="Times New Roman"/>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F305E5" w:rsidRPr="00FF145B" w14:paraId="18B34C6B" w14:textId="77777777" w:rsidTr="0006417D">
        <w:tc>
          <w:tcPr>
            <w:tcW w:w="1021" w:type="pct"/>
            <w:vAlign w:val="center"/>
          </w:tcPr>
          <w:p w14:paraId="13774A2B" w14:textId="77777777" w:rsidR="00F305E5" w:rsidRPr="00FF145B" w:rsidRDefault="00F305E5" w:rsidP="0006417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6CEAE58C" wp14:editId="0A752193">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1337" cy="233120"/>
                          </a:xfrm>
                          <a:prstGeom prst="rect">
                            <a:avLst/>
                          </a:prstGeom>
                        </pic:spPr>
                      </pic:pic>
                    </a:graphicData>
                  </a:graphic>
                </wp:inline>
              </w:drawing>
            </w:r>
          </w:p>
        </w:tc>
        <w:tc>
          <w:tcPr>
            <w:tcW w:w="1307" w:type="pct"/>
            <w:vAlign w:val="center"/>
          </w:tcPr>
          <w:p w14:paraId="62651ACD" w14:textId="77777777" w:rsidR="00F305E5" w:rsidRPr="00FF145B" w:rsidRDefault="00F305E5" w:rsidP="0006417D">
            <w:pPr>
              <w:snapToGrid w:val="0"/>
              <w:spacing w:after="0" w:line="240" w:lineRule="auto"/>
              <w:ind w:left="11" w:right="0" w:hanging="11"/>
              <w:jc w:val="center"/>
              <w:rPr>
                <w:rFonts w:ascii="Times New Roman" w:hAnsi="Times New Roman" w:cs="Times New Roman"/>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153" w:type="pct"/>
            <w:vAlign w:val="center"/>
          </w:tcPr>
          <w:p w14:paraId="5BC219BD" w14:textId="77777777" w:rsidR="00F305E5" w:rsidRPr="00FF145B" w:rsidRDefault="00F305E5" w:rsidP="0006417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4A95C5AA" wp14:editId="6ECCEC9D">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101" cy="258493"/>
                          </a:xfrm>
                          <a:prstGeom prst="rect">
                            <a:avLst/>
                          </a:prstGeom>
                        </pic:spPr>
                      </pic:pic>
                    </a:graphicData>
                  </a:graphic>
                </wp:inline>
              </w:drawing>
            </w:r>
          </w:p>
        </w:tc>
        <w:tc>
          <w:tcPr>
            <w:tcW w:w="1520" w:type="pct"/>
            <w:vAlign w:val="center"/>
          </w:tcPr>
          <w:p w14:paraId="40625DBF" w14:textId="77777777" w:rsidR="00F305E5" w:rsidRPr="00FF145B" w:rsidRDefault="00F305E5" w:rsidP="0006417D">
            <w:pPr>
              <w:snapToGrid w:val="0"/>
              <w:spacing w:after="0" w:line="240" w:lineRule="auto"/>
              <w:ind w:left="11" w:right="0" w:hanging="11"/>
              <w:jc w:val="center"/>
              <w:rPr>
                <w:rFonts w:ascii="Times New Roman" w:hAnsi="Times New Roman" w:cs="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F305E5" w:rsidRPr="00FF145B" w14:paraId="13B2680E" w14:textId="77777777" w:rsidTr="0006417D">
        <w:tc>
          <w:tcPr>
            <w:tcW w:w="1021" w:type="pct"/>
            <w:vAlign w:val="center"/>
          </w:tcPr>
          <w:p w14:paraId="31876B28" w14:textId="77777777" w:rsidR="00F305E5" w:rsidRPr="00FF145B" w:rsidRDefault="00F305E5" w:rsidP="0006417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469E256A" wp14:editId="3C0E4061">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860" cy="266872"/>
                          </a:xfrm>
                          <a:prstGeom prst="rect">
                            <a:avLst/>
                          </a:prstGeom>
                        </pic:spPr>
                      </pic:pic>
                    </a:graphicData>
                  </a:graphic>
                </wp:inline>
              </w:drawing>
            </w:r>
          </w:p>
        </w:tc>
        <w:tc>
          <w:tcPr>
            <w:tcW w:w="1307" w:type="pct"/>
            <w:vAlign w:val="center"/>
          </w:tcPr>
          <w:p w14:paraId="33269F8B" w14:textId="2E7F648E" w:rsidR="00F305E5" w:rsidRPr="0053726D" w:rsidRDefault="00F305E5" w:rsidP="0006417D">
            <w:pPr>
              <w:snapToGrid w:val="0"/>
              <w:spacing w:after="0" w:line="240" w:lineRule="auto"/>
              <w:ind w:left="11" w:right="0" w:hanging="11"/>
              <w:jc w:val="center"/>
              <w:rPr>
                <w:rFonts w:ascii="Times New Roman" w:hAnsi="Times New Roman" w:cs="Times New Roman"/>
                <w:lang w:val="fr-FR"/>
              </w:rPr>
            </w:pPr>
            <w:r w:rsidRPr="0053726D">
              <w:rPr>
                <w:rFonts w:ascii="Times New Roman" w:eastAsia="Times New Roman" w:hAnsi="Times New Roman" w:cs="Times New Roman"/>
                <w:lang w:val="fr-FR"/>
              </w:rPr>
              <w:t>Conserver entre +2 ℃ et +8 ℃</w:t>
            </w:r>
          </w:p>
        </w:tc>
        <w:tc>
          <w:tcPr>
            <w:tcW w:w="1153" w:type="pct"/>
            <w:vAlign w:val="center"/>
          </w:tcPr>
          <w:p w14:paraId="6BC3724F" w14:textId="77777777" w:rsidR="00F305E5" w:rsidRPr="00FF145B" w:rsidRDefault="00F305E5" w:rsidP="0006417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09C8A029" wp14:editId="70B4ECFB">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6768" cy="251479"/>
                          </a:xfrm>
                          <a:prstGeom prst="rect">
                            <a:avLst/>
                          </a:prstGeom>
                        </pic:spPr>
                      </pic:pic>
                    </a:graphicData>
                  </a:graphic>
                </wp:inline>
              </w:drawing>
            </w:r>
          </w:p>
        </w:tc>
        <w:tc>
          <w:tcPr>
            <w:tcW w:w="1520" w:type="pct"/>
            <w:vAlign w:val="center"/>
          </w:tcPr>
          <w:p w14:paraId="4405203C" w14:textId="77777777" w:rsidR="00F305E5" w:rsidRPr="00FF145B" w:rsidRDefault="00F305E5" w:rsidP="0006417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F305E5" w:rsidRPr="0053726D" w14:paraId="0A240E5F" w14:textId="77777777" w:rsidTr="0006417D">
        <w:tc>
          <w:tcPr>
            <w:tcW w:w="1021" w:type="pct"/>
            <w:vAlign w:val="center"/>
          </w:tcPr>
          <w:p w14:paraId="3E4E94C9" w14:textId="77777777" w:rsidR="00F305E5" w:rsidRPr="00FF145B" w:rsidRDefault="00F305E5" w:rsidP="0006417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67F439D7" wp14:editId="1F5BD33C">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463" cy="288715"/>
                          </a:xfrm>
                          <a:prstGeom prst="rect">
                            <a:avLst/>
                          </a:prstGeom>
                        </pic:spPr>
                      </pic:pic>
                    </a:graphicData>
                  </a:graphic>
                </wp:inline>
              </w:drawing>
            </w:r>
          </w:p>
        </w:tc>
        <w:tc>
          <w:tcPr>
            <w:tcW w:w="1307" w:type="pct"/>
            <w:vAlign w:val="center"/>
          </w:tcPr>
          <w:p w14:paraId="67AEC998" w14:textId="77777777" w:rsidR="00F305E5" w:rsidRPr="00FF145B" w:rsidRDefault="00F305E5" w:rsidP="0006417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rPr>
              <w:t>Fabricant</w:t>
            </w:r>
          </w:p>
        </w:tc>
        <w:tc>
          <w:tcPr>
            <w:tcW w:w="1153" w:type="pct"/>
            <w:vAlign w:val="center"/>
          </w:tcPr>
          <w:p w14:paraId="3778BF9C" w14:textId="77777777" w:rsidR="00F305E5" w:rsidRPr="00FF145B" w:rsidRDefault="00F305E5" w:rsidP="0006417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20C36E61" wp14:editId="046E40F4">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7554" cy="284620"/>
                          </a:xfrm>
                          <a:prstGeom prst="rect">
                            <a:avLst/>
                          </a:prstGeom>
                        </pic:spPr>
                      </pic:pic>
                    </a:graphicData>
                  </a:graphic>
                </wp:inline>
              </w:drawing>
            </w:r>
          </w:p>
        </w:tc>
        <w:tc>
          <w:tcPr>
            <w:tcW w:w="1520" w:type="pct"/>
            <w:vAlign w:val="center"/>
          </w:tcPr>
          <w:p w14:paraId="2E5B9306" w14:textId="77777777" w:rsidR="00F305E5" w:rsidRPr="0053726D" w:rsidRDefault="00F305E5" w:rsidP="0006417D">
            <w:pPr>
              <w:snapToGrid w:val="0"/>
              <w:spacing w:after="0" w:line="240" w:lineRule="auto"/>
              <w:ind w:left="11" w:right="0" w:hanging="11"/>
              <w:jc w:val="center"/>
              <w:rPr>
                <w:rFonts w:ascii="Times New Roman" w:hAnsi="Times New Roman" w:cs="Times New Roman"/>
                <w:lang w:val="fr-FR"/>
              </w:rPr>
            </w:pPr>
            <w:r w:rsidRPr="0053726D">
              <w:rPr>
                <w:rFonts w:ascii="Times New Roman" w:eastAsia="Times New Roman" w:hAnsi="Times New Roman" w:cs="Times New Roman"/>
                <w:lang w:val="fr-FR"/>
              </w:rPr>
              <w:t>Représentant Autorisé dans la Communauté Européenne</w:t>
            </w:r>
          </w:p>
        </w:tc>
      </w:tr>
      <w:tr w:rsidR="00F305E5" w:rsidRPr="0053726D" w14:paraId="0C78A45D" w14:textId="77777777" w:rsidTr="0006417D">
        <w:tc>
          <w:tcPr>
            <w:tcW w:w="1021" w:type="pct"/>
            <w:vAlign w:val="center"/>
          </w:tcPr>
          <w:p w14:paraId="2448070A" w14:textId="77777777" w:rsidR="00F305E5" w:rsidRPr="00FF145B" w:rsidRDefault="00F305E5" w:rsidP="0006417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14BE8F95" wp14:editId="6D9710C8">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211" cy="193296"/>
                          </a:xfrm>
                          <a:prstGeom prst="rect">
                            <a:avLst/>
                          </a:prstGeom>
                        </pic:spPr>
                      </pic:pic>
                    </a:graphicData>
                  </a:graphic>
                </wp:inline>
              </w:drawing>
            </w:r>
          </w:p>
        </w:tc>
        <w:tc>
          <w:tcPr>
            <w:tcW w:w="1307" w:type="pct"/>
            <w:vAlign w:val="center"/>
          </w:tcPr>
          <w:p w14:paraId="7A42CAC5" w14:textId="77777777" w:rsidR="00F305E5" w:rsidRPr="00FF145B" w:rsidRDefault="00F305E5" w:rsidP="0006417D">
            <w:pPr>
              <w:snapToGrid w:val="0"/>
              <w:spacing w:after="0" w:line="240" w:lineRule="auto"/>
              <w:ind w:left="11" w:right="0" w:hanging="11"/>
              <w:jc w:val="center"/>
              <w:rPr>
                <w:rFonts w:ascii="Times New Roman" w:hAnsi="Times New Roman" w:cs="Times New Roman"/>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153" w:type="pct"/>
            <w:vAlign w:val="center"/>
          </w:tcPr>
          <w:p w14:paraId="6F69D3FC" w14:textId="77777777" w:rsidR="00F305E5" w:rsidRPr="00FF145B" w:rsidRDefault="00F305E5" w:rsidP="0006417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576BB7B3" wp14:editId="5A732F5C">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371" cy="249790"/>
                          </a:xfrm>
                          <a:prstGeom prst="rect">
                            <a:avLst/>
                          </a:prstGeom>
                        </pic:spPr>
                      </pic:pic>
                    </a:graphicData>
                  </a:graphic>
                </wp:inline>
              </w:drawing>
            </w:r>
          </w:p>
        </w:tc>
        <w:tc>
          <w:tcPr>
            <w:tcW w:w="1520" w:type="pct"/>
            <w:vAlign w:val="center"/>
          </w:tcPr>
          <w:p w14:paraId="49F66474" w14:textId="77777777" w:rsidR="00F305E5" w:rsidRPr="0053726D" w:rsidRDefault="00F305E5" w:rsidP="0006417D">
            <w:pPr>
              <w:snapToGrid w:val="0"/>
              <w:spacing w:after="0" w:line="240" w:lineRule="auto"/>
              <w:ind w:left="11" w:right="0" w:hanging="11"/>
              <w:jc w:val="center"/>
              <w:rPr>
                <w:rFonts w:ascii="Times New Roman" w:hAnsi="Times New Roman" w:cs="Times New Roman"/>
                <w:lang w:val="fr-FR"/>
              </w:rPr>
            </w:pPr>
            <w:r w:rsidRPr="0053726D">
              <w:rPr>
                <w:rFonts w:ascii="Times New Roman" w:eastAsia="Times New Roman" w:hAnsi="Times New Roman" w:cs="Times New Roman"/>
                <w:lang w:val="fr-FR"/>
              </w:rPr>
              <w:t>Contient Suffisamment pour&lt;n&gt;Tests</w:t>
            </w:r>
          </w:p>
        </w:tc>
      </w:tr>
      <w:tr w:rsidR="00F305E5" w:rsidRPr="00FF145B" w14:paraId="76F6AAED" w14:textId="77777777" w:rsidTr="0006417D">
        <w:tc>
          <w:tcPr>
            <w:tcW w:w="1021" w:type="pct"/>
            <w:vAlign w:val="center"/>
          </w:tcPr>
          <w:p w14:paraId="0B463EAF" w14:textId="77777777" w:rsidR="00F305E5" w:rsidRPr="00FF145B" w:rsidRDefault="00F305E5" w:rsidP="0006417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0FECB464" wp14:editId="06D11D40">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2449" cy="225158"/>
                          </a:xfrm>
                          <a:prstGeom prst="rect">
                            <a:avLst/>
                          </a:prstGeom>
                        </pic:spPr>
                      </pic:pic>
                    </a:graphicData>
                  </a:graphic>
                </wp:inline>
              </w:drawing>
            </w:r>
          </w:p>
        </w:tc>
        <w:tc>
          <w:tcPr>
            <w:tcW w:w="1307" w:type="pct"/>
            <w:vAlign w:val="center"/>
          </w:tcPr>
          <w:p w14:paraId="20DF6A36" w14:textId="77777777" w:rsidR="00F305E5" w:rsidRPr="00FF145B" w:rsidRDefault="00F305E5" w:rsidP="0006417D">
            <w:pPr>
              <w:snapToGrid w:val="0"/>
              <w:spacing w:after="0" w:line="240" w:lineRule="auto"/>
              <w:ind w:left="11" w:right="0" w:hanging="11"/>
              <w:jc w:val="center"/>
              <w:rPr>
                <w:rFonts w:ascii="Times New Roman" w:hAnsi="Times New Roman" w:cs="Times New Roman"/>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153" w:type="pct"/>
            <w:vAlign w:val="center"/>
          </w:tcPr>
          <w:p w14:paraId="35FA5AA8" w14:textId="77777777" w:rsidR="00F305E5" w:rsidRPr="00FF145B" w:rsidRDefault="00F305E5" w:rsidP="0006417D">
            <w:pPr>
              <w:snapToGrid w:val="0"/>
              <w:spacing w:after="0" w:line="240" w:lineRule="auto"/>
              <w:ind w:left="11" w:right="0"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1F5BC737" wp14:editId="1EF64DD8">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7359" cy="264655"/>
                          </a:xfrm>
                          <a:prstGeom prst="rect">
                            <a:avLst/>
                          </a:prstGeom>
                        </pic:spPr>
                      </pic:pic>
                    </a:graphicData>
                  </a:graphic>
                </wp:inline>
              </w:drawing>
            </w:r>
          </w:p>
        </w:tc>
        <w:tc>
          <w:tcPr>
            <w:tcW w:w="1520" w:type="pct"/>
            <w:vAlign w:val="center"/>
          </w:tcPr>
          <w:p w14:paraId="6074ABFB" w14:textId="77777777" w:rsidR="00F305E5" w:rsidRPr="00FF145B" w:rsidRDefault="00F305E5" w:rsidP="0006417D">
            <w:pPr>
              <w:snapToGrid w:val="0"/>
              <w:spacing w:after="0" w:line="240" w:lineRule="auto"/>
              <w:ind w:left="11" w:right="0" w:hanging="11"/>
              <w:jc w:val="center"/>
              <w:rPr>
                <w:rFonts w:ascii="Times New Roman" w:hAnsi="Times New Roman" w:cs="Times New Roman"/>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5AAAEEBC" w14:textId="77777777" w:rsidR="005D03E2" w:rsidRPr="00FF145B" w:rsidRDefault="00922148" w:rsidP="005D03E2">
      <w:pPr>
        <w:pStyle w:val="1"/>
        <w:spacing w:afterLines="50" w:after="120" w:line="240" w:lineRule="auto"/>
        <w:ind w:left="-5"/>
        <w:rPr>
          <w:rFonts w:ascii="Times New Roman" w:hAnsi="Times New Roman" w:cs="Times New Roman"/>
        </w:rPr>
      </w:pPr>
      <w:r>
        <w:rPr>
          <w:rFonts w:ascii="Times New Roman" w:eastAsia="Times New Roman" w:hAnsi="Times New Roman" w:cs="Times New Roman"/>
        </w:rPr>
        <w:t>RÉFÉRENCES</w:t>
      </w:r>
    </w:p>
    <w:p w14:paraId="02EDA638" w14:textId="75253453" w:rsidR="005D03E2" w:rsidRPr="001B4ECB" w:rsidRDefault="009E2A79" w:rsidP="009E2A79">
      <w:pPr>
        <w:spacing w:afterLines="50" w:after="120" w:line="240" w:lineRule="auto"/>
        <w:ind w:right="-10"/>
        <w:rPr>
          <w:rFonts w:ascii="Times New Roman" w:hAnsi="Times New Roman" w:cs="Times New Roman"/>
          <w:sz w:val="14"/>
        </w:rPr>
      </w:pPr>
      <w:r w:rsidRPr="001B4ECB">
        <w:rPr>
          <w:rFonts w:ascii="Times New Roman" w:hAnsi="Times New Roman" w:cs="Times New Roman"/>
          <w:sz w:val="14"/>
          <w:szCs w:val="14"/>
          <w:u w:color="000000"/>
        </w:rPr>
        <w:t>1.</w:t>
      </w:r>
      <w:r w:rsidRPr="001B4ECB">
        <w:rPr>
          <w:rFonts w:ascii="Times New Roman" w:hAnsi="Times New Roman" w:cs="Times New Roman"/>
          <w:sz w:val="14"/>
          <w:szCs w:val="14"/>
          <w:u w:color="000000"/>
        </w:rPr>
        <w:tab/>
      </w:r>
      <w:r w:rsidR="00922148" w:rsidRPr="001B4ECB">
        <w:rPr>
          <w:rFonts w:ascii="Times New Roman" w:hAnsi="Times New Roman" w:cs="Times New Roman"/>
          <w:sz w:val="14"/>
        </w:rPr>
        <w:t xml:space="preserve">Prince HE, </w:t>
      </w:r>
      <w:proofErr w:type="spellStart"/>
      <w:r w:rsidR="00922148" w:rsidRPr="001B4ECB">
        <w:rPr>
          <w:rFonts w:ascii="Times New Roman" w:hAnsi="Times New Roman" w:cs="Times New Roman"/>
          <w:sz w:val="14"/>
        </w:rPr>
        <w:t>Hogrefe</w:t>
      </w:r>
      <w:proofErr w:type="spellEnd"/>
      <w:r w:rsidR="00922148" w:rsidRPr="001B4ECB">
        <w:rPr>
          <w:rFonts w:ascii="Times New Roman" w:hAnsi="Times New Roman" w:cs="Times New Roman"/>
          <w:sz w:val="14"/>
        </w:rPr>
        <w:t xml:space="preserve"> WR. Evaluation of a line immunoblot assay for detection of antibodies recognizing extractable nuclear antigens. Journal of Clinical Laboratory Analysis 1998</w:t>
      </w:r>
      <w:proofErr w:type="gramStart"/>
      <w:r w:rsidR="00922148" w:rsidRPr="001B4ECB">
        <w:rPr>
          <w:rFonts w:ascii="Times New Roman" w:hAnsi="Times New Roman" w:cs="Times New Roman"/>
          <w:sz w:val="14"/>
        </w:rPr>
        <w:t>;12:320</w:t>
      </w:r>
      <w:proofErr w:type="gramEnd"/>
      <w:r w:rsidR="00922148" w:rsidRPr="001B4ECB">
        <w:rPr>
          <w:rFonts w:ascii="Times New Roman" w:hAnsi="Times New Roman" w:cs="Times New Roman"/>
          <w:sz w:val="14"/>
        </w:rPr>
        <w:t>-4.</w:t>
      </w:r>
    </w:p>
    <w:p w14:paraId="2E4530E1" w14:textId="6BAA08EC" w:rsidR="005D03E2" w:rsidRPr="001B4ECB" w:rsidRDefault="009E2A79" w:rsidP="009E2A79">
      <w:pPr>
        <w:spacing w:afterLines="50" w:after="120" w:line="240" w:lineRule="auto"/>
        <w:ind w:right="-10"/>
        <w:rPr>
          <w:rFonts w:ascii="Times New Roman" w:hAnsi="Times New Roman" w:cs="Times New Roman"/>
          <w:sz w:val="14"/>
        </w:rPr>
      </w:pPr>
      <w:r w:rsidRPr="001B4ECB">
        <w:rPr>
          <w:rFonts w:ascii="Times New Roman" w:hAnsi="Times New Roman" w:cs="Times New Roman"/>
          <w:sz w:val="14"/>
          <w:szCs w:val="14"/>
          <w:u w:color="000000"/>
        </w:rPr>
        <w:t>2.</w:t>
      </w:r>
      <w:r w:rsidRPr="001B4ECB">
        <w:rPr>
          <w:rFonts w:ascii="Times New Roman" w:hAnsi="Times New Roman" w:cs="Times New Roman"/>
          <w:sz w:val="14"/>
          <w:szCs w:val="14"/>
          <w:u w:color="000000"/>
        </w:rPr>
        <w:tab/>
      </w:r>
      <w:r w:rsidR="00922148" w:rsidRPr="001B4ECB">
        <w:rPr>
          <w:rFonts w:ascii="Times New Roman" w:hAnsi="Times New Roman" w:cs="Times New Roman"/>
          <w:sz w:val="14"/>
        </w:rPr>
        <w:t xml:space="preserve">Kumar Y, Bhatia A, </w:t>
      </w:r>
      <w:proofErr w:type="spellStart"/>
      <w:r w:rsidR="00922148" w:rsidRPr="001B4ECB">
        <w:rPr>
          <w:rFonts w:ascii="Times New Roman" w:hAnsi="Times New Roman" w:cs="Times New Roman"/>
          <w:sz w:val="14"/>
        </w:rPr>
        <w:t>Minz</w:t>
      </w:r>
      <w:proofErr w:type="spellEnd"/>
      <w:r w:rsidR="00922148" w:rsidRPr="001B4ECB">
        <w:rPr>
          <w:rFonts w:ascii="Times New Roman" w:hAnsi="Times New Roman" w:cs="Times New Roman"/>
          <w:sz w:val="14"/>
        </w:rPr>
        <w:t xml:space="preserve"> RW. Antinuclear antibodies and their detection methods in diagnosis of connective tissue diseases: a journey revisited. Diagnostic Pathology 2009</w:t>
      </w:r>
      <w:proofErr w:type="gramStart"/>
      <w:r w:rsidR="00922148" w:rsidRPr="001B4ECB">
        <w:rPr>
          <w:rFonts w:ascii="Times New Roman" w:hAnsi="Times New Roman" w:cs="Times New Roman"/>
          <w:sz w:val="14"/>
        </w:rPr>
        <w:t>;4:1</w:t>
      </w:r>
      <w:proofErr w:type="gramEnd"/>
      <w:r w:rsidR="00922148" w:rsidRPr="001B4ECB">
        <w:rPr>
          <w:rFonts w:ascii="Times New Roman" w:hAnsi="Times New Roman" w:cs="Times New Roman"/>
          <w:sz w:val="14"/>
        </w:rPr>
        <w:t>-10.</w:t>
      </w:r>
    </w:p>
    <w:p w14:paraId="18CD10B0" w14:textId="0DC57870" w:rsidR="005D03E2" w:rsidRPr="001B4ECB" w:rsidRDefault="009E2A79" w:rsidP="009E2A79">
      <w:pPr>
        <w:spacing w:afterLines="50" w:after="120" w:line="240" w:lineRule="auto"/>
        <w:ind w:right="-10"/>
        <w:rPr>
          <w:rFonts w:ascii="Times New Roman" w:hAnsi="Times New Roman" w:cs="Times New Roman"/>
          <w:sz w:val="14"/>
        </w:rPr>
      </w:pPr>
      <w:r w:rsidRPr="001B4ECB">
        <w:rPr>
          <w:rFonts w:ascii="Times New Roman" w:hAnsi="Times New Roman" w:cs="Times New Roman"/>
          <w:sz w:val="14"/>
          <w:szCs w:val="14"/>
          <w:u w:color="000000"/>
        </w:rPr>
        <w:t>3.</w:t>
      </w:r>
      <w:r w:rsidRPr="001B4ECB">
        <w:rPr>
          <w:rFonts w:ascii="Times New Roman" w:hAnsi="Times New Roman" w:cs="Times New Roman"/>
          <w:sz w:val="14"/>
          <w:szCs w:val="14"/>
          <w:u w:color="000000"/>
        </w:rPr>
        <w:tab/>
      </w:r>
      <w:r w:rsidR="00922148" w:rsidRPr="001B4ECB">
        <w:rPr>
          <w:rFonts w:ascii="Times New Roman" w:hAnsi="Times New Roman" w:cs="Times New Roman"/>
          <w:sz w:val="14"/>
        </w:rPr>
        <w:t xml:space="preserve">Nakamura M, Kondo H, Mori T, Komori A, Matsuyama M, Ito M, et al. Anti-gp210 and anti-centromere antibodies are different risk factors for the progression of primary biliary cirrhosis †. </w:t>
      </w:r>
      <w:proofErr w:type="spellStart"/>
      <w:r w:rsidR="00922148" w:rsidRPr="001B4ECB">
        <w:rPr>
          <w:rFonts w:ascii="Times New Roman" w:hAnsi="Times New Roman" w:cs="Times New Roman"/>
          <w:sz w:val="14"/>
        </w:rPr>
        <w:t>Hepatology</w:t>
      </w:r>
      <w:proofErr w:type="spellEnd"/>
      <w:r w:rsidR="00922148" w:rsidRPr="001B4ECB">
        <w:rPr>
          <w:rFonts w:ascii="Times New Roman" w:hAnsi="Times New Roman" w:cs="Times New Roman"/>
          <w:sz w:val="14"/>
        </w:rPr>
        <w:t xml:space="preserve"> 2007</w:t>
      </w:r>
      <w:proofErr w:type="gramStart"/>
      <w:r w:rsidR="00922148" w:rsidRPr="001B4ECB">
        <w:rPr>
          <w:rFonts w:ascii="Times New Roman" w:hAnsi="Times New Roman" w:cs="Times New Roman"/>
          <w:sz w:val="14"/>
        </w:rPr>
        <w:t>;45:118</w:t>
      </w:r>
      <w:proofErr w:type="gramEnd"/>
      <w:r w:rsidR="00922148" w:rsidRPr="001B4ECB">
        <w:rPr>
          <w:rFonts w:ascii="Times New Roman" w:hAnsi="Times New Roman" w:cs="Times New Roman"/>
          <w:sz w:val="14"/>
        </w:rPr>
        <w:t>-27.</w:t>
      </w:r>
    </w:p>
    <w:p w14:paraId="152B5193" w14:textId="35796932" w:rsidR="005D03E2" w:rsidRPr="001B4ECB" w:rsidRDefault="009E2A79" w:rsidP="009E2A79">
      <w:pPr>
        <w:spacing w:afterLines="50" w:after="120" w:line="240" w:lineRule="auto"/>
        <w:ind w:right="-10"/>
        <w:rPr>
          <w:rFonts w:ascii="Times New Roman" w:hAnsi="Times New Roman" w:cs="Times New Roman"/>
          <w:sz w:val="14"/>
        </w:rPr>
      </w:pPr>
      <w:r w:rsidRPr="001B4ECB">
        <w:rPr>
          <w:rFonts w:ascii="Times New Roman" w:hAnsi="Times New Roman" w:cs="Times New Roman"/>
          <w:sz w:val="14"/>
          <w:szCs w:val="14"/>
          <w:u w:color="000000"/>
        </w:rPr>
        <w:t>4.</w:t>
      </w:r>
      <w:r w:rsidRPr="001B4ECB">
        <w:rPr>
          <w:rFonts w:ascii="Times New Roman" w:hAnsi="Times New Roman" w:cs="Times New Roman"/>
          <w:sz w:val="14"/>
          <w:szCs w:val="14"/>
          <w:u w:color="000000"/>
        </w:rPr>
        <w:tab/>
      </w:r>
      <w:r w:rsidR="00922148" w:rsidRPr="001B4ECB">
        <w:rPr>
          <w:rFonts w:ascii="Times New Roman" w:hAnsi="Times New Roman" w:cs="Times New Roman"/>
          <w:sz w:val="14"/>
        </w:rPr>
        <w:t xml:space="preserve">Lock RJ, </w:t>
      </w:r>
      <w:proofErr w:type="spellStart"/>
      <w:r w:rsidR="00922148" w:rsidRPr="001B4ECB">
        <w:rPr>
          <w:rFonts w:ascii="Times New Roman" w:hAnsi="Times New Roman" w:cs="Times New Roman"/>
          <w:sz w:val="14"/>
        </w:rPr>
        <w:t>Unsworth</w:t>
      </w:r>
      <w:proofErr w:type="spellEnd"/>
      <w:r w:rsidR="00922148" w:rsidRPr="001B4ECB">
        <w:rPr>
          <w:rFonts w:ascii="Times New Roman" w:hAnsi="Times New Roman" w:cs="Times New Roman"/>
          <w:sz w:val="14"/>
        </w:rPr>
        <w:t xml:space="preserve"> DJ. Antibodies to extractable nuclear antigens. Has technological drift affected clinical interpretation? Journal of Clinical Pathology 2001</w:t>
      </w:r>
      <w:proofErr w:type="gramStart"/>
      <w:r w:rsidR="00922148" w:rsidRPr="001B4ECB">
        <w:rPr>
          <w:rFonts w:ascii="Times New Roman" w:hAnsi="Times New Roman" w:cs="Times New Roman"/>
          <w:sz w:val="14"/>
        </w:rPr>
        <w:t>;54:187</w:t>
      </w:r>
      <w:proofErr w:type="gramEnd"/>
      <w:r w:rsidR="00922148" w:rsidRPr="001B4ECB">
        <w:rPr>
          <w:rFonts w:ascii="Times New Roman" w:hAnsi="Times New Roman" w:cs="Times New Roman"/>
          <w:sz w:val="14"/>
        </w:rPr>
        <w:t>-90.</w:t>
      </w:r>
    </w:p>
    <w:p w14:paraId="2B5984D2" w14:textId="197EEDE7" w:rsidR="005D03E2" w:rsidRPr="001B4ECB" w:rsidRDefault="009E2A79" w:rsidP="009E2A79">
      <w:pPr>
        <w:spacing w:afterLines="50" w:after="120" w:line="240" w:lineRule="auto"/>
        <w:ind w:right="-10"/>
        <w:rPr>
          <w:rFonts w:ascii="Times New Roman" w:hAnsi="Times New Roman" w:cs="Times New Roman"/>
          <w:sz w:val="14"/>
        </w:rPr>
      </w:pPr>
      <w:r w:rsidRPr="001B4ECB">
        <w:rPr>
          <w:rFonts w:ascii="Times New Roman" w:hAnsi="Times New Roman" w:cs="Times New Roman"/>
          <w:sz w:val="14"/>
          <w:szCs w:val="14"/>
          <w:u w:color="000000"/>
        </w:rPr>
        <w:t>5.</w:t>
      </w:r>
      <w:r w:rsidRPr="001B4ECB">
        <w:rPr>
          <w:rFonts w:ascii="Times New Roman" w:hAnsi="Times New Roman" w:cs="Times New Roman"/>
          <w:sz w:val="14"/>
          <w:szCs w:val="14"/>
          <w:u w:color="000000"/>
        </w:rPr>
        <w:tab/>
      </w:r>
      <w:r w:rsidR="00922148" w:rsidRPr="001B4ECB">
        <w:rPr>
          <w:rFonts w:ascii="Times New Roman" w:hAnsi="Times New Roman" w:cs="Times New Roman"/>
          <w:sz w:val="14"/>
        </w:rPr>
        <w:t>Hernández-Molina G, Leal-Alegre G, Michel-</w:t>
      </w:r>
      <w:proofErr w:type="spellStart"/>
      <w:r w:rsidR="00922148" w:rsidRPr="001B4ECB">
        <w:rPr>
          <w:rFonts w:ascii="Times New Roman" w:hAnsi="Times New Roman" w:cs="Times New Roman"/>
          <w:sz w:val="14"/>
        </w:rPr>
        <w:t>Peregrina</w:t>
      </w:r>
      <w:proofErr w:type="spellEnd"/>
      <w:r w:rsidR="00922148" w:rsidRPr="001B4ECB">
        <w:rPr>
          <w:rFonts w:ascii="Times New Roman" w:hAnsi="Times New Roman" w:cs="Times New Roman"/>
          <w:sz w:val="14"/>
        </w:rPr>
        <w:t xml:space="preserve"> M. The meaning of anti-Ro and anti-La antibodies in primary </w:t>
      </w:r>
      <w:proofErr w:type="spellStart"/>
      <w:r w:rsidR="00922148" w:rsidRPr="001B4ECB">
        <w:rPr>
          <w:rFonts w:ascii="Times New Roman" w:hAnsi="Times New Roman" w:cs="Times New Roman"/>
          <w:sz w:val="14"/>
        </w:rPr>
        <w:t>Sjögren's</w:t>
      </w:r>
      <w:proofErr w:type="spellEnd"/>
      <w:r w:rsidR="00922148" w:rsidRPr="001B4ECB">
        <w:rPr>
          <w:rFonts w:ascii="Times New Roman" w:hAnsi="Times New Roman" w:cs="Times New Roman"/>
          <w:sz w:val="14"/>
        </w:rPr>
        <w:t xml:space="preserve"> syndrome. Autoimmunity Reviews 2011</w:t>
      </w:r>
      <w:proofErr w:type="gramStart"/>
      <w:r w:rsidR="00922148" w:rsidRPr="001B4ECB">
        <w:rPr>
          <w:rFonts w:ascii="Times New Roman" w:hAnsi="Times New Roman" w:cs="Times New Roman"/>
          <w:sz w:val="14"/>
        </w:rPr>
        <w:t>;10:123</w:t>
      </w:r>
      <w:proofErr w:type="gramEnd"/>
      <w:r w:rsidR="00922148" w:rsidRPr="001B4ECB">
        <w:rPr>
          <w:rFonts w:ascii="Times New Roman" w:hAnsi="Times New Roman" w:cs="Times New Roman"/>
          <w:sz w:val="14"/>
        </w:rPr>
        <w:t>-5.</w:t>
      </w:r>
    </w:p>
    <w:p w14:paraId="26F5159D" w14:textId="7C95CA4D" w:rsidR="005D03E2" w:rsidRPr="001B4ECB" w:rsidRDefault="009E2A79" w:rsidP="009E2A79">
      <w:pPr>
        <w:spacing w:afterLines="50" w:after="120" w:line="240" w:lineRule="auto"/>
        <w:ind w:right="-10"/>
        <w:rPr>
          <w:rFonts w:ascii="Times New Roman" w:hAnsi="Times New Roman" w:cs="Times New Roman"/>
          <w:sz w:val="14"/>
        </w:rPr>
      </w:pPr>
      <w:r w:rsidRPr="001B4ECB">
        <w:rPr>
          <w:rFonts w:ascii="Times New Roman" w:hAnsi="Times New Roman" w:cs="Times New Roman"/>
          <w:sz w:val="14"/>
          <w:szCs w:val="14"/>
          <w:u w:color="000000"/>
        </w:rPr>
        <w:t>6.</w:t>
      </w:r>
      <w:r w:rsidRPr="001B4ECB">
        <w:rPr>
          <w:rFonts w:ascii="Times New Roman" w:hAnsi="Times New Roman" w:cs="Times New Roman"/>
          <w:sz w:val="14"/>
          <w:szCs w:val="14"/>
          <w:u w:color="000000"/>
        </w:rPr>
        <w:tab/>
      </w:r>
      <w:proofErr w:type="spellStart"/>
      <w:r w:rsidR="00922148" w:rsidRPr="001B4ECB">
        <w:rPr>
          <w:rFonts w:ascii="Times New Roman" w:hAnsi="Times New Roman" w:cs="Times New Roman"/>
          <w:sz w:val="14"/>
        </w:rPr>
        <w:t>Stahnke</w:t>
      </w:r>
      <w:proofErr w:type="spellEnd"/>
      <w:r w:rsidR="00922148" w:rsidRPr="001B4ECB">
        <w:rPr>
          <w:rFonts w:ascii="Times New Roman" w:hAnsi="Times New Roman" w:cs="Times New Roman"/>
          <w:sz w:val="14"/>
        </w:rPr>
        <w:t xml:space="preserve"> G, Meier E, </w:t>
      </w:r>
      <w:proofErr w:type="spellStart"/>
      <w:r w:rsidR="00922148" w:rsidRPr="001B4ECB">
        <w:rPr>
          <w:rFonts w:ascii="Times New Roman" w:hAnsi="Times New Roman" w:cs="Times New Roman"/>
          <w:sz w:val="14"/>
        </w:rPr>
        <w:t>Scanarini</w:t>
      </w:r>
      <w:proofErr w:type="spellEnd"/>
      <w:r w:rsidR="00922148" w:rsidRPr="001B4ECB">
        <w:rPr>
          <w:rFonts w:ascii="Times New Roman" w:hAnsi="Times New Roman" w:cs="Times New Roman"/>
          <w:sz w:val="14"/>
        </w:rPr>
        <w:t xml:space="preserve"> M, </w:t>
      </w:r>
      <w:proofErr w:type="spellStart"/>
      <w:r w:rsidR="00922148" w:rsidRPr="001B4ECB">
        <w:rPr>
          <w:rFonts w:ascii="Times New Roman" w:hAnsi="Times New Roman" w:cs="Times New Roman"/>
          <w:sz w:val="14"/>
        </w:rPr>
        <w:t>Northemann</w:t>
      </w:r>
      <w:proofErr w:type="spellEnd"/>
      <w:r w:rsidR="00922148" w:rsidRPr="001B4ECB">
        <w:rPr>
          <w:rFonts w:ascii="Times New Roman" w:hAnsi="Times New Roman" w:cs="Times New Roman"/>
          <w:sz w:val="14"/>
        </w:rPr>
        <w:t xml:space="preserve"> W. Eukaryotic Expression of Recombinant Human Centromere Autoantigen and its use in a Novel ELISA for Diagnosis of CREST Syndrome. Journal of Autoimmunity 1994</w:t>
      </w:r>
      <w:proofErr w:type="gramStart"/>
      <w:r w:rsidR="00922148" w:rsidRPr="001B4ECB">
        <w:rPr>
          <w:rFonts w:ascii="Times New Roman" w:hAnsi="Times New Roman" w:cs="Times New Roman"/>
          <w:sz w:val="14"/>
        </w:rPr>
        <w:t>;7:107</w:t>
      </w:r>
      <w:proofErr w:type="gramEnd"/>
      <w:r w:rsidR="00922148" w:rsidRPr="001B4ECB">
        <w:rPr>
          <w:rFonts w:ascii="Times New Roman" w:hAnsi="Times New Roman" w:cs="Times New Roman"/>
          <w:sz w:val="14"/>
        </w:rPr>
        <w:t>-18.</w:t>
      </w:r>
    </w:p>
    <w:p w14:paraId="0EB949E1" w14:textId="1EDC181D" w:rsidR="005D03E2" w:rsidRPr="001B4ECB" w:rsidRDefault="009E2A79" w:rsidP="009E2A79">
      <w:pPr>
        <w:spacing w:afterLines="50" w:after="120" w:line="240" w:lineRule="auto"/>
        <w:ind w:right="-10"/>
        <w:rPr>
          <w:rFonts w:ascii="Times New Roman" w:hAnsi="Times New Roman" w:cs="Times New Roman"/>
          <w:sz w:val="14"/>
        </w:rPr>
      </w:pPr>
      <w:r w:rsidRPr="001B4ECB">
        <w:rPr>
          <w:rFonts w:ascii="Times New Roman" w:hAnsi="Times New Roman" w:cs="Times New Roman"/>
          <w:sz w:val="14"/>
          <w:szCs w:val="14"/>
          <w:u w:color="000000"/>
        </w:rPr>
        <w:t>7.</w:t>
      </w:r>
      <w:r w:rsidRPr="001B4ECB">
        <w:rPr>
          <w:rFonts w:ascii="Times New Roman" w:hAnsi="Times New Roman" w:cs="Times New Roman"/>
          <w:sz w:val="14"/>
          <w:szCs w:val="14"/>
          <w:u w:color="000000"/>
        </w:rPr>
        <w:tab/>
      </w:r>
      <w:r w:rsidR="00922148" w:rsidRPr="001B4ECB">
        <w:rPr>
          <w:rFonts w:ascii="Times New Roman" w:hAnsi="Times New Roman" w:cs="Times New Roman"/>
          <w:sz w:val="14"/>
        </w:rPr>
        <w:t xml:space="preserve">US Department of Labor, Occupational Safety and Health Administration, 29 CFR Part 1910.1030, Occupational Exposure to </w:t>
      </w:r>
      <w:proofErr w:type="spellStart"/>
      <w:r w:rsidR="00922148" w:rsidRPr="001B4ECB">
        <w:rPr>
          <w:rFonts w:ascii="Times New Roman" w:hAnsi="Times New Roman" w:cs="Times New Roman"/>
          <w:sz w:val="14"/>
        </w:rPr>
        <w:t>Bloodborne</w:t>
      </w:r>
      <w:proofErr w:type="spellEnd"/>
      <w:r w:rsidR="00922148" w:rsidRPr="001B4ECB">
        <w:rPr>
          <w:rFonts w:ascii="Times New Roman" w:hAnsi="Times New Roman" w:cs="Times New Roman"/>
          <w:sz w:val="14"/>
        </w:rPr>
        <w:t xml:space="preserve"> Pathogens. Jan 2001.</w:t>
      </w:r>
    </w:p>
    <w:p w14:paraId="31137591" w14:textId="2A5BCD34" w:rsidR="005D03E2" w:rsidRPr="001B4ECB" w:rsidRDefault="009E2A79" w:rsidP="009E2A79">
      <w:pPr>
        <w:spacing w:afterLines="50" w:after="120" w:line="240" w:lineRule="auto"/>
        <w:ind w:right="-10"/>
        <w:rPr>
          <w:rFonts w:ascii="Times New Roman" w:hAnsi="Times New Roman" w:cs="Times New Roman"/>
          <w:sz w:val="14"/>
        </w:rPr>
      </w:pPr>
      <w:r w:rsidRPr="001B4ECB">
        <w:rPr>
          <w:rFonts w:ascii="Times New Roman" w:hAnsi="Times New Roman" w:cs="Times New Roman"/>
          <w:sz w:val="14"/>
          <w:szCs w:val="14"/>
          <w:u w:color="000000"/>
        </w:rPr>
        <w:lastRenderedPageBreak/>
        <w:t>8.</w:t>
      </w:r>
      <w:r w:rsidRPr="001B4ECB">
        <w:rPr>
          <w:rFonts w:ascii="Times New Roman" w:hAnsi="Times New Roman" w:cs="Times New Roman"/>
          <w:sz w:val="14"/>
          <w:szCs w:val="14"/>
          <w:u w:color="000000"/>
        </w:rPr>
        <w:tab/>
      </w:r>
      <w:r w:rsidR="00922148" w:rsidRPr="001B4ECB">
        <w:rPr>
          <w:rFonts w:ascii="Times New Roman" w:hAnsi="Times New Roman" w:cs="Times New Roman"/>
          <w:sz w:val="14"/>
        </w:rPr>
        <w:t>US Department of Health and Human Services. Biosafety in Microbiological and Biomedical Laboratories, Fourth Edition. Washington, DC: US Government Printing Office, May 1999.</w:t>
      </w:r>
    </w:p>
    <w:p w14:paraId="4711547D" w14:textId="05F530BF" w:rsidR="005D03E2" w:rsidRPr="001B4ECB" w:rsidRDefault="009E2A79" w:rsidP="009E2A79">
      <w:pPr>
        <w:spacing w:afterLines="50" w:after="120" w:line="240" w:lineRule="auto"/>
        <w:ind w:right="-10"/>
        <w:rPr>
          <w:rFonts w:ascii="Times New Roman" w:hAnsi="Times New Roman" w:cs="Times New Roman"/>
          <w:sz w:val="14"/>
        </w:rPr>
      </w:pPr>
      <w:r w:rsidRPr="001B4ECB">
        <w:rPr>
          <w:rFonts w:ascii="Times New Roman" w:hAnsi="Times New Roman" w:cs="Times New Roman"/>
          <w:sz w:val="14"/>
          <w:szCs w:val="14"/>
          <w:u w:color="000000"/>
        </w:rPr>
        <w:t>9.</w:t>
      </w:r>
      <w:r w:rsidRPr="001B4ECB">
        <w:rPr>
          <w:rFonts w:ascii="Times New Roman" w:hAnsi="Times New Roman" w:cs="Times New Roman"/>
          <w:sz w:val="14"/>
          <w:szCs w:val="14"/>
          <w:u w:color="000000"/>
        </w:rPr>
        <w:tab/>
      </w:r>
      <w:r w:rsidR="00922148" w:rsidRPr="001B4ECB">
        <w:rPr>
          <w:rFonts w:ascii="Times New Roman" w:hAnsi="Times New Roman" w:cs="Times New Roman"/>
          <w:sz w:val="14"/>
        </w:rPr>
        <w:t>World Health Organization. Laboratory Biosafety Manual. Geneva: World Health Organization. 2004.</w:t>
      </w:r>
    </w:p>
    <w:p w14:paraId="6C041E9F" w14:textId="73B51BB7" w:rsidR="005D03E2" w:rsidRPr="001B4ECB" w:rsidRDefault="009E2A79" w:rsidP="009E2A79">
      <w:pPr>
        <w:spacing w:afterLines="50" w:after="120" w:line="240" w:lineRule="auto"/>
        <w:ind w:right="-10"/>
        <w:rPr>
          <w:rFonts w:ascii="Times New Roman" w:hAnsi="Times New Roman" w:cs="Times New Roman"/>
          <w:sz w:val="14"/>
        </w:rPr>
      </w:pPr>
      <w:r w:rsidRPr="001B4ECB">
        <w:rPr>
          <w:rFonts w:ascii="Times New Roman" w:hAnsi="Times New Roman" w:cs="Times New Roman"/>
          <w:sz w:val="14"/>
          <w:szCs w:val="14"/>
          <w:u w:color="000000"/>
        </w:rPr>
        <w:t>10.</w:t>
      </w:r>
      <w:r w:rsidRPr="001B4ECB">
        <w:rPr>
          <w:rFonts w:ascii="Times New Roman" w:hAnsi="Times New Roman" w:cs="Times New Roman"/>
          <w:sz w:val="14"/>
          <w:szCs w:val="14"/>
          <w:u w:color="000000"/>
        </w:rPr>
        <w:tab/>
      </w:r>
      <w:r w:rsidR="00922148" w:rsidRPr="001B4ECB">
        <w:rPr>
          <w:rFonts w:ascii="Times New Roman" w:hAnsi="Times New Roman" w:cs="Times New Roman"/>
          <w:sz w:val="14"/>
        </w:rPr>
        <w:t>Clinical and Laboratory Standards Institute. Protection of Laboratory Workers from Occupationally Acquired Infections: Approved Guideline - Third Edition. CLSI Document M29-A3. Wayne, PA: Clinical and Laboratory Standards Institute, 2005.</w:t>
      </w:r>
    </w:p>
    <w:p w14:paraId="2A3A8AFF" w14:textId="5E9776CA" w:rsidR="005D03E2" w:rsidRPr="001B4ECB" w:rsidRDefault="009E2A79" w:rsidP="009E2A79">
      <w:pPr>
        <w:spacing w:afterLines="50" w:after="120" w:line="240" w:lineRule="auto"/>
        <w:ind w:right="-10"/>
        <w:rPr>
          <w:rFonts w:ascii="Times New Roman" w:hAnsi="Times New Roman" w:cs="Times New Roman"/>
          <w:sz w:val="14"/>
        </w:rPr>
      </w:pPr>
      <w:r w:rsidRPr="0053726D">
        <w:rPr>
          <w:rFonts w:ascii="Times New Roman" w:hAnsi="Times New Roman" w:cs="Times New Roman"/>
          <w:sz w:val="14"/>
          <w:szCs w:val="14"/>
          <w:u w:color="000000"/>
          <w:lang w:val="es-ES"/>
        </w:rPr>
        <w:t>11.</w:t>
      </w:r>
      <w:r w:rsidRPr="0053726D">
        <w:rPr>
          <w:rFonts w:ascii="Times New Roman" w:hAnsi="Times New Roman" w:cs="Times New Roman"/>
          <w:sz w:val="14"/>
          <w:szCs w:val="14"/>
          <w:u w:color="000000"/>
          <w:lang w:val="es-ES"/>
        </w:rPr>
        <w:tab/>
      </w:r>
      <w:r w:rsidR="00922148" w:rsidRPr="0053726D">
        <w:rPr>
          <w:rFonts w:ascii="Times New Roman" w:hAnsi="Times New Roman" w:cs="Times New Roman"/>
          <w:sz w:val="14"/>
          <w:lang w:val="es-ES"/>
        </w:rPr>
        <w:t xml:space="preserve">Kumar Y, Bhatia A, Minz RW. </w:t>
      </w:r>
      <w:r w:rsidR="00922148" w:rsidRPr="001B4ECB">
        <w:rPr>
          <w:rFonts w:ascii="Times New Roman" w:hAnsi="Times New Roman" w:cs="Times New Roman"/>
          <w:sz w:val="14"/>
        </w:rPr>
        <w:t>Antinuclear antibodies and their detection methods in diagnosis of connective tissue diseases: a journey revisited. Diagnostic Pathology 2009</w:t>
      </w:r>
      <w:proofErr w:type="gramStart"/>
      <w:r w:rsidR="00922148" w:rsidRPr="001B4ECB">
        <w:rPr>
          <w:rFonts w:ascii="Times New Roman" w:hAnsi="Times New Roman" w:cs="Times New Roman"/>
          <w:sz w:val="14"/>
        </w:rPr>
        <w:t>;4:1</w:t>
      </w:r>
      <w:proofErr w:type="gramEnd"/>
      <w:r w:rsidR="00922148" w:rsidRPr="001B4ECB">
        <w:rPr>
          <w:rFonts w:ascii="Times New Roman" w:hAnsi="Times New Roman" w:cs="Times New Roman"/>
          <w:sz w:val="14"/>
        </w:rPr>
        <w:t>-10.</w:t>
      </w:r>
    </w:p>
    <w:p w14:paraId="2DFBF053" w14:textId="3699E3CB" w:rsidR="00043BA2" w:rsidRPr="00FF145B" w:rsidRDefault="00125B71" w:rsidP="005D03E2">
      <w:pPr>
        <w:spacing w:afterLines="50" w:after="120" w:line="240" w:lineRule="auto"/>
        <w:ind w:right="0" w:firstLine="0"/>
        <w:jc w:val="left"/>
        <w:rPr>
          <w:rFonts w:ascii="Times New Roman" w:hAnsi="Times New Roman" w:cs="Times New Roman"/>
        </w:rPr>
      </w:pPr>
      <w:r w:rsidRPr="00FF145B">
        <w:rPr>
          <w:rFonts w:ascii="Times New Roman" w:hAnsi="Times New Roman" w:cs="Times New Roman"/>
          <w:noProof/>
        </w:rPr>
        <mc:AlternateContent>
          <mc:Choice Requires="wps">
            <w:drawing>
              <wp:anchor distT="45720" distB="45720" distL="114300" distR="114300" simplePos="0" relativeHeight="251661312" behindDoc="0" locked="0" layoutInCell="1" allowOverlap="1" wp14:anchorId="48C4AE93" wp14:editId="18D1CB3F">
                <wp:simplePos x="0" y="0"/>
                <wp:positionH relativeFrom="column">
                  <wp:posOffset>473057</wp:posOffset>
                </wp:positionH>
                <wp:positionV relativeFrom="paragraph">
                  <wp:posOffset>269919</wp:posOffset>
                </wp:positionV>
                <wp:extent cx="2843625" cy="373075"/>
                <wp:effectExtent l="0" t="0" r="13970"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3625" cy="373075"/>
                        </a:xfrm>
                        <a:prstGeom prst="rect">
                          <a:avLst/>
                        </a:prstGeom>
                        <a:solidFill>
                          <a:srgbClr val="FFFFFF"/>
                        </a:solidFill>
                        <a:ln w="9525">
                          <a:solidFill>
                            <a:schemeClr val="bg1"/>
                          </a:solidFill>
                          <a:miter lim="800000"/>
                          <a:headEnd/>
                          <a:tailEnd/>
                        </a:ln>
                      </wps:spPr>
                      <wps:txbx>
                        <w:txbxContent>
                          <w:p w14:paraId="7AA9195B" w14:textId="77777777" w:rsidR="00125B71" w:rsidRPr="005B3118" w:rsidRDefault="00125B71" w:rsidP="00125B71">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443EC1B4" w14:textId="77777777" w:rsidR="00125B71" w:rsidRPr="005B3118" w:rsidRDefault="00125B71" w:rsidP="00125B71">
                            <w:pPr>
                              <w:widowControl w:val="0"/>
                              <w:spacing w:after="0" w:line="240" w:lineRule="auto"/>
                              <w:ind w:left="0" w:righ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8C4AE93" id="_x0000_t202" coordsize="21600,21600" o:spt="202" path="m,l,21600r21600,l21600,xe">
                <v:stroke joinstyle="miter"/>
                <v:path gradientshapeok="t" o:connecttype="rect"/>
              </v:shapetype>
              <v:shape id="文本框 2" o:spid="_x0000_s1026" type="#_x0000_t202" style="position:absolute;left:0;text-align:left;margin-left:37.25pt;margin-top:21.25pt;width:223.9pt;height:29.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" strokecolor="white [3212]">
                <v:textbox inset="0,0,0,0">
                  <w:txbxContent>
                    <w:p w14:paraId="7AA9195B" w14:textId="77777777" w:rsidR="00125B71" w:rsidRPr="005B3118" w:rsidRDefault="00125B71" w:rsidP="00125B71">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443EC1B4" w14:textId="77777777" w:rsidR="00125B71" w:rsidRPr="005B3118" w:rsidRDefault="00125B71" w:rsidP="00125B71">
                      <w:pPr>
                        <w:widowControl w:val="0"/>
                        <w:spacing w:after="0" w:line="240" w:lineRule="auto"/>
                        <w:ind w:left="0" w:right="0" w:firstLine="0"/>
                        <w:jc w:val="left"/>
                        <w:rPr>
                          <w:rFonts w:ascii="Times New Roman" w:hAnsi="Times New Roman" w:cs="Times New Roman"/>
                          <w:sz w:val="10"/>
                          <w:szCs w:val="15"/>
                        </w:rPr>
                      </w:pPr>
                      <w:r>
                        <w:rPr>
                          <w:rFonts w:ascii="Times New Roman" w:eastAsia="Times New Roman" w:hAnsi="Times New Roman" w:cs="Times New Roman"/>
                          <w:sz w:val="16"/>
                        </w:rPr>
                        <w:t>C6 Building, No. 218 Xinghu Road, Suzhou Industrial Park, Suzhou, Jiangsu, 215123, Chine</w:t>
                      </w:r>
                    </w:p>
                  </w:txbxContent>
                </v:textbox>
              </v:shape>
            </w:pict>
          </mc:Fallback>
        </mc:AlternateContent>
      </w:r>
      <w:r w:rsidRPr="00FF145B">
        <w:rPr>
          <w:rFonts w:ascii="Times New Roman" w:hAnsi="Times New Roman" w:cs="Times New Roman"/>
          <w:noProof/>
          <w:sz w:val="22"/>
        </w:rPr>
        <mc:AlternateContent>
          <mc:Choice Requires="wpg">
            <w:drawing>
              <wp:inline distT="0" distB="0" distL="0" distR="0" wp14:anchorId="424AF822" wp14:editId="511E13DB">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0"/>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1"/>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2"/>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3"/>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3FAF8E5E">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4"/>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5"/>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6"/>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7"/>
                </v:shape>
                <w10:anchorlock/>
              </v:group>
            </w:pict>
          </mc:Fallback>
        </mc:AlternateContent>
      </w:r>
    </w:p>
    <w:p w14:paraId="7DF4DEF7" w14:textId="436EF1E6" w:rsidR="005D03E2" w:rsidRPr="0053726D" w:rsidRDefault="00922148" w:rsidP="005D03E2">
      <w:pPr>
        <w:spacing w:afterLines="50" w:after="120" w:line="240" w:lineRule="auto"/>
        <w:ind w:left="-5" w:right="0"/>
        <w:jc w:val="left"/>
        <w:rPr>
          <w:rFonts w:ascii="Times New Roman" w:hAnsi="Times New Roman" w:cs="Times New Roman"/>
          <w:sz w:val="14"/>
          <w:lang w:val="fr-FR"/>
        </w:rPr>
      </w:pPr>
      <w:r w:rsidRPr="0053726D">
        <w:rPr>
          <w:rFonts w:ascii="Times New Roman" w:eastAsia="Times New Roman" w:hAnsi="Times New Roman" w:cs="Times New Roman"/>
          <w:b/>
          <w:lang w:val="fr-FR"/>
        </w:rPr>
        <w:t>INFORMATIONS DE CONTACT :</w:t>
      </w:r>
    </w:p>
    <w:p w14:paraId="3643FB06" w14:textId="2A7FF8AF"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TEL (+86)512-69561996</w:t>
      </w:r>
    </w:p>
    <w:p w14:paraId="0B6EF6A7" w14:textId="0A741BC2" w:rsidR="005D03E2" w:rsidRPr="0053726D" w:rsidRDefault="00922148" w:rsidP="005D03E2">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Fax (+86)512-62956652</w:t>
      </w:r>
    </w:p>
    <w:p w14:paraId="40FC84C2" w14:textId="77777777" w:rsidR="00F305E5" w:rsidRPr="0053726D" w:rsidRDefault="00F305E5" w:rsidP="00125B71">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b/>
          <w:lang w:val="fr-FR"/>
        </w:rPr>
        <w:t>SITE INTERNET :</w:t>
      </w:r>
      <w:r w:rsidRPr="0053726D">
        <w:rPr>
          <w:rFonts w:ascii="Times New Roman" w:eastAsia="Times New Roman" w:hAnsi="Times New Roman" w:cs="Times New Roman"/>
          <w:lang w:val="fr-FR"/>
        </w:rPr>
        <w:t xml:space="preserve"> </w:t>
      </w:r>
      <w:r w:rsidRPr="0053726D">
        <w:rPr>
          <w:rFonts w:ascii="Times New Roman" w:eastAsia="Times New Roman" w:hAnsi="Times New Roman" w:cs="Times New Roman"/>
          <w:u w:val="single"/>
          <w:lang w:val="fr-FR"/>
        </w:rPr>
        <w:t>www.hob-biotech.com</w:t>
      </w:r>
    </w:p>
    <w:p w14:paraId="327DD71A" w14:textId="77777777" w:rsidR="00F305E5" w:rsidRPr="0053726D" w:rsidRDefault="00F305E5" w:rsidP="00125B71">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b/>
          <w:lang w:val="fr-FR"/>
        </w:rPr>
        <w:t>SERVICE CLIENT :</w:t>
      </w:r>
      <w:r w:rsidRPr="0053726D">
        <w:rPr>
          <w:rFonts w:ascii="Times New Roman" w:eastAsia="Times New Roman" w:hAnsi="Times New Roman" w:cs="Times New Roman"/>
          <w:lang w:val="fr-FR"/>
        </w:rPr>
        <w:t xml:space="preserve"> TEL (+86)4008601202</w:t>
      </w:r>
    </w:p>
    <w:p w14:paraId="5EDF98EB" w14:textId="77777777" w:rsidR="00F305E5" w:rsidRPr="00FF145B" w:rsidRDefault="00F305E5" w:rsidP="00125B71">
      <w:pPr>
        <w:spacing w:afterLines="50" w:after="120" w:line="240" w:lineRule="auto"/>
        <w:ind w:left="-5" w:right="0"/>
        <w:rPr>
          <w:rFonts w:ascii="Times New Roman" w:hAnsi="Times New Roman" w:cs="Times New Roman"/>
        </w:rPr>
      </w:pPr>
      <w:r>
        <w:rPr>
          <w:rFonts w:ascii="Times New Roman" w:eastAsia="Times New Roman" w:hAnsi="Times New Roman" w:cs="Times New Roman"/>
          <w:noProof/>
        </w:rPr>
        <w:drawing>
          <wp:inline distT="0" distB="0" distL="0" distR="0" wp14:anchorId="0ECB3D3D" wp14:editId="25F8F7B9">
            <wp:extent cx="606552" cy="249936"/>
            <wp:effectExtent l="0" t="0" r="0" b="0"/>
            <wp:docPr id="1510" name="Picture 1510"/>
            <wp:cNvGraphicFramePr/>
            <a:graphic xmlns:a="http://schemas.openxmlformats.org/drawingml/2006/main">
              <a:graphicData uri="http://schemas.openxmlformats.org/drawingml/2006/picture">
                <pic:pic xmlns:pic="http://schemas.openxmlformats.org/drawingml/2006/picture">
                  <pic:nvPicPr>
                    <pic:cNvPr id="1510" name="Picture 1510"/>
                    <pic:cNvPicPr/>
                  </pic:nvPicPr>
                  <pic:blipFill>
                    <a:blip r:embed="rId28"/>
                    <a:stretch>
                      <a:fillRect/>
                    </a:stretch>
                  </pic:blipFill>
                  <pic:spPr>
                    <a:xfrm>
                      <a:off x="0" y="0"/>
                      <a:ext cx="606552" cy="249936"/>
                    </a:xfrm>
                    <a:prstGeom prst="rect">
                      <a:avLst/>
                    </a:prstGeom>
                  </pic:spPr>
                </pic:pic>
              </a:graphicData>
            </a:graphic>
          </wp:inline>
        </w:drawing>
      </w:r>
    </w:p>
    <w:p w14:paraId="083C17B6" w14:textId="77777777" w:rsidR="00FB4F1C" w:rsidRPr="0053726D" w:rsidRDefault="00F305E5" w:rsidP="001B4ECB">
      <w:pPr>
        <w:spacing w:afterLines="50" w:after="120" w:line="240" w:lineRule="auto"/>
        <w:ind w:left="-5" w:right="0"/>
        <w:jc w:val="left"/>
        <w:rPr>
          <w:rFonts w:ascii="Times New Roman" w:hAnsi="Times New Roman" w:cs="Times New Roman"/>
          <w:b/>
          <w:bCs/>
          <w:lang w:val="fr-FR"/>
        </w:rPr>
      </w:pPr>
      <w:r w:rsidRPr="0053726D">
        <w:rPr>
          <w:rFonts w:ascii="Times New Roman" w:eastAsia="Times New Roman" w:hAnsi="Times New Roman" w:cs="Times New Roman"/>
          <w:b/>
          <w:lang w:val="fr-FR"/>
        </w:rPr>
        <w:t>REPRÉSENTANT EUROPE :</w:t>
      </w:r>
      <w:r w:rsidRPr="0053726D">
        <w:rPr>
          <w:rFonts w:ascii="Times New Roman" w:eastAsia="Times New Roman" w:hAnsi="Times New Roman" w:cs="Times New Roman"/>
          <w:lang w:val="fr-FR"/>
        </w:rPr>
        <w:t xml:space="preserve"> Emergo Europe </w:t>
      </w:r>
      <w:r w:rsidRPr="0053726D">
        <w:rPr>
          <w:rFonts w:ascii="Times New Roman" w:eastAsia="Times New Roman" w:hAnsi="Times New Roman" w:cs="Times New Roman"/>
          <w:b/>
          <w:lang w:val="fr-FR"/>
        </w:rPr>
        <w:t>ADRESSE/EMPLACEMENT :</w:t>
      </w:r>
    </w:p>
    <w:p w14:paraId="19B18D71" w14:textId="170B511D" w:rsidR="00F305E5" w:rsidRPr="0053726D" w:rsidRDefault="00F305E5" w:rsidP="00125B71">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Prinsessegracht 20, 2514 AP La Haye, Pays-Bas</w:t>
      </w:r>
    </w:p>
    <w:p w14:paraId="537C6D28" w14:textId="257FFEE0" w:rsidR="00F305E5" w:rsidRPr="00FF145B" w:rsidRDefault="00FB4F1C" w:rsidP="00125B71">
      <w:pPr>
        <w:spacing w:afterLines="50" w:after="120" w:line="240" w:lineRule="auto"/>
        <w:ind w:left="-5" w:right="0"/>
        <w:rPr>
          <w:rFonts w:ascii="Times New Roman" w:hAnsi="Times New Roman" w:cs="Times New Roman"/>
        </w:rPr>
      </w:pPr>
      <w:r>
        <w:rPr>
          <w:rFonts w:ascii="Times New Roman" w:eastAsia="Times New Roman" w:hAnsi="Times New Roman" w:cs="Times New Roman"/>
          <w:noProof/>
        </w:rPr>
        <w:drawing>
          <wp:inline distT="0" distB="0" distL="0" distR="0" wp14:anchorId="3A619318" wp14:editId="4C54D0A4">
            <wp:extent cx="362712" cy="252984"/>
            <wp:effectExtent l="0" t="0" r="0" b="0"/>
            <wp:docPr id="1508" name="Picture 1508"/>
            <wp:cNvGraphicFramePr/>
            <a:graphic xmlns:a="http://schemas.openxmlformats.org/drawingml/2006/main">
              <a:graphicData uri="http://schemas.openxmlformats.org/drawingml/2006/picture">
                <pic:pic xmlns:pic="http://schemas.openxmlformats.org/drawingml/2006/picture">
                  <pic:nvPicPr>
                    <pic:cNvPr id="1508" name="Picture 150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2712" cy="252984"/>
                    </a:xfrm>
                    <a:prstGeom prst="rect">
                      <a:avLst/>
                    </a:prstGeom>
                  </pic:spPr>
                </pic:pic>
              </a:graphicData>
            </a:graphic>
          </wp:inline>
        </w:drawing>
      </w:r>
    </w:p>
    <w:p w14:paraId="4307B82A" w14:textId="77777777" w:rsidR="00FB4F1C" w:rsidRPr="0053726D" w:rsidRDefault="00F305E5" w:rsidP="00125B71">
      <w:pPr>
        <w:spacing w:afterLines="50" w:after="120" w:line="240" w:lineRule="auto"/>
        <w:ind w:left="-5" w:right="0"/>
        <w:rPr>
          <w:rFonts w:ascii="Times New Roman" w:hAnsi="Times New Roman" w:cs="Times New Roman"/>
          <w:b/>
          <w:bCs/>
          <w:lang w:val="fr-FR"/>
        </w:rPr>
      </w:pPr>
      <w:r w:rsidRPr="0053726D">
        <w:rPr>
          <w:rFonts w:ascii="Times New Roman" w:eastAsia="Times New Roman" w:hAnsi="Times New Roman" w:cs="Times New Roman"/>
          <w:b/>
          <w:lang w:val="fr-FR"/>
        </w:rPr>
        <w:t>Le eIFU est disponible sur le site Internet :</w:t>
      </w:r>
    </w:p>
    <w:p w14:paraId="67747D82" w14:textId="5B6D6A4A" w:rsidR="00F305E5" w:rsidRPr="0053726D" w:rsidRDefault="00F305E5" w:rsidP="00125B71">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http://en.hob-biotech.com/usercenter/login.aspx</w:t>
      </w:r>
    </w:p>
    <w:p w14:paraId="4164B5C0" w14:textId="77777777" w:rsidR="00F305E5" w:rsidRPr="0053726D" w:rsidRDefault="00F305E5" w:rsidP="00125B71">
      <w:pPr>
        <w:spacing w:afterLines="50" w:after="120" w:line="240" w:lineRule="auto"/>
        <w:ind w:left="-5" w:right="0"/>
        <w:rPr>
          <w:rFonts w:ascii="Times New Roman" w:hAnsi="Times New Roman" w:cs="Times New Roman"/>
          <w:b/>
          <w:bCs/>
          <w:lang w:val="fr-FR"/>
        </w:rPr>
      </w:pPr>
      <w:r w:rsidRPr="0053726D">
        <w:rPr>
          <w:rFonts w:ascii="Times New Roman" w:eastAsia="Times New Roman" w:hAnsi="Times New Roman" w:cs="Times New Roman"/>
          <w:b/>
          <w:lang w:val="fr-FR"/>
        </w:rPr>
        <w:t>ASSISTANCE TECHNIQUE</w:t>
      </w:r>
    </w:p>
    <w:p w14:paraId="4F9D6B61" w14:textId="77777777" w:rsidR="00F305E5" w:rsidRPr="0053726D" w:rsidRDefault="00F305E5" w:rsidP="00125B71">
      <w:pPr>
        <w:spacing w:afterLines="50" w:after="120" w:line="240" w:lineRule="auto"/>
        <w:ind w:left="-5" w:right="0"/>
        <w:rPr>
          <w:rFonts w:ascii="Times New Roman" w:hAnsi="Times New Roman" w:cs="Times New Roman"/>
          <w:lang w:val="fr-FR"/>
        </w:rPr>
      </w:pPr>
      <w:r w:rsidRPr="0053726D">
        <w:rPr>
          <w:rFonts w:ascii="Times New Roman" w:eastAsia="Times New Roman" w:hAnsi="Times New Roman" w:cs="Times New Roman"/>
          <w:lang w:val="fr-FR"/>
        </w:rPr>
        <w:t>Pour une assistance technique, contactez votre Distributeur National.</w:t>
      </w:r>
    </w:p>
    <w:p w14:paraId="31EEA382" w14:textId="77777777" w:rsidR="00A73C32" w:rsidRDefault="00A73C32" w:rsidP="00A73C32">
      <w:pPr>
        <w:adjustRightInd w:val="0"/>
        <w:snapToGrid w:val="0"/>
        <w:spacing w:afterLines="50" w:after="12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2B038BB1" w14:textId="77777777" w:rsidR="00A73C32" w:rsidRDefault="00A73C32" w:rsidP="00A73C32">
      <w:pPr>
        <w:adjustRightInd w:val="0"/>
        <w:snapToGrid w:val="0"/>
        <w:spacing w:afterLines="50" w:after="120"/>
        <w:rPr>
          <w:rFonts w:ascii="Times New Roman" w:eastAsia="Times New Roman" w:hAnsi="Times New Roman" w:cs="Times New Roman"/>
          <w:szCs w:val="18"/>
          <w:lang w:val="fr-FR"/>
        </w:rPr>
      </w:pPr>
      <w:r>
        <w:rPr>
          <w:rFonts w:ascii="Times New Roman" w:eastAsia="Times New Roman" w:hAnsi="Times New Roman" w:cs="Times New Roman"/>
          <w:szCs w:val="18"/>
          <w:lang w:val="fr-FR"/>
        </w:rPr>
        <w:t>Numéro de contrôle des modifications : CN22092E</w:t>
      </w:r>
    </w:p>
    <w:p w14:paraId="04565ED3" w14:textId="4212DA7F" w:rsidR="00FB4F1C" w:rsidRPr="00FF145B" w:rsidRDefault="00A73C32" w:rsidP="00A73C32">
      <w:pPr>
        <w:spacing w:afterLines="50" w:after="120" w:line="240" w:lineRule="auto"/>
        <w:ind w:left="-5" w:right="0"/>
        <w:rPr>
          <w:rFonts w:ascii="Times New Roman" w:eastAsiaTheme="minorEastAsia" w:hAnsi="Times New Roman" w:cs="Times New Roman"/>
        </w:rPr>
      </w:pPr>
      <w:r>
        <w:rPr>
          <w:rFonts w:ascii="Times New Roman" w:eastAsia="Times New Roman" w:hAnsi="Times New Roman" w:cs="Times New Roman"/>
          <w:szCs w:val="18"/>
          <w:lang w:val="fr-FR"/>
        </w:rPr>
        <w:t>Version : A/0 (FR)</w:t>
      </w:r>
    </w:p>
    <w:p w14:paraId="171E58DD" w14:textId="68376442" w:rsidR="00FB4F1C" w:rsidRPr="00FF145B" w:rsidRDefault="00FB4F1C" w:rsidP="00FB4F1C">
      <w:pPr>
        <w:spacing w:afterLines="50" w:after="120" w:line="240" w:lineRule="auto"/>
        <w:ind w:left="0" w:right="0" w:firstLine="0"/>
        <w:jc w:val="left"/>
        <w:rPr>
          <w:rFonts w:ascii="Times New Roman" w:eastAsiaTheme="minorEastAsia" w:hAnsi="Times New Roman" w:cs="Times New Roman"/>
        </w:rPr>
        <w:sectPr w:rsidR="00FB4F1C" w:rsidRPr="00FF145B" w:rsidSect="00C80BD3">
          <w:headerReference w:type="even" r:id="rId30"/>
          <w:headerReference w:type="default" r:id="rId31"/>
          <w:footerReference w:type="even" r:id="rId32"/>
          <w:footerReference w:type="default" r:id="rId33"/>
          <w:headerReference w:type="first" r:id="rId34"/>
          <w:footerReference w:type="first" r:id="rId35"/>
          <w:type w:val="continuous"/>
          <w:pgSz w:w="11904" w:h="16838" w:code="9"/>
          <w:pgMar w:top="720" w:right="720" w:bottom="720" w:left="720" w:header="227" w:footer="170" w:gutter="0"/>
          <w:cols w:num="2" w:space="381"/>
          <w:docGrid w:linePitch="245"/>
        </w:sectPr>
      </w:pPr>
    </w:p>
    <w:p w14:paraId="78D6471C" w14:textId="5656C512" w:rsidR="00043BA2" w:rsidRPr="00FF145B" w:rsidRDefault="00043BA2" w:rsidP="00FB4F1C">
      <w:pPr>
        <w:spacing w:afterLines="50" w:after="120" w:line="240" w:lineRule="auto"/>
        <w:ind w:left="0" w:rightChars="221" w:right="398" w:firstLine="0"/>
        <w:jc w:val="left"/>
        <w:rPr>
          <w:rFonts w:ascii="Times New Roman" w:eastAsiaTheme="minorEastAsia" w:hAnsi="Times New Roman" w:cs="Times New Roman"/>
        </w:rPr>
      </w:pPr>
      <w:bookmarkStart w:id="0" w:name="_GoBack"/>
      <w:bookmarkEnd w:id="0"/>
    </w:p>
    <w:sectPr w:rsidR="00043BA2" w:rsidRPr="00FF145B" w:rsidSect="005D03E2">
      <w:type w:val="continuous"/>
      <w:pgSz w:w="11904" w:h="16838" w:code="9"/>
      <w:pgMar w:top="720" w:right="720" w:bottom="720" w:left="72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ED284" w14:textId="77777777" w:rsidR="009F4D44" w:rsidRDefault="009F4D44">
      <w:pPr>
        <w:spacing w:after="0" w:line="240" w:lineRule="auto"/>
      </w:pPr>
      <w:r>
        <w:separator/>
      </w:r>
    </w:p>
  </w:endnote>
  <w:endnote w:type="continuationSeparator" w:id="0">
    <w:p w14:paraId="0C2815A4" w14:textId="77777777" w:rsidR="009F4D44" w:rsidRDefault="009F4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429EE" w14:textId="6C889441" w:rsidR="00043BA2" w:rsidRDefault="00922148">
    <w:pPr>
      <w:spacing w:after="0"/>
      <w:ind w:left="0" w:right="9"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sidR="00A73C32" w:rsidRPr="00A73C32">
      <w:rPr>
        <w:noProof/>
        <w:sz w:val="12"/>
      </w:rPr>
      <w:t>4</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22C90" w14:textId="1B206E39" w:rsidR="00043BA2" w:rsidRPr="00C80BD3" w:rsidRDefault="00922148">
    <w:pPr>
      <w:spacing w:after="106"/>
      <w:ind w:left="0" w:right="8" w:firstLine="0"/>
      <w:jc w:val="center"/>
      <w:rPr>
        <w:rFonts w:ascii="Times New Roman" w:hAnsi="Times New Roman" w:cs="Times New Roman"/>
        <w:szCs w:val="18"/>
      </w:rPr>
    </w:pPr>
    <w:r>
      <w:rPr>
        <w:rFonts w:ascii="Times New Roman" w:eastAsia="Times New Roman" w:hAnsi="Times New Roman" w:cs="Times New Roman"/>
      </w:rPr>
      <w:t xml:space="preserve">- </w:t>
    </w:r>
    <w:r w:rsidRPr="00C80BD3">
      <w:rPr>
        <w:rFonts w:ascii="Times New Roman" w:hAnsi="Times New Roman" w:cs="Times New Roman"/>
        <w:szCs w:val="18"/>
      </w:rPr>
      <w:fldChar w:fldCharType="begin"/>
    </w:r>
    <w:r w:rsidRPr="00C80BD3">
      <w:rPr>
        <w:rFonts w:ascii="Times New Roman" w:hAnsi="Times New Roman" w:cs="Times New Roman"/>
        <w:szCs w:val="18"/>
      </w:rPr>
      <w:instrText xml:space="preserve"> PAGE   \* MERGEFORMAT </w:instrText>
    </w:r>
    <w:r w:rsidRPr="00C80BD3">
      <w:rPr>
        <w:rFonts w:ascii="Times New Roman" w:hAnsi="Times New Roman" w:cs="Times New Roman"/>
        <w:szCs w:val="18"/>
      </w:rPr>
      <w:fldChar w:fldCharType="separate"/>
    </w:r>
    <w:r w:rsidR="00A73C32">
      <w:rPr>
        <w:rFonts w:ascii="Times New Roman" w:hAnsi="Times New Roman" w:cs="Times New Roman"/>
        <w:noProof/>
        <w:szCs w:val="18"/>
      </w:rPr>
      <w:t>3</w:t>
    </w:r>
    <w:r w:rsidRPr="00C80BD3">
      <w:rPr>
        <w:rFonts w:ascii="Times New Roman" w:hAnsi="Times New Roman" w:cs="Times New Roman"/>
        <w:szCs w:val="18"/>
      </w:rPr>
      <w:fldChar w:fldCharType="end"/>
    </w:r>
    <w:r>
      <w:rPr>
        <w:rFonts w:ascii="Times New Roman" w:eastAsia="Times New Roman" w:hAnsi="Times New Roman" w:cs="Times New Roman"/>
      </w:rPr>
      <w:t xml:space="preserve"> - </w:t>
    </w:r>
  </w:p>
  <w:p w14:paraId="16844584" w14:textId="77777777" w:rsidR="00043BA2" w:rsidRDefault="00922148">
    <w:pPr>
      <w:spacing w:after="0"/>
      <w:ind w:left="0" w:right="0" w:firstLine="0"/>
      <w:jc w:val="left"/>
    </w:pPr>
    <w:r>
      <w:rPr>
        <w:sz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311DD" w14:textId="77777777" w:rsidR="00043BA2" w:rsidRDefault="00922148">
    <w:pPr>
      <w:spacing w:after="106"/>
      <w:ind w:left="0" w:right="8"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14A10A87" w14:textId="77777777" w:rsidR="00043BA2" w:rsidRDefault="00922148">
    <w:pPr>
      <w:spacing w:after="0"/>
      <w:ind w:left="0" w:right="0" w:firstLine="0"/>
      <w:jc w:val="left"/>
    </w:pPr>
    <w:r>
      <w:rPr>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64B6A" w14:textId="77777777" w:rsidR="009F4D44" w:rsidRDefault="009F4D44">
      <w:pPr>
        <w:spacing w:after="0" w:line="240" w:lineRule="auto"/>
      </w:pPr>
      <w:r>
        <w:separator/>
      </w:r>
    </w:p>
  </w:footnote>
  <w:footnote w:type="continuationSeparator" w:id="0">
    <w:p w14:paraId="5698000A" w14:textId="77777777" w:rsidR="009F4D44" w:rsidRDefault="009F4D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D4850" w14:textId="77777777" w:rsidR="00043BA2" w:rsidRDefault="00922148" w:rsidP="0085796D">
    <w:pPr>
      <w:spacing w:after="0"/>
      <w:ind w:left="-720" w:right="2" w:firstLine="0"/>
      <w:jc w:val="right"/>
    </w:pPr>
    <w:r>
      <w:rPr>
        <w:noProof/>
      </w:rPr>
      <w:drawing>
        <wp:inline distT="0" distB="0" distL="0" distR="0" wp14:anchorId="28E0BD3F" wp14:editId="15B688A8">
          <wp:extent cx="607162" cy="255778"/>
          <wp:effectExtent l="0" t="0" r="2540" b="0"/>
          <wp:docPr id="208" name="Picture 232"/>
          <wp:cNvGraphicFramePr/>
          <a:graphic xmlns:a="http://schemas.openxmlformats.org/drawingml/2006/main">
            <a:graphicData uri="http://schemas.openxmlformats.org/drawingml/2006/picture">
              <pic:pic xmlns:pic="http://schemas.openxmlformats.org/drawingml/2006/picture">
                <pic:nvPicPr>
                  <pic:cNvPr id="232" name="Picture 232"/>
                  <pic:cNvPicPr/>
                </pic:nvPicPr>
                <pic:blipFill>
                  <a:blip r:embed="rId1">
                    <a:extLst>
                      <a:ext uri="{28A0092B-C50C-407E-A947-70E740481C1C}">
                        <a14:useLocalDpi xmlns:a14="http://schemas.microsoft.com/office/drawing/2010/main" val="0"/>
                      </a:ext>
                    </a:extLst>
                  </a:blip>
                  <a:stretch>
                    <a:fillRect/>
                  </a:stretch>
                </pic:blipFill>
                <pic:spPr>
                  <a:xfrm>
                    <a:off x="0" y="0"/>
                    <a:ext cx="612756" cy="25813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76C18" w14:textId="39685054" w:rsidR="00043BA2" w:rsidRDefault="00922148" w:rsidP="00B50E5B">
    <w:pPr>
      <w:spacing w:after="0"/>
      <w:ind w:left="0" w:right="-2" w:firstLine="0"/>
      <w:jc w:val="right"/>
    </w:pPr>
    <w:r>
      <w:rPr>
        <w:noProof/>
      </w:rPr>
      <w:drawing>
        <wp:inline distT="0" distB="0" distL="0" distR="0" wp14:anchorId="4577D80E" wp14:editId="6EEA26F8">
          <wp:extent cx="801624" cy="329184"/>
          <wp:effectExtent l="0" t="0" r="0" b="0"/>
          <wp:docPr id="209"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inline>
      </w:drawing>
    </w:r>
    <w:r>
      <w:rPr>
        <w:b/>
        <w:sz w:val="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36BF7" w14:textId="77777777" w:rsidR="00043BA2" w:rsidRDefault="00922148">
    <w:pPr>
      <w:spacing w:after="0"/>
      <w:ind w:left="0" w:right="-2" w:firstLine="0"/>
      <w:jc w:val="right"/>
    </w:pPr>
    <w:r>
      <w:rPr>
        <w:noProof/>
      </w:rPr>
      <w:drawing>
        <wp:anchor distT="0" distB="0" distL="114300" distR="114300" simplePos="0" relativeHeight="251660288" behindDoc="0" locked="0" layoutInCell="1" allowOverlap="0" wp14:anchorId="577C3C5A" wp14:editId="54242AC7">
          <wp:simplePos x="0" y="0"/>
          <wp:positionH relativeFrom="page">
            <wp:posOffset>6303264</wp:posOffset>
          </wp:positionH>
          <wp:positionV relativeFrom="page">
            <wp:posOffset>542543</wp:posOffset>
          </wp:positionV>
          <wp:extent cx="801624" cy="329184"/>
          <wp:effectExtent l="0" t="0" r="0" b="0"/>
          <wp:wrapSquare wrapText="bothSides"/>
          <wp:docPr id="210"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r>
      <w:rPr>
        <w:b/>
        <w:sz w:val="4"/>
      </w:rPr>
      <w:t xml:space="preserve"> </w:t>
    </w:r>
  </w:p>
  <w:p w14:paraId="3F119336" w14:textId="77777777" w:rsidR="00043BA2" w:rsidRDefault="00922148">
    <w:pPr>
      <w:spacing w:after="0"/>
      <w:ind w:left="0" w:right="0" w:firstLine="0"/>
      <w:jc w:val="left"/>
    </w:pPr>
    <w:r>
      <w:rPr>
        <w:b/>
        <w:sz w:val="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D3590"/>
    <w:multiLevelType w:val="hybridMultilevel"/>
    <w:tmpl w:val="09CE7376"/>
    <w:lvl w:ilvl="0" w:tplc="15DCDAD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F32A492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622A5A6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2908348">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0204CA04">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9FC4D0D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2AB8253E">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1AE41E7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249E057C">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6273549"/>
    <w:multiLevelType w:val="hybridMultilevel"/>
    <w:tmpl w:val="DEBE9CA6"/>
    <w:lvl w:ilvl="0" w:tplc="FAE84782">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B1A244E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322E5D2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CBE477E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A6082C54">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EFDEB40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C636BB1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997A6D1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A238D07C">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38031B35"/>
    <w:multiLevelType w:val="hybridMultilevel"/>
    <w:tmpl w:val="CF8016AE"/>
    <w:lvl w:ilvl="0" w:tplc="75F6BCA2">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59AB74A">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0DCC10A">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43ADDD8">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6D60B76">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74247DC">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CAE624E">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164021E">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C0EED44">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BF60200"/>
    <w:multiLevelType w:val="hybridMultilevel"/>
    <w:tmpl w:val="D382C45A"/>
    <w:lvl w:ilvl="0" w:tplc="65F4E19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7E76197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6C2D4A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CD34FE6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C28AD18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12ACBA6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C178B53E">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B502BEC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7B6A4F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9415705"/>
    <w:multiLevelType w:val="hybridMultilevel"/>
    <w:tmpl w:val="3E7A4F86"/>
    <w:lvl w:ilvl="0" w:tplc="1D000F14">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F40894E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6E24BEE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694AC876">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ED0A314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C056189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F47A8F30">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9E64CAA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584CDE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64A55510"/>
    <w:multiLevelType w:val="hybridMultilevel"/>
    <w:tmpl w:val="F7320116"/>
    <w:lvl w:ilvl="0" w:tplc="16BED60A">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1425FBE">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51AEAD2">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82AA424">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772D9AC">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784266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FA8EFBC">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DDA0C0C">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E80318E">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6FD4652A"/>
    <w:multiLevelType w:val="hybridMultilevel"/>
    <w:tmpl w:val="A1DC1E84"/>
    <w:lvl w:ilvl="0" w:tplc="FF808C70">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A423FB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2A23B6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70E9BD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E0AD4B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1E4666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A7C694E">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6EE3B5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85EBFD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7A613377"/>
    <w:multiLevelType w:val="hybridMultilevel"/>
    <w:tmpl w:val="1B7CD6BE"/>
    <w:lvl w:ilvl="0" w:tplc="CF0E05C4">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90A47588">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52469A66">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A72A89F6">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34A621DC">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74681AE6">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3C222EF0">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15163AB6">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E1A29448">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num w:numId="1">
    <w:abstractNumId w:val="0"/>
  </w:num>
  <w:num w:numId="2">
    <w:abstractNumId w:val="4"/>
  </w:num>
  <w:num w:numId="3">
    <w:abstractNumId w:val="5"/>
  </w:num>
  <w:num w:numId="4">
    <w:abstractNumId w:val="1"/>
  </w:num>
  <w:num w:numId="5">
    <w:abstractNumId w:val="6"/>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BA2"/>
    <w:rsid w:val="00014F5B"/>
    <w:rsid w:val="00043BA2"/>
    <w:rsid w:val="00066925"/>
    <w:rsid w:val="000C79FE"/>
    <w:rsid w:val="001240EE"/>
    <w:rsid w:val="00125B71"/>
    <w:rsid w:val="001B4ECB"/>
    <w:rsid w:val="002462E9"/>
    <w:rsid w:val="00250A38"/>
    <w:rsid w:val="002A6FAC"/>
    <w:rsid w:val="00312C99"/>
    <w:rsid w:val="00372619"/>
    <w:rsid w:val="003C0061"/>
    <w:rsid w:val="003D25B7"/>
    <w:rsid w:val="003F14B3"/>
    <w:rsid w:val="00463369"/>
    <w:rsid w:val="0048546A"/>
    <w:rsid w:val="0053726D"/>
    <w:rsid w:val="00545981"/>
    <w:rsid w:val="005656D5"/>
    <w:rsid w:val="00584D8D"/>
    <w:rsid w:val="005D03E2"/>
    <w:rsid w:val="006421A5"/>
    <w:rsid w:val="006A39A9"/>
    <w:rsid w:val="006E7392"/>
    <w:rsid w:val="00725C64"/>
    <w:rsid w:val="00734CC9"/>
    <w:rsid w:val="007C668B"/>
    <w:rsid w:val="007F2DA0"/>
    <w:rsid w:val="007F31F5"/>
    <w:rsid w:val="0085796D"/>
    <w:rsid w:val="008971B5"/>
    <w:rsid w:val="00922148"/>
    <w:rsid w:val="009E2A79"/>
    <w:rsid w:val="009F4D44"/>
    <w:rsid w:val="00A61F32"/>
    <w:rsid w:val="00A73C32"/>
    <w:rsid w:val="00A90F2D"/>
    <w:rsid w:val="00AD5AB4"/>
    <w:rsid w:val="00B50E5B"/>
    <w:rsid w:val="00C35777"/>
    <w:rsid w:val="00C80BD3"/>
    <w:rsid w:val="00C85E72"/>
    <w:rsid w:val="00C97FD8"/>
    <w:rsid w:val="00CF1631"/>
    <w:rsid w:val="00CF70AA"/>
    <w:rsid w:val="00D24118"/>
    <w:rsid w:val="00D562FE"/>
    <w:rsid w:val="00D70A48"/>
    <w:rsid w:val="00D91276"/>
    <w:rsid w:val="00E05860"/>
    <w:rsid w:val="00E66536"/>
    <w:rsid w:val="00EA7F28"/>
    <w:rsid w:val="00EB2C05"/>
    <w:rsid w:val="00F305E5"/>
    <w:rsid w:val="00FB4F1C"/>
    <w:rsid w:val="00FD7215"/>
    <w:rsid w:val="00FF145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A00F73"/>
  <w15:docId w15:val="{5D0BE0DA-FD2E-4796-9A8C-82ED24FB7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59" w:lineRule="auto"/>
      <w:ind w:left="10" w:right="94"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5" w:line="265" w:lineRule="auto"/>
      <w:ind w:left="466"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B50E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E2A7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115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21" Type="http://schemas.openxmlformats.org/officeDocument/2006/relationships/image" Target="media/image15.jpg"/><Relationship Id="rId34"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image" Target="media/image19.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18.jp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21.jpe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2939</Words>
  <Characters>16753</Characters>
  <Application>Microsoft Office Word</Application>
  <DocSecurity>0</DocSecurity>
  <Lines>139</Lines>
  <Paragraphs>39</Paragraphs>
  <ScaleCrop>false</ScaleCrop>
  <Company/>
  <LinksUpToDate>false</LinksUpToDate>
  <CharactersWithSpaces>19653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Ro52_20210916</dc:title>
  <dc:creator>fengyuncheng</dc:creator>
  <cp:lastModifiedBy>沈淑芳</cp:lastModifiedBy>
  <cp:revision>32</cp:revision>
  <dcterms:created xsi:type="dcterms:W3CDTF">2022-04-07T08:03:00Z</dcterms:created>
  <dcterms:modified xsi:type="dcterms:W3CDTF">2022-09-29T07:22:00Z</dcterms:modified>
</cp:coreProperties>
</file>