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92FAF2" w14:textId="389DEFEF" w:rsidR="00B3605E" w:rsidRPr="00B3605E" w:rsidRDefault="00B50363" w:rsidP="00B3605E">
      <w:pPr>
        <w:adjustRightInd w:val="0"/>
        <w:spacing w:afterLines="50" w:after="120" w:line="240" w:lineRule="auto"/>
        <w:ind w:left="0" w:firstLine="0"/>
        <w:jc w:val="left"/>
        <w:rPr>
          <w:rFonts w:ascii="Times New Roman" w:hAnsi="Times New Roman" w:cs="Times New Roman"/>
          <w:b/>
          <w:sz w:val="20"/>
        </w:rPr>
      </w:pPr>
      <w:r>
        <w:rPr>
          <w:rFonts w:ascii="Times New Roman" w:eastAsia="Times New Roman" w:hAnsi="Times New Roman" w:cs="Times New Roman"/>
          <w:b/>
          <w:sz w:val="20"/>
        </w:rPr>
        <w:t>BioCLIA Autoimmune Reagent Kit, RF Screen</w:t>
      </w:r>
    </w:p>
    <w:p w14:paraId="3CCC4D5E" w14:textId="77777777" w:rsidR="00B3605E" w:rsidRPr="00B3605E" w:rsidRDefault="00B50363" w:rsidP="00B3605E">
      <w:pPr>
        <w:adjustRightInd w:val="0"/>
        <w:spacing w:afterLines="50" w:after="120" w:line="240" w:lineRule="auto"/>
        <w:ind w:left="0" w:firstLine="0"/>
        <w:jc w:val="left"/>
        <w:rPr>
          <w:rFonts w:ascii="Times New Roman" w:hAnsi="Times New Roman" w:cs="Times New Roman"/>
          <w:i/>
          <w:lang w:val="fr-FR"/>
        </w:rPr>
      </w:pPr>
      <w:r>
        <w:rPr>
          <w:rFonts w:ascii="Times New Roman" w:eastAsia="Times New Roman" w:hAnsi="Times New Roman" w:cs="Times New Roman"/>
          <w:i/>
        </w:rPr>
        <w:t>(</w:t>
      </w:r>
      <w:proofErr w:type="spellStart"/>
      <w:r>
        <w:rPr>
          <w:rFonts w:ascii="Times New Roman" w:eastAsia="Times New Roman" w:hAnsi="Times New Roman" w:cs="Times New Roman"/>
          <w:i/>
        </w:rPr>
        <w:t>Essai</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immunologique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microparticulaire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chimiluminescent</w:t>
      </w:r>
      <w:proofErr w:type="spellEnd"/>
      <w:r>
        <w:rPr>
          <w:rFonts w:ascii="Times New Roman" w:eastAsia="Times New Roman" w:hAnsi="Times New Roman" w:cs="Times New Roman"/>
          <w:i/>
        </w:rPr>
        <w:t>)</w:t>
      </w:r>
    </w:p>
    <w:tbl>
      <w:tblPr>
        <w:tblStyle w:val="a3"/>
        <w:tblW w:w="5000" w:type="pct"/>
        <w:tblLook w:val="04A0" w:firstRow="1" w:lastRow="0" w:firstColumn="1" w:lastColumn="0" w:noHBand="0" w:noVBand="1"/>
      </w:tblPr>
      <w:tblGrid>
        <w:gridCol w:w="1510"/>
        <w:gridCol w:w="1544"/>
        <w:gridCol w:w="1977"/>
      </w:tblGrid>
      <w:tr w:rsidR="00B3605E" w:rsidRPr="00B3605E" w14:paraId="5DC85C36" w14:textId="77777777" w:rsidTr="00B3605E">
        <w:tc>
          <w:tcPr>
            <w:tcW w:w="1501" w:type="pct"/>
          </w:tcPr>
          <w:p w14:paraId="4D7E64DA" w14:textId="77777777" w:rsidR="00B3605E" w:rsidRPr="00B3605E" w:rsidRDefault="00B3605E" w:rsidP="00816E19">
            <w:pPr>
              <w:adjustRightInd w:val="0"/>
              <w:snapToGrid w:val="0"/>
              <w:spacing w:after="0" w:line="240" w:lineRule="auto"/>
              <w:ind w:left="0" w:firstLine="0"/>
              <w:jc w:val="left"/>
              <w:rPr>
                <w:rFonts w:ascii="Times New Roman" w:hAnsi="Times New Roman" w:cs="Times New Roman"/>
                <w:b/>
                <w:sz w:val="15"/>
                <w:szCs w:val="20"/>
                <w:lang w:val="fr-FR"/>
              </w:rPr>
            </w:pPr>
            <w:proofErr w:type="spellStart"/>
            <w:r>
              <w:rPr>
                <w:rFonts w:ascii="Times New Roman" w:eastAsia="Times New Roman" w:hAnsi="Times New Roman" w:cs="Times New Roman"/>
                <w:b/>
                <w:sz w:val="14"/>
              </w:rPr>
              <w:t>Taille</w:t>
            </w:r>
            <w:proofErr w:type="spellEnd"/>
            <w:r>
              <w:rPr>
                <w:rFonts w:ascii="Times New Roman" w:eastAsia="Times New Roman" w:hAnsi="Times New Roman" w:cs="Times New Roman"/>
                <w:b/>
                <w:sz w:val="14"/>
              </w:rPr>
              <w:t xml:space="preserve"> du kit</w:t>
            </w:r>
          </w:p>
        </w:tc>
        <w:tc>
          <w:tcPr>
            <w:tcW w:w="1534" w:type="pct"/>
          </w:tcPr>
          <w:p w14:paraId="04EFE94C" w14:textId="77777777" w:rsidR="00B3605E" w:rsidRPr="00B3605E" w:rsidRDefault="00B3605E" w:rsidP="00816E19">
            <w:pPr>
              <w:adjustRightInd w:val="0"/>
              <w:snapToGrid w:val="0"/>
              <w:spacing w:after="0" w:line="240" w:lineRule="auto"/>
              <w:ind w:left="0" w:firstLine="0"/>
              <w:jc w:val="left"/>
              <w:rPr>
                <w:rFonts w:ascii="Times New Roman" w:hAnsi="Times New Roman" w:cs="Times New Roman"/>
                <w:b/>
                <w:sz w:val="15"/>
                <w:szCs w:val="20"/>
                <w:lang w:val="fr-FR"/>
              </w:rPr>
            </w:pPr>
            <w:r>
              <w:rPr>
                <w:rFonts w:ascii="Times New Roman" w:eastAsia="Times New Roman" w:hAnsi="Times New Roman" w:cs="Times New Roman"/>
                <w:b/>
                <w:sz w:val="14"/>
              </w:rPr>
              <w:t>No. Cat.</w:t>
            </w:r>
          </w:p>
        </w:tc>
        <w:tc>
          <w:tcPr>
            <w:tcW w:w="1965" w:type="pct"/>
          </w:tcPr>
          <w:p w14:paraId="02D5C3E2" w14:textId="77777777" w:rsidR="00B3605E" w:rsidRPr="00B3605E" w:rsidRDefault="00B3605E" w:rsidP="00816E19">
            <w:pPr>
              <w:adjustRightInd w:val="0"/>
              <w:snapToGrid w:val="0"/>
              <w:spacing w:after="0" w:line="240" w:lineRule="auto"/>
              <w:ind w:left="0" w:firstLine="0"/>
              <w:jc w:val="left"/>
              <w:rPr>
                <w:rFonts w:ascii="Times New Roman" w:hAnsi="Times New Roman" w:cs="Times New Roman"/>
                <w:b/>
                <w:sz w:val="15"/>
                <w:szCs w:val="20"/>
                <w:lang w:val="fr-FR"/>
              </w:rPr>
            </w:pPr>
            <w:r>
              <w:rPr>
                <w:rFonts w:ascii="Times New Roman" w:eastAsia="Times New Roman" w:hAnsi="Times New Roman" w:cs="Times New Roman"/>
                <w:b/>
                <w:sz w:val="14"/>
              </w:rPr>
              <w:t>Code de GTIN</w:t>
            </w:r>
          </w:p>
        </w:tc>
      </w:tr>
      <w:tr w:rsidR="00B3605E" w:rsidRPr="00B3605E" w14:paraId="4FE484B5" w14:textId="77777777" w:rsidTr="00B3605E">
        <w:tc>
          <w:tcPr>
            <w:tcW w:w="1501" w:type="pct"/>
          </w:tcPr>
          <w:p w14:paraId="446DC41F" w14:textId="77777777" w:rsidR="00B3605E" w:rsidRPr="00B3605E" w:rsidRDefault="00B3605E" w:rsidP="00816E19">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50 Tests/kit</w:t>
            </w:r>
          </w:p>
        </w:tc>
        <w:tc>
          <w:tcPr>
            <w:tcW w:w="1534" w:type="pct"/>
          </w:tcPr>
          <w:p w14:paraId="4209AD55" w14:textId="77777777" w:rsidR="00B3605E" w:rsidRPr="00B3605E" w:rsidRDefault="00B3605E" w:rsidP="00816E19">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 xml:space="preserve">MY00131 </w:t>
            </w:r>
          </w:p>
        </w:tc>
        <w:tc>
          <w:tcPr>
            <w:tcW w:w="1965" w:type="pct"/>
          </w:tcPr>
          <w:p w14:paraId="084B6814" w14:textId="77777777" w:rsidR="00B3605E" w:rsidRPr="00B3605E" w:rsidRDefault="00B3605E" w:rsidP="00816E19">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06924030402464</w:t>
            </w:r>
          </w:p>
        </w:tc>
      </w:tr>
      <w:tr w:rsidR="00B3605E" w:rsidRPr="00B3605E" w14:paraId="6649E175" w14:textId="77777777" w:rsidTr="00B3605E">
        <w:tc>
          <w:tcPr>
            <w:tcW w:w="1501" w:type="pct"/>
          </w:tcPr>
          <w:p w14:paraId="532E3583" w14:textId="77777777" w:rsidR="00B3605E" w:rsidRPr="00B3605E" w:rsidRDefault="00B3605E" w:rsidP="00816E19">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100 Tests/kit</w:t>
            </w:r>
          </w:p>
        </w:tc>
        <w:tc>
          <w:tcPr>
            <w:tcW w:w="1534" w:type="pct"/>
          </w:tcPr>
          <w:p w14:paraId="2EC7BC48" w14:textId="77777777" w:rsidR="00B3605E" w:rsidRPr="00B3605E" w:rsidRDefault="00B3605E" w:rsidP="00816E19">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 xml:space="preserve">MY00182 </w:t>
            </w:r>
          </w:p>
        </w:tc>
        <w:tc>
          <w:tcPr>
            <w:tcW w:w="1965" w:type="pct"/>
          </w:tcPr>
          <w:p w14:paraId="3F8ED9E4" w14:textId="77777777" w:rsidR="00B3605E" w:rsidRPr="00B3605E" w:rsidRDefault="00B3605E" w:rsidP="00816E19">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06924030402976</w:t>
            </w:r>
          </w:p>
        </w:tc>
      </w:tr>
    </w:tbl>
    <w:p w14:paraId="29438374" w14:textId="77777777" w:rsidR="00B3605E" w:rsidRPr="00B3605E" w:rsidRDefault="00B3605E" w:rsidP="00B3605E">
      <w:pPr>
        <w:adjustRightInd w:val="0"/>
        <w:spacing w:afterLines="50" w:after="120" w:line="240" w:lineRule="auto"/>
        <w:ind w:left="0" w:firstLine="0"/>
        <w:jc w:val="left"/>
        <w:rPr>
          <w:rFonts w:ascii="Times New Roman" w:hAnsi="Times New Roman" w:cs="Times New Roman"/>
        </w:rPr>
      </w:pPr>
    </w:p>
    <w:p w14:paraId="6B610799" w14:textId="77777777" w:rsidR="00B3605E" w:rsidRPr="00B3605E" w:rsidRDefault="00B50363" w:rsidP="00B3605E">
      <w:pPr>
        <w:pStyle w:val="1"/>
        <w:adjustRightInd w:val="0"/>
        <w:spacing w:afterLines="50" w:after="120" w:line="240" w:lineRule="auto"/>
        <w:ind w:left="-5"/>
        <w:rPr>
          <w:rFonts w:ascii="Times New Roman" w:hAnsi="Times New Roman" w:cs="Times New Roman"/>
        </w:rPr>
      </w:pPr>
      <w:r>
        <w:rPr>
          <w:rFonts w:ascii="Times New Roman" w:eastAsia="Times New Roman" w:hAnsi="Times New Roman" w:cs="Times New Roman"/>
        </w:rPr>
        <w:t>USAGE PRÉVU</w:t>
      </w:r>
    </w:p>
    <w:p w14:paraId="7258BB76" w14:textId="77777777" w:rsidR="00B3605E" w:rsidRPr="00B52085" w:rsidRDefault="00B50363" w:rsidP="00B3605E">
      <w:pPr>
        <w:adjustRightInd w:val="0"/>
        <w:spacing w:afterLines="50" w:after="120" w:line="240" w:lineRule="auto"/>
        <w:ind w:left="-5" w:right="89"/>
        <w:rPr>
          <w:rFonts w:ascii="Times New Roman" w:hAnsi="Times New Roman" w:cs="Times New Roman"/>
          <w:lang w:val="fr-FR"/>
        </w:rPr>
      </w:pPr>
      <w:r w:rsidRPr="00B52085">
        <w:rPr>
          <w:rFonts w:ascii="Times New Roman" w:eastAsia="Times New Roman" w:hAnsi="Times New Roman" w:cs="Times New Roman"/>
          <w:lang w:val="fr-FR"/>
        </w:rPr>
        <w:t xml:space="preserve">L'essai BioCLIA Autoimmune Reagent Kit, RF Screen est destiné à la mesure semi-quantitative in vitro du facteur rhumatoïde IgA/IgG/IgM dans le sérum humain comme comme une aide dans le diagnostic de la polyarthrite rhumatoïde (PR) ou d'autres maladies connexes en collaboration avec d’autres laboratoires et découvertes cliniques. Il s'agit d'un dispositif médical de diagnostic </w:t>
      </w:r>
      <w:r w:rsidRPr="00B52085">
        <w:rPr>
          <w:rFonts w:ascii="Times New Roman" w:eastAsia="Times New Roman" w:hAnsi="Times New Roman" w:cs="Times New Roman"/>
          <w:i/>
          <w:lang w:val="fr-FR"/>
        </w:rPr>
        <w:t>in vitro</w:t>
      </w:r>
      <w:r w:rsidRPr="00B52085">
        <w:rPr>
          <w:rFonts w:ascii="Times New Roman" w:eastAsia="Times New Roman" w:hAnsi="Times New Roman" w:cs="Times New Roman"/>
          <w:lang w:val="fr-FR"/>
        </w:rPr>
        <w:t xml:space="preserve"> destiné à un usage professionnel en laboratoire.</w:t>
      </w:r>
    </w:p>
    <w:p w14:paraId="7BF51117" w14:textId="77777777" w:rsidR="00B3605E" w:rsidRPr="00B52085" w:rsidRDefault="00B50363" w:rsidP="00B3605E">
      <w:pPr>
        <w:pStyle w:val="1"/>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RÉSUMÉ ET EXPLICATION DU TEST</w:t>
      </w:r>
    </w:p>
    <w:p w14:paraId="504CCAB7" w14:textId="77777777" w:rsidR="00B3605E" w:rsidRPr="00B52085" w:rsidRDefault="00B50363" w:rsidP="00B3605E">
      <w:pPr>
        <w:adjustRightInd w:val="0"/>
        <w:spacing w:afterLines="50" w:after="120" w:line="240" w:lineRule="auto"/>
        <w:ind w:left="-5" w:right="90"/>
        <w:rPr>
          <w:rFonts w:ascii="Times New Roman" w:hAnsi="Times New Roman" w:cs="Times New Roman"/>
          <w:lang w:val="fr-FR"/>
        </w:rPr>
      </w:pPr>
      <w:r w:rsidRPr="00B52085">
        <w:rPr>
          <w:rFonts w:ascii="Times New Roman" w:eastAsia="Times New Roman" w:hAnsi="Times New Roman" w:cs="Times New Roman"/>
          <w:lang w:val="fr-FR"/>
        </w:rPr>
        <w:t xml:space="preserve">Les facteurs rhumatoïdes (RF) sont des auto-anticorps spécifiques aux anticorps IgG dégénérés provoqués par des facteurs d'infection (bactéries, virus, etc.). Des clones de cellules B pour l'expression RF existent chez les patients atteints de polyarthrite rhumatoïde (RA) et chez environ 50 % de corps humains sains. Une grande quantité des RF produits dans certaines conditions pathologiques telles que les IgG dégénérées ou le virus EB, stimule directement les cellules B. </w:t>
      </w:r>
      <w:r w:rsidRPr="00B52085">
        <w:rPr>
          <w:rFonts w:ascii="Times New Roman" w:eastAsia="Times New Roman" w:hAnsi="Times New Roman" w:cs="Times New Roman"/>
          <w:vertAlign w:val="superscript"/>
          <w:lang w:val="fr-FR"/>
        </w:rPr>
        <w:t xml:space="preserve">1 </w:t>
      </w:r>
      <w:r w:rsidRPr="00B52085">
        <w:rPr>
          <w:rFonts w:ascii="Times New Roman" w:eastAsia="Times New Roman" w:hAnsi="Times New Roman" w:cs="Times New Roman"/>
          <w:lang w:val="fr-FR"/>
        </w:rPr>
        <w:t xml:space="preserve">Généralement, les RF comprennent les types IgA, IgD, IgE, IgG et IgM. </w:t>
      </w:r>
      <w:r w:rsidRPr="00B52085">
        <w:rPr>
          <w:rFonts w:ascii="Times New Roman" w:eastAsia="Times New Roman" w:hAnsi="Times New Roman" w:cs="Times New Roman"/>
          <w:vertAlign w:val="superscript"/>
          <w:lang w:val="fr-FR"/>
        </w:rPr>
        <w:t>2, 3</w:t>
      </w:r>
    </w:p>
    <w:p w14:paraId="65910EB6" w14:textId="77777777" w:rsidR="00B3605E" w:rsidRPr="00B52085" w:rsidRDefault="00B50363" w:rsidP="00B3605E">
      <w:pPr>
        <w:adjustRightInd w:val="0"/>
        <w:spacing w:afterLines="50" w:after="120" w:line="240" w:lineRule="auto"/>
        <w:ind w:left="-5" w:right="87"/>
        <w:rPr>
          <w:rFonts w:ascii="Times New Roman" w:hAnsi="Times New Roman" w:cs="Times New Roman"/>
          <w:lang w:val="fr-FR"/>
        </w:rPr>
      </w:pPr>
      <w:r w:rsidRPr="00B52085">
        <w:rPr>
          <w:rFonts w:ascii="Times New Roman" w:eastAsia="Times New Roman" w:hAnsi="Times New Roman" w:cs="Times New Roman"/>
          <w:lang w:val="fr-FR"/>
        </w:rPr>
        <w:t xml:space="preserve">La présence des RF dans le sérum peut indiquer la survenue d'une activité auto-immune suspectée non associée à la polyarthrite rhumatoïde, telle que celle liée au rejet de tissus ou des organes. Dans de tels cas, le RF peut être l'un des nombreux marqueurs sérologiques de l'auto-immunité. </w:t>
      </w:r>
      <w:r w:rsidRPr="00B52085">
        <w:rPr>
          <w:rFonts w:ascii="Times New Roman" w:eastAsia="Times New Roman" w:hAnsi="Times New Roman" w:cs="Times New Roman"/>
          <w:vertAlign w:val="superscript"/>
          <w:lang w:val="fr-FR"/>
        </w:rPr>
        <w:t>4</w:t>
      </w:r>
      <w:r w:rsidRPr="00B52085">
        <w:rPr>
          <w:rFonts w:ascii="Times New Roman" w:eastAsia="Times New Roman" w:hAnsi="Times New Roman" w:cs="Times New Roman"/>
          <w:lang w:val="fr-FR"/>
        </w:rPr>
        <w:t xml:space="preserve"> La sensibilité des FR pour la polyarthrite rhumatoïde établie confirmée n'est que de 60-70 % avec une spécificité de 78 %. </w:t>
      </w:r>
      <w:r w:rsidRPr="00B52085">
        <w:rPr>
          <w:rFonts w:ascii="Times New Roman" w:eastAsia="Times New Roman" w:hAnsi="Times New Roman" w:cs="Times New Roman"/>
          <w:vertAlign w:val="superscript"/>
          <w:lang w:val="fr-FR"/>
        </w:rPr>
        <w:t>5</w:t>
      </w:r>
      <w:r w:rsidRPr="00B52085">
        <w:rPr>
          <w:rFonts w:ascii="Times New Roman" w:eastAsia="Times New Roman" w:hAnsi="Times New Roman" w:cs="Times New Roman"/>
          <w:lang w:val="fr-FR"/>
        </w:rPr>
        <w:t xml:space="preserve"> Les patients FR positifs sont susceptibles d'avoir des manifestations extra-articulaires qui comprennent des nodules sous-cutanés et une vascularite. Les patients avec une forte concentration de RF souffrent de maladies comme la polyarthrite rhumatoïde (PR, 50-90 %) et le syndrome de Sjögren (75-95 %). </w:t>
      </w:r>
      <w:r w:rsidRPr="00B52085">
        <w:rPr>
          <w:rFonts w:ascii="Times New Roman" w:eastAsia="Times New Roman" w:hAnsi="Times New Roman" w:cs="Times New Roman"/>
          <w:vertAlign w:val="superscript"/>
          <w:lang w:val="fr-FR"/>
        </w:rPr>
        <w:t>6</w:t>
      </w:r>
      <w:r w:rsidRPr="00B52085">
        <w:rPr>
          <w:rFonts w:ascii="Times New Roman" w:eastAsia="Times New Roman" w:hAnsi="Times New Roman" w:cs="Times New Roman"/>
          <w:lang w:val="fr-FR"/>
        </w:rPr>
        <w:t xml:space="preserve"> En outre, il a également été constaté que les FR sont liés au lupus érythémateux systémique (SLE, 15-35 %), à la polymyosite (55-10 %), à la sclérose systémique (20-30 %), au mélange d'infection du tissu conjonctif (MCTD, 50-60 %) ou à la cryoglobulinémie (40-100 %). </w:t>
      </w:r>
      <w:r w:rsidRPr="00B52085">
        <w:rPr>
          <w:rFonts w:ascii="Times New Roman" w:eastAsia="Times New Roman" w:hAnsi="Times New Roman" w:cs="Times New Roman"/>
          <w:vertAlign w:val="superscript"/>
          <w:lang w:val="fr-FR"/>
        </w:rPr>
        <w:t>7, 8</w:t>
      </w:r>
    </w:p>
    <w:p w14:paraId="6A86868A" w14:textId="77777777" w:rsidR="00B3605E" w:rsidRPr="00B52085" w:rsidRDefault="00B50363" w:rsidP="00B3605E">
      <w:pPr>
        <w:pStyle w:val="1"/>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PRINCIPES DE LA PROCÉDURE</w:t>
      </w:r>
    </w:p>
    <w:p w14:paraId="6113CAD0" w14:textId="77777777" w:rsidR="00B3605E" w:rsidRPr="00B52085" w:rsidRDefault="00B50363" w:rsidP="00B3605E">
      <w:pPr>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Les RF IgA/G/M spécifiques dans le sérum/plasma du patient réagit avec ceux-ci pour former un complexe IgA/G/M-antigène. Après incubation, une étape de lavage élimine les molécules non spécifiquement liées. Par la suite, des anticorps anti-IgA/G/M humaines marqués par une enzyme (conjugué) sont ajoutés et ceux-ci se lient au complexe IgA/G/M-antigène.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d'IgA/G/M spécifique de l'antigène présente dans l'échantillon.</w:t>
      </w:r>
    </w:p>
    <w:p w14:paraId="7319B75A" w14:textId="77777777" w:rsidR="00B3605E" w:rsidRPr="00B52085" w:rsidRDefault="00B50363" w:rsidP="00B3605E">
      <w:pPr>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7F592F1D" w14:textId="77777777" w:rsidR="00B3605E" w:rsidRPr="00B52085" w:rsidRDefault="00B50363" w:rsidP="00B3605E">
      <w:pPr>
        <w:pStyle w:val="1"/>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AVERTISSEMENTSET PRECAUTIONS</w:t>
      </w:r>
    </w:p>
    <w:p w14:paraId="680E511D" w14:textId="051991C4" w:rsidR="00B3605E" w:rsidRPr="00B52085" w:rsidRDefault="00B3605E" w:rsidP="00B3605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B52085">
        <w:rPr>
          <w:lang w:val="fr-FR"/>
        </w:rPr>
        <w:tab/>
      </w:r>
      <w:r w:rsidRPr="00B52085">
        <w:rPr>
          <w:rFonts w:ascii="Times New Roman" w:eastAsia="Times New Roman" w:hAnsi="Times New Roman" w:cs="Times New Roman"/>
          <w:lang w:val="fr-FR"/>
        </w:rPr>
        <w:t xml:space="preserve">À usage professionnel de diagnostic </w:t>
      </w:r>
      <w:r w:rsidRPr="00B52085">
        <w:rPr>
          <w:rFonts w:ascii="Times New Roman" w:eastAsia="Times New Roman" w:hAnsi="Times New Roman" w:cs="Times New Roman"/>
          <w:i/>
          <w:lang w:val="fr-FR"/>
        </w:rPr>
        <w:t>in vitro</w:t>
      </w:r>
      <w:r w:rsidRPr="00B52085">
        <w:rPr>
          <w:rFonts w:ascii="Times New Roman" w:eastAsia="Times New Roman" w:hAnsi="Times New Roman" w:cs="Times New Roman"/>
          <w:lang w:val="fr-FR"/>
        </w:rPr>
        <w:t xml:space="preserve"> exclusivement.</w:t>
      </w:r>
    </w:p>
    <w:p w14:paraId="350432B1" w14:textId="681191F7" w:rsidR="00B3605E" w:rsidRPr="00B52085" w:rsidRDefault="00B3605E" w:rsidP="00B3605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B52085">
        <w:rPr>
          <w:lang w:val="fr-FR"/>
        </w:rPr>
        <w:tab/>
      </w:r>
      <w:r w:rsidRPr="00B52085">
        <w:rPr>
          <w:rFonts w:ascii="Times New Roman" w:eastAsia="Times New Roman" w:hAnsi="Times New Roman" w:cs="Times New Roman"/>
          <w:lang w:val="fr-FR"/>
        </w:rPr>
        <w:t>Utilisé sur les instruments BioCLIA 6500 et BioCLIA 500 exclusivement.</w:t>
      </w:r>
    </w:p>
    <w:p w14:paraId="543AA243" w14:textId="252DC5FF" w:rsidR="00B3605E" w:rsidRPr="00B52085" w:rsidRDefault="00B3605E" w:rsidP="00B3605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B52085">
        <w:rPr>
          <w:lang w:val="fr-FR"/>
        </w:rPr>
        <w:tab/>
      </w:r>
      <w:r w:rsidRPr="00B52085">
        <w:rPr>
          <w:rFonts w:ascii="Times New Roman" w:eastAsia="Times New Roman" w:hAnsi="Times New Roman" w:cs="Times New Roman"/>
          <w:lang w:val="fr-FR"/>
        </w:rPr>
        <w:t>Ne pas utiliser les réactifs au-delà des dates de péremption.</w:t>
      </w:r>
    </w:p>
    <w:p w14:paraId="24975D17" w14:textId="2E7A4ECC" w:rsidR="00B3605E" w:rsidRPr="00B52085" w:rsidRDefault="00B3605E" w:rsidP="00B3605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B52085">
        <w:rPr>
          <w:lang w:val="fr-FR"/>
        </w:rPr>
        <w:tab/>
      </w:r>
      <w:r w:rsidRPr="00B52085">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32FDB392" w14:textId="33C1D7A3" w:rsidR="00B3605E" w:rsidRPr="00B52085" w:rsidRDefault="00B3605E" w:rsidP="00B3605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B52085">
        <w:rPr>
          <w:lang w:val="fr-FR"/>
        </w:rPr>
        <w:tab/>
      </w:r>
      <w:r w:rsidRPr="00B52085">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7E680CF2" w14:textId="445CB613" w:rsidR="00B3605E" w:rsidRPr="00B52085" w:rsidRDefault="00B3605E" w:rsidP="00B3605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B52085">
        <w:rPr>
          <w:lang w:val="fr-FR"/>
        </w:rPr>
        <w:tab/>
      </w:r>
      <w:r w:rsidRPr="00B52085">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509C70A5" w14:textId="780DCC1F" w:rsidR="00B3605E" w:rsidRPr="00B52085" w:rsidRDefault="00B3605E" w:rsidP="00B3605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B52085">
        <w:rPr>
          <w:lang w:val="fr-FR"/>
        </w:rPr>
        <w:tab/>
      </w:r>
      <w:r w:rsidRPr="00B52085">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662415F2" w14:textId="77777777" w:rsidR="00B3605E" w:rsidRPr="00B52085" w:rsidRDefault="00B50363" w:rsidP="00B3605E">
      <w:pPr>
        <w:adjustRightInd w:val="0"/>
        <w:spacing w:afterLines="50" w:after="120" w:line="240" w:lineRule="auto"/>
        <w:ind w:left="432"/>
        <w:rPr>
          <w:rFonts w:ascii="Times New Roman" w:hAnsi="Times New Roman" w:cs="Times New Roman"/>
          <w:lang w:val="fr-FR"/>
        </w:rPr>
      </w:pPr>
      <w:r w:rsidRPr="00B52085">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4A386059" w14:textId="77777777" w:rsidR="00B3605E" w:rsidRPr="00B52085" w:rsidRDefault="00B50363" w:rsidP="00B3605E">
      <w:pPr>
        <w:pStyle w:val="1"/>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Précautions</w:t>
      </w:r>
      <w:r>
        <w:rPr>
          <w:rFonts w:ascii="Times New Roman" w:eastAsia="Times New Roman" w:hAnsi="Times New Roman" w:cs="Times New Roman"/>
          <w:noProof/>
        </w:rPr>
        <w:drawing>
          <wp:inline distT="0" distB="0" distL="0" distR="0" wp14:anchorId="2469B3BE" wp14:editId="06214782">
            <wp:extent cx="259080" cy="259080"/>
            <wp:effectExtent l="0" t="0" r="0" b="0"/>
            <wp:docPr id="216" name="Picture 216"/>
            <wp:cNvGraphicFramePr/>
            <a:graphic xmlns:a="http://schemas.openxmlformats.org/drawingml/2006/main">
              <a:graphicData uri="http://schemas.openxmlformats.org/drawingml/2006/picture">
                <pic:pic xmlns:pic="http://schemas.openxmlformats.org/drawingml/2006/picture">
                  <pic:nvPicPr>
                    <pic:cNvPr id="216" name="Picture 216"/>
                    <pic:cNvPicPr/>
                  </pic:nvPicPr>
                  <pic:blipFill>
                    <a:blip r:embed="rId7"/>
                    <a:stretch>
                      <a:fillRect/>
                    </a:stretch>
                  </pic:blipFill>
                  <pic:spPr>
                    <a:xfrm>
                      <a:off x="0" y="0"/>
                      <a:ext cx="259080" cy="259080"/>
                    </a:xfrm>
                    <a:prstGeom prst="rect">
                      <a:avLst/>
                    </a:prstGeom>
                  </pic:spPr>
                </pic:pic>
              </a:graphicData>
            </a:graphic>
          </wp:inline>
        </w:drawing>
      </w:r>
    </w:p>
    <w:p w14:paraId="5F0A94ED" w14:textId="082E6CBA" w:rsidR="00B3605E" w:rsidRPr="00B52085" w:rsidRDefault="00B3605E" w:rsidP="00B3605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B52085">
        <w:rPr>
          <w:lang w:val="fr-FR"/>
        </w:rPr>
        <w:tab/>
      </w:r>
      <w:r w:rsidRPr="00B52085">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06EBA5CA" w14:textId="41954DBE" w:rsidR="00B3605E" w:rsidRPr="00B52085" w:rsidRDefault="00B3605E" w:rsidP="00B3605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B52085">
        <w:rPr>
          <w:lang w:val="fr-FR"/>
        </w:rPr>
        <w:tab/>
      </w:r>
      <w:r w:rsidRPr="00B52085">
        <w:rPr>
          <w:rFonts w:ascii="Times New Roman" w:eastAsia="Times New Roman" w:hAnsi="Times New Roman" w:cs="Times New Roman"/>
          <w:lang w:val="fr-FR"/>
        </w:rPr>
        <w:t>L</w:t>
      </w:r>
      <w:r w:rsidR="00B52085">
        <w:rPr>
          <w:rFonts w:ascii="Times New Roman" w:eastAsia="Times New Roman" w:hAnsi="Times New Roman" w:cs="Times New Roman"/>
          <w:lang w:val="fr-FR"/>
        </w:rPr>
        <w:t>’</w:t>
      </w:r>
      <w:r w:rsidRPr="00B52085">
        <w:rPr>
          <w:rFonts w:ascii="Times New Roman" w:eastAsia="Times New Roman" w:hAnsi="Times New Roman" w:cs="Times New Roman"/>
          <w:lang w:val="fr-FR"/>
        </w:rPr>
        <w:t>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5F6F1792" w14:textId="7BD30234" w:rsidR="00B3605E" w:rsidRPr="00B52085" w:rsidRDefault="00B3605E" w:rsidP="00B3605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B52085">
        <w:rPr>
          <w:lang w:val="fr-FR"/>
        </w:rPr>
        <w:tab/>
      </w:r>
      <w:r w:rsidRPr="00B52085">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79337EFC" w14:textId="01678662" w:rsidR="00B3605E" w:rsidRPr="00B52085" w:rsidRDefault="00B50363" w:rsidP="00B3605E">
      <w:pPr>
        <w:pStyle w:val="1"/>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MATÉRIAUX FOURNIS</w:t>
      </w:r>
    </w:p>
    <w:p w14:paraId="35313A39" w14:textId="6F83DF58" w:rsidR="00B3605E" w:rsidRPr="00B52085" w:rsidRDefault="00B3605E" w:rsidP="00B3605E">
      <w:pPr>
        <w:adjustRightInd w:val="0"/>
        <w:spacing w:afterLines="50" w:after="120" w:line="240" w:lineRule="auto"/>
        <w:ind w:left="134" w:hanging="134"/>
        <w:rPr>
          <w:rFonts w:ascii="Times New Roman" w:hAnsi="Times New Roman" w:cs="Times New Roman"/>
          <w:lang w:val="fr-FR"/>
        </w:rPr>
      </w:pPr>
      <w:r w:rsidRPr="00B52085">
        <w:rPr>
          <w:rFonts w:ascii="Times New Roman" w:eastAsia="Times New Roman" w:hAnsi="Times New Roman" w:cs="Times New Roman"/>
          <w:lang w:val="fr-FR"/>
        </w:rPr>
        <w:t>•</w:t>
      </w:r>
      <w:r w:rsidRPr="00B52085">
        <w:rPr>
          <w:rFonts w:ascii="Times New Roman" w:eastAsia="Times New Roman" w:hAnsi="Times New Roman" w:cs="Times New Roman"/>
          <w:lang w:val="fr-FR"/>
        </w:rPr>
        <w:tab/>
      </w:r>
      <w:r w:rsidRPr="00B52085">
        <w:rPr>
          <w:rFonts w:ascii="Times New Roman" w:eastAsia="Times New Roman" w:hAnsi="Times New Roman" w:cs="Times New Roman"/>
          <w:b/>
          <w:lang w:val="fr-FR"/>
        </w:rPr>
        <w:t>Antigène</w:t>
      </w:r>
      <w:r w:rsidRPr="00B52085">
        <w:rPr>
          <w:rFonts w:ascii="Times New Roman" w:eastAsia="Times New Roman" w:hAnsi="Times New Roman" w:cs="Times New Roman"/>
          <w:lang w:val="fr-FR"/>
        </w:rPr>
        <w:tab/>
        <w:t xml:space="preserve"> </w:t>
      </w:r>
      <w:r w:rsidR="00B52085">
        <w:rPr>
          <w:rFonts w:ascii="Times New Roman" w:eastAsia="Times New Roman" w:hAnsi="Times New Roman" w:cs="Times New Roman"/>
          <w:lang w:val="fr-FR"/>
        </w:rPr>
        <w:tab/>
      </w:r>
      <w:r w:rsidRPr="00B52085">
        <w:rPr>
          <w:rFonts w:ascii="Times New Roman" w:eastAsia="Times New Roman" w:hAnsi="Times New Roman" w:cs="Times New Roman"/>
          <w:lang w:val="fr-FR"/>
        </w:rPr>
        <w:t>Antigène biotinylé dans PBS (pH 7,0-7,4).</w:t>
      </w:r>
    </w:p>
    <w:tbl>
      <w:tblPr>
        <w:tblStyle w:val="a3"/>
        <w:tblW w:w="0" w:type="auto"/>
        <w:jc w:val="right"/>
        <w:tblLook w:val="04A0" w:firstRow="1" w:lastRow="0" w:firstColumn="1" w:lastColumn="0" w:noHBand="0" w:noVBand="1"/>
      </w:tblPr>
      <w:tblGrid>
        <w:gridCol w:w="870"/>
        <w:gridCol w:w="567"/>
      </w:tblGrid>
      <w:tr w:rsidR="000237E7" w:rsidRPr="00BA470F" w14:paraId="2E98C00B" w14:textId="77777777" w:rsidTr="00F23F8F">
        <w:trPr>
          <w:jc w:val="right"/>
        </w:trPr>
        <w:tc>
          <w:tcPr>
            <w:tcW w:w="0" w:type="auto"/>
          </w:tcPr>
          <w:p w14:paraId="240CEE40" w14:textId="77777777" w:rsidR="000237E7" w:rsidRPr="00BA470F" w:rsidRDefault="000237E7" w:rsidP="00F23F8F">
            <w:pPr>
              <w:snapToGrid w:val="0"/>
              <w:spacing w:after="0" w:line="240" w:lineRule="auto"/>
              <w:ind w:left="0" w:firstLine="0"/>
              <w:jc w:val="right"/>
              <w:rPr>
                <w:rFonts w:ascii="Times New Roman" w:eastAsiaTheme="minorEastAsia" w:hAnsi="Times New Roman" w:cs="Times New Roman"/>
                <w:b/>
                <w:bCs/>
                <w:sz w:val="15"/>
                <w:szCs w:val="15"/>
              </w:rPr>
            </w:pPr>
            <w:r w:rsidRPr="00B52085">
              <w:rPr>
                <w:rFonts w:ascii="Times New Roman" w:eastAsia="Times New Roman" w:hAnsi="Times New Roman" w:cs="Times New Roman"/>
                <w:sz w:val="14"/>
                <w:lang w:val="fr-FR"/>
              </w:rPr>
              <w:br w:type="page"/>
            </w:r>
            <w:r>
              <w:rPr>
                <w:rFonts w:ascii="Times New Roman" w:eastAsia="Times New Roman" w:hAnsi="Times New Roman" w:cs="Times New Roman"/>
                <w:b/>
                <w:sz w:val="14"/>
              </w:rPr>
              <w:t>ANTIGEN</w:t>
            </w:r>
          </w:p>
        </w:tc>
        <w:tc>
          <w:tcPr>
            <w:tcW w:w="0" w:type="auto"/>
          </w:tcPr>
          <w:p w14:paraId="1F1CCAB2" w14:textId="77777777" w:rsidR="000237E7" w:rsidRPr="00BA470F" w:rsidRDefault="000237E7"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3C937CC4" w14:textId="77777777" w:rsidR="00B3605E" w:rsidRPr="00B3605E" w:rsidRDefault="00B3605E" w:rsidP="00B3605E">
      <w:pPr>
        <w:adjustRightInd w:val="0"/>
        <w:spacing w:afterLines="50" w:after="120" w:line="240" w:lineRule="auto"/>
        <w:ind w:left="0" w:firstLine="0"/>
        <w:rPr>
          <w:rFonts w:ascii="Times New Roman" w:hAnsi="Times New Roman" w:cs="Times New Roman"/>
          <w:b/>
          <w:sz w:val="3"/>
          <w:lang w:val="de-DE"/>
        </w:rPr>
      </w:pPr>
    </w:p>
    <w:p w14:paraId="10CDED2B" w14:textId="342F4142" w:rsidR="00B3605E" w:rsidRPr="00B3605E" w:rsidRDefault="00B50363" w:rsidP="00B3605E">
      <w:pPr>
        <w:adjustRightInd w:val="0"/>
        <w:spacing w:afterLines="50" w:after="120" w:line="240" w:lineRule="auto"/>
        <w:ind w:left="-5"/>
        <w:jc w:val="left"/>
        <w:rPr>
          <w:rFonts w:ascii="Times New Roman" w:hAnsi="Times New Roman" w:cs="Times New Roman"/>
          <w:sz w:val="20"/>
        </w:rPr>
      </w:pPr>
      <w:proofErr w:type="spellStart"/>
      <w:proofErr w:type="gramStart"/>
      <w:r>
        <w:rPr>
          <w:rFonts w:ascii="Times New Roman" w:eastAsia="Times New Roman" w:hAnsi="Times New Roman" w:cs="Times New Roman"/>
          <w:sz w:val="14"/>
        </w:rPr>
        <w:t>Conservateurs</w:t>
      </w:r>
      <w:proofErr w:type="spellEnd"/>
      <w:r w:rsidR="00B52085">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p>
    <w:p w14:paraId="0242794B" w14:textId="75739E11" w:rsidR="00011407" w:rsidRPr="00B52085" w:rsidRDefault="00B3605E" w:rsidP="00B3605E">
      <w:pPr>
        <w:adjustRightInd w:val="0"/>
        <w:spacing w:afterLines="50" w:after="120" w:line="240" w:lineRule="auto"/>
        <w:ind w:left="134" w:hanging="134"/>
        <w:rPr>
          <w:rFonts w:ascii="Times New Roman" w:hAnsi="Times New Roman" w:cs="Times New Roman"/>
          <w:lang w:val="fr-FR"/>
        </w:rPr>
      </w:pPr>
      <w:r w:rsidRPr="00B52085">
        <w:rPr>
          <w:rFonts w:ascii="Times New Roman" w:eastAsia="Times New Roman" w:hAnsi="Times New Roman" w:cs="Times New Roman"/>
          <w:lang w:val="fr-FR"/>
        </w:rPr>
        <w:t>•</w:t>
      </w:r>
      <w:r w:rsidRPr="00B52085">
        <w:rPr>
          <w:rFonts w:ascii="Times New Roman" w:eastAsia="Times New Roman" w:hAnsi="Times New Roman" w:cs="Times New Roman"/>
          <w:lang w:val="fr-FR"/>
        </w:rPr>
        <w:tab/>
      </w:r>
      <w:r w:rsidRPr="00B52085">
        <w:rPr>
          <w:rFonts w:ascii="Times New Roman" w:eastAsia="Times New Roman" w:hAnsi="Times New Roman" w:cs="Times New Roman"/>
          <w:b/>
          <w:lang w:val="fr-FR"/>
        </w:rPr>
        <w:t>Conjugé</w:t>
      </w:r>
      <w:r w:rsidRPr="00B52085">
        <w:rPr>
          <w:rFonts w:ascii="Times New Roman" w:eastAsia="Times New Roman" w:hAnsi="Times New Roman" w:cs="Times New Roman"/>
          <w:lang w:val="fr-FR"/>
        </w:rPr>
        <w:t xml:space="preserve"> </w:t>
      </w:r>
      <w:r w:rsidR="00B52085">
        <w:rPr>
          <w:rFonts w:ascii="Times New Roman" w:eastAsia="Times New Roman" w:hAnsi="Times New Roman" w:cs="Times New Roman"/>
          <w:lang w:val="fr-FR"/>
        </w:rPr>
        <w:tab/>
      </w:r>
      <w:r w:rsidR="00B52085">
        <w:rPr>
          <w:rFonts w:ascii="Times New Roman" w:eastAsia="Times New Roman" w:hAnsi="Times New Roman" w:cs="Times New Roman"/>
          <w:lang w:val="fr-FR"/>
        </w:rPr>
        <w:tab/>
      </w:r>
      <w:r w:rsidRPr="00B52085">
        <w:rPr>
          <w:rFonts w:ascii="Times New Roman" w:eastAsia="Times New Roman" w:hAnsi="Times New Roman" w:cs="Times New Roman"/>
          <w:lang w:val="fr-FR"/>
        </w:rPr>
        <w:t>Anticorps anti-IgA/M/G humaines marqués par la phosphatase alcaline (AP) dans 0,05 M MES (pH6,0).</w:t>
      </w:r>
    </w:p>
    <w:tbl>
      <w:tblPr>
        <w:tblStyle w:val="a3"/>
        <w:tblW w:w="0" w:type="auto"/>
        <w:jc w:val="right"/>
        <w:tblLook w:val="04A0" w:firstRow="1" w:lastRow="0" w:firstColumn="1" w:lastColumn="0" w:noHBand="0" w:noVBand="1"/>
      </w:tblPr>
      <w:tblGrid>
        <w:gridCol w:w="598"/>
        <w:gridCol w:w="403"/>
        <w:gridCol w:w="636"/>
      </w:tblGrid>
      <w:tr w:rsidR="00011407" w:rsidRPr="00BA470F" w14:paraId="14E6BC83" w14:textId="77777777" w:rsidTr="00214E54">
        <w:trPr>
          <w:jc w:val="right"/>
        </w:trPr>
        <w:tc>
          <w:tcPr>
            <w:tcW w:w="0" w:type="auto"/>
          </w:tcPr>
          <w:p w14:paraId="4B33D576" w14:textId="77777777" w:rsidR="00011407" w:rsidRPr="00BA470F" w:rsidRDefault="00011407" w:rsidP="00214E54">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1E90F7F3" w14:textId="77777777" w:rsidR="00011407" w:rsidRPr="00BA470F" w:rsidRDefault="00011407" w:rsidP="00214E54">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3A84D4DC" w14:textId="77777777" w:rsidR="00011407" w:rsidRPr="00BA470F" w:rsidRDefault="00011407" w:rsidP="00214E54">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A/M/G</w:t>
            </w:r>
          </w:p>
        </w:tc>
      </w:tr>
    </w:tbl>
    <w:p w14:paraId="342D4BC7" w14:textId="13A175C2" w:rsidR="00B3605E" w:rsidRPr="000237E7" w:rsidRDefault="00B50363" w:rsidP="00B3605E">
      <w:pPr>
        <w:adjustRightInd w:val="0"/>
        <w:spacing w:afterLines="50" w:after="120" w:line="240" w:lineRule="auto"/>
        <w:ind w:left="-5"/>
        <w:jc w:val="left"/>
        <w:rPr>
          <w:rFonts w:ascii="Times New Roman" w:hAnsi="Times New Roman" w:cs="Times New Roman"/>
          <w:sz w:val="15"/>
          <w:lang w:val="fr-FR"/>
        </w:rPr>
      </w:pPr>
      <w:proofErr w:type="spellStart"/>
      <w:proofErr w:type="gramStart"/>
      <w:r>
        <w:rPr>
          <w:rFonts w:ascii="Times New Roman" w:eastAsia="Times New Roman" w:hAnsi="Times New Roman" w:cs="Times New Roman"/>
          <w:sz w:val="14"/>
        </w:rPr>
        <w:t>Conservateurs</w:t>
      </w:r>
      <w:proofErr w:type="spellEnd"/>
      <w:r w:rsidR="00B52085">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p>
    <w:p w14:paraId="501CAB5A" w14:textId="311C25D6" w:rsidR="000237E7" w:rsidRPr="000237E7" w:rsidRDefault="00B3605E" w:rsidP="00B3605E">
      <w:pPr>
        <w:adjustRightInd w:val="0"/>
        <w:spacing w:afterLines="50" w:after="120" w:line="240" w:lineRule="auto"/>
        <w:ind w:left="134" w:hanging="134"/>
        <w:rPr>
          <w:rFonts w:ascii="Times New Roman" w:hAnsi="Times New Roman" w:cs="Times New Roman"/>
          <w:b/>
          <w:lang w:val="fr-FR"/>
        </w:rPr>
      </w:pPr>
      <w:r w:rsidRPr="00B52085">
        <w:rPr>
          <w:rFonts w:ascii="Times New Roman" w:eastAsia="Times New Roman" w:hAnsi="Times New Roman" w:cs="Times New Roman"/>
          <w:lang w:val="fr-FR"/>
        </w:rPr>
        <w:t>•</w:t>
      </w:r>
      <w:r w:rsidRPr="00B52085">
        <w:rPr>
          <w:rFonts w:ascii="Times New Roman" w:eastAsia="Times New Roman" w:hAnsi="Times New Roman" w:cs="Times New Roman"/>
          <w:lang w:val="fr-FR"/>
        </w:rPr>
        <w:tab/>
      </w:r>
      <w:r w:rsidRPr="00B52085">
        <w:rPr>
          <w:rFonts w:ascii="Times New Roman" w:eastAsia="Times New Roman" w:hAnsi="Times New Roman" w:cs="Times New Roman"/>
          <w:b/>
          <w:lang w:val="fr-FR"/>
        </w:rPr>
        <w:t>Microparticule</w:t>
      </w:r>
      <w:r w:rsidRPr="00B52085">
        <w:rPr>
          <w:rFonts w:ascii="Times New Roman" w:eastAsia="Times New Roman" w:hAnsi="Times New Roman" w:cs="Times New Roman"/>
          <w:lang w:val="fr-FR"/>
        </w:rPr>
        <w:tab/>
        <w:t xml:space="preserve"> Les microparticules sont recouvertes de streptavidine dans 0,01M PBS (pH 7.4).</w:t>
      </w:r>
    </w:p>
    <w:tbl>
      <w:tblPr>
        <w:tblStyle w:val="a3"/>
        <w:tblW w:w="0" w:type="auto"/>
        <w:jc w:val="right"/>
        <w:tblLook w:val="04A0" w:firstRow="1" w:lastRow="0" w:firstColumn="1" w:lastColumn="0" w:noHBand="0" w:noVBand="1"/>
      </w:tblPr>
      <w:tblGrid>
        <w:gridCol w:w="349"/>
        <w:gridCol w:w="668"/>
      </w:tblGrid>
      <w:tr w:rsidR="000237E7" w:rsidRPr="00BA470F" w14:paraId="4701A4F1" w14:textId="77777777" w:rsidTr="00F23F8F">
        <w:trPr>
          <w:jc w:val="right"/>
        </w:trPr>
        <w:tc>
          <w:tcPr>
            <w:tcW w:w="0" w:type="auto"/>
          </w:tcPr>
          <w:p w14:paraId="3A39AC3B" w14:textId="77777777" w:rsidR="000237E7" w:rsidRPr="00BA470F" w:rsidRDefault="000237E7"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51911C90" w14:textId="77777777" w:rsidR="000237E7" w:rsidRPr="00BA470F" w:rsidRDefault="000237E7"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25218938" w14:textId="1FE447C1" w:rsidR="000237E7" w:rsidRPr="00B52085" w:rsidRDefault="000237E7" w:rsidP="000237E7">
      <w:pPr>
        <w:adjustRightInd w:val="0"/>
        <w:spacing w:afterLines="50" w:after="120" w:line="240" w:lineRule="auto"/>
        <w:ind w:left="10"/>
        <w:jc w:val="left"/>
        <w:rPr>
          <w:rFonts w:ascii="Times New Roman" w:hAnsi="Times New Roman" w:cs="Times New Roman"/>
          <w:sz w:val="15"/>
          <w:lang w:val="fr-FR"/>
        </w:rPr>
      </w:pPr>
      <w:r w:rsidRPr="00B52085">
        <w:rPr>
          <w:rFonts w:ascii="Times New Roman" w:eastAsia="Times New Roman" w:hAnsi="Times New Roman" w:cs="Times New Roman"/>
          <w:sz w:val="14"/>
          <w:lang w:val="fr-FR"/>
        </w:rPr>
        <w:t>Conservateurs</w:t>
      </w:r>
      <w:r w:rsidR="00B52085">
        <w:rPr>
          <w:rFonts w:ascii="Times New Roman" w:eastAsia="Times New Roman" w:hAnsi="Times New Roman" w:cs="Times New Roman"/>
          <w:sz w:val="14"/>
          <w:lang w:val="fr-FR"/>
        </w:rPr>
        <w:t xml:space="preserve"> </w:t>
      </w:r>
      <w:r w:rsidRPr="00B52085">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676"/>
        <w:gridCol w:w="1677"/>
        <w:gridCol w:w="1678"/>
      </w:tblGrid>
      <w:tr w:rsidR="000237E7" w:rsidRPr="00BA470F" w14:paraId="2E13F1A4" w14:textId="77777777" w:rsidTr="00F23F8F">
        <w:trPr>
          <w:trHeight w:val="20"/>
        </w:trPr>
        <w:tc>
          <w:tcPr>
            <w:tcW w:w="1677" w:type="dxa"/>
          </w:tcPr>
          <w:p w14:paraId="1299F0C1" w14:textId="77777777" w:rsidR="000237E7" w:rsidRPr="00BA470F" w:rsidRDefault="000237E7"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Composants</w:t>
            </w:r>
            <w:proofErr w:type="spellEnd"/>
          </w:p>
        </w:tc>
        <w:tc>
          <w:tcPr>
            <w:tcW w:w="1677" w:type="dxa"/>
          </w:tcPr>
          <w:p w14:paraId="36B5D390" w14:textId="77777777" w:rsidR="000237E7" w:rsidRPr="00BA470F" w:rsidRDefault="000237E7"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50 Tests/kit</w:t>
            </w:r>
          </w:p>
        </w:tc>
        <w:tc>
          <w:tcPr>
            <w:tcW w:w="1678" w:type="dxa"/>
          </w:tcPr>
          <w:p w14:paraId="7881FEAB" w14:textId="77777777" w:rsidR="000237E7" w:rsidRPr="00BA470F" w:rsidRDefault="000237E7"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100 Tests/kit</w:t>
            </w:r>
          </w:p>
        </w:tc>
      </w:tr>
      <w:tr w:rsidR="000237E7" w:rsidRPr="00BA470F" w14:paraId="6B966695" w14:textId="77777777" w:rsidTr="00F23F8F">
        <w:trPr>
          <w:trHeight w:val="20"/>
        </w:trPr>
        <w:tc>
          <w:tcPr>
            <w:tcW w:w="1677" w:type="dxa"/>
          </w:tcPr>
          <w:p w14:paraId="4E29DC72" w14:textId="77777777" w:rsidR="000237E7" w:rsidRPr="00BA470F" w:rsidRDefault="000237E7"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proofErr w:type="spellStart"/>
            <w:r>
              <w:rPr>
                <w:rFonts w:ascii="Times New Roman" w:eastAsia="Times New Roman" w:hAnsi="Times New Roman" w:cs="Times New Roman"/>
                <w:sz w:val="14"/>
              </w:rPr>
              <w:t>Antigène</w:t>
            </w:r>
            <w:proofErr w:type="spellEnd"/>
          </w:p>
        </w:tc>
        <w:tc>
          <w:tcPr>
            <w:tcW w:w="1677" w:type="dxa"/>
          </w:tcPr>
          <w:p w14:paraId="36FAE046" w14:textId="77777777" w:rsidR="000237E7" w:rsidRPr="00BA470F" w:rsidRDefault="000237E7"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 x2,5 mL</w:t>
            </w:r>
          </w:p>
        </w:tc>
        <w:tc>
          <w:tcPr>
            <w:tcW w:w="1678" w:type="dxa"/>
          </w:tcPr>
          <w:p w14:paraId="517AB59F" w14:textId="77777777" w:rsidR="000237E7" w:rsidRPr="00BA470F" w:rsidRDefault="000237E7"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 x 5 mL</w:t>
            </w:r>
          </w:p>
        </w:tc>
      </w:tr>
      <w:tr w:rsidR="000237E7" w:rsidRPr="00BA470F" w14:paraId="35F0F5D5" w14:textId="77777777" w:rsidTr="00F23F8F">
        <w:trPr>
          <w:trHeight w:val="20"/>
        </w:trPr>
        <w:tc>
          <w:tcPr>
            <w:tcW w:w="1677" w:type="dxa"/>
          </w:tcPr>
          <w:p w14:paraId="03EA4976" w14:textId="77777777" w:rsidR="000237E7" w:rsidRPr="00BA470F" w:rsidRDefault="000237E7"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Conjugé</w:t>
            </w:r>
            <w:proofErr w:type="spellEnd"/>
          </w:p>
        </w:tc>
        <w:tc>
          <w:tcPr>
            <w:tcW w:w="1677" w:type="dxa"/>
          </w:tcPr>
          <w:p w14:paraId="4E10D390" w14:textId="77777777" w:rsidR="000237E7" w:rsidRPr="00BA470F" w:rsidRDefault="000237E7"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6,75 mL</w:t>
            </w:r>
          </w:p>
        </w:tc>
        <w:tc>
          <w:tcPr>
            <w:tcW w:w="1678" w:type="dxa"/>
          </w:tcPr>
          <w:p w14:paraId="76910EC8" w14:textId="77777777" w:rsidR="000237E7" w:rsidRPr="00BA470F" w:rsidRDefault="000237E7"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13,5 mL</w:t>
            </w:r>
          </w:p>
        </w:tc>
      </w:tr>
      <w:tr w:rsidR="000237E7" w:rsidRPr="00BA470F" w14:paraId="6E0F4743" w14:textId="77777777" w:rsidTr="00F23F8F">
        <w:trPr>
          <w:trHeight w:val="20"/>
        </w:trPr>
        <w:tc>
          <w:tcPr>
            <w:tcW w:w="1677" w:type="dxa"/>
          </w:tcPr>
          <w:p w14:paraId="7813CADC" w14:textId="77777777" w:rsidR="000237E7" w:rsidRPr="00BA470F" w:rsidRDefault="000237E7" w:rsidP="00F23F8F">
            <w:pPr>
              <w:spacing w:afterLines="50" w:after="12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Microparticule</w:t>
            </w:r>
            <w:proofErr w:type="spellEnd"/>
          </w:p>
        </w:tc>
        <w:tc>
          <w:tcPr>
            <w:tcW w:w="1677" w:type="dxa"/>
          </w:tcPr>
          <w:p w14:paraId="2A5A5C00" w14:textId="77777777" w:rsidR="000237E7" w:rsidRPr="00BA470F" w:rsidRDefault="000237E7" w:rsidP="00F23F8F">
            <w:pPr>
              <w:spacing w:afterLines="50" w:after="12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x2,5 mL</w:t>
            </w:r>
          </w:p>
        </w:tc>
        <w:tc>
          <w:tcPr>
            <w:tcW w:w="1678" w:type="dxa"/>
          </w:tcPr>
          <w:p w14:paraId="67882C10" w14:textId="77777777" w:rsidR="000237E7" w:rsidRPr="00BA470F" w:rsidRDefault="000237E7" w:rsidP="00F23F8F">
            <w:pPr>
              <w:spacing w:afterLines="50" w:after="120" w:line="240" w:lineRule="auto"/>
              <w:ind w:left="0" w:firstLine="0"/>
              <w:jc w:val="left"/>
              <w:rPr>
                <w:rFonts w:ascii="Times New Roman" w:eastAsiaTheme="minorEastAsia" w:hAnsi="Times New Roman" w:cs="Times New Roman"/>
                <w:sz w:val="15"/>
                <w:szCs w:val="15"/>
                <w:lang w:val="fr-FR"/>
              </w:rPr>
            </w:pPr>
            <w:r>
              <w:rPr>
                <w:rFonts w:ascii="Times New Roman" w:eastAsia="Times New Roman" w:hAnsi="Times New Roman" w:cs="Times New Roman"/>
                <w:sz w:val="14"/>
              </w:rPr>
              <w:t>1 x5 mL</w:t>
            </w:r>
          </w:p>
        </w:tc>
      </w:tr>
    </w:tbl>
    <w:p w14:paraId="5B2DD34B" w14:textId="77777777" w:rsidR="000237E7" w:rsidRPr="00242BD7" w:rsidRDefault="000237E7" w:rsidP="000237E7">
      <w:pPr>
        <w:adjustRightInd w:val="0"/>
        <w:spacing w:afterLines="50" w:after="120" w:line="240" w:lineRule="auto"/>
        <w:ind w:left="-5" w:firstLine="0"/>
        <w:jc w:val="left"/>
        <w:rPr>
          <w:rFonts w:ascii="Times New Roman" w:hAnsi="Times New Roman" w:cs="Times New Roman"/>
        </w:rPr>
      </w:pPr>
    </w:p>
    <w:p w14:paraId="080FCB20" w14:textId="77777777" w:rsidR="000237E7" w:rsidRPr="00B52085" w:rsidRDefault="000237E7" w:rsidP="000237E7">
      <w:pPr>
        <w:pStyle w:val="1"/>
        <w:adjustRightInd w:val="0"/>
        <w:spacing w:afterLines="50" w:after="120" w:line="240" w:lineRule="auto"/>
        <w:ind w:left="-5"/>
        <w:rPr>
          <w:rFonts w:ascii="Times New Roman" w:hAnsi="Times New Roman" w:cs="Times New Roman"/>
          <w:b w:val="0"/>
          <w:i/>
          <w:lang w:val="fr-FR"/>
        </w:rPr>
      </w:pPr>
      <w:r w:rsidRPr="00B52085">
        <w:rPr>
          <w:rFonts w:ascii="Times New Roman" w:eastAsia="Times New Roman" w:hAnsi="Times New Roman" w:cs="Times New Roman"/>
          <w:lang w:val="fr-FR"/>
        </w:rPr>
        <w:t>MATÉRIAUX SUPPLÉMENTAIRES FOURNIS SÉPARÉMENT</w:t>
      </w:r>
    </w:p>
    <w:tbl>
      <w:tblPr>
        <w:tblStyle w:val="a3"/>
        <w:tblW w:w="5000" w:type="pct"/>
        <w:tblLook w:val="04A0" w:firstRow="1" w:lastRow="0" w:firstColumn="1" w:lastColumn="0" w:noHBand="0" w:noVBand="1"/>
      </w:tblPr>
      <w:tblGrid>
        <w:gridCol w:w="3114"/>
        <w:gridCol w:w="1917"/>
      </w:tblGrid>
      <w:tr w:rsidR="000237E7" w:rsidRPr="00AC6173" w14:paraId="3CFDA550" w14:textId="77777777" w:rsidTr="00AE2085">
        <w:trPr>
          <w:trHeight w:val="20"/>
        </w:trPr>
        <w:tc>
          <w:tcPr>
            <w:tcW w:w="3095" w:type="pct"/>
          </w:tcPr>
          <w:p w14:paraId="60F04D29" w14:textId="77777777" w:rsidR="000237E7" w:rsidRPr="00AC6173" w:rsidRDefault="000237E7" w:rsidP="00F23F8F">
            <w:pPr>
              <w:adjustRightInd w:val="0"/>
              <w:snapToGrid w:val="0"/>
              <w:spacing w:after="0" w:line="240" w:lineRule="auto"/>
              <w:ind w:left="0" w:firstLine="0"/>
              <w:jc w:val="left"/>
              <w:rPr>
                <w:rFonts w:ascii="Times New Roman" w:hAnsi="Times New Roman" w:cs="Times New Roman"/>
                <w:sz w:val="15"/>
                <w:szCs w:val="20"/>
              </w:rPr>
            </w:pPr>
            <w:proofErr w:type="spellStart"/>
            <w:r>
              <w:rPr>
                <w:rFonts w:ascii="Times New Roman" w:eastAsia="Times New Roman" w:hAnsi="Times New Roman" w:cs="Times New Roman"/>
                <w:b/>
              </w:rPr>
              <w:t>Produit</w:t>
            </w:r>
            <w:proofErr w:type="spellEnd"/>
          </w:p>
        </w:tc>
        <w:tc>
          <w:tcPr>
            <w:tcW w:w="1905" w:type="pct"/>
          </w:tcPr>
          <w:p w14:paraId="7DCD031F" w14:textId="77777777" w:rsidR="000237E7" w:rsidRPr="00AC6173" w:rsidRDefault="000237E7" w:rsidP="00F23F8F">
            <w:pPr>
              <w:adjustRightInd w:val="0"/>
              <w:snapToGrid w:val="0"/>
              <w:spacing w:after="0" w:line="240" w:lineRule="auto"/>
              <w:ind w:left="0"/>
              <w:jc w:val="left"/>
              <w:rPr>
                <w:rFonts w:ascii="Times New Roman" w:hAnsi="Times New Roman" w:cs="Times New Roman"/>
                <w:sz w:val="15"/>
                <w:szCs w:val="20"/>
              </w:rPr>
            </w:pPr>
            <w:r>
              <w:rPr>
                <w:rFonts w:ascii="Times New Roman" w:eastAsia="Times New Roman" w:hAnsi="Times New Roman" w:cs="Times New Roman"/>
                <w:b/>
              </w:rPr>
              <w:t>No. CATALOGUE</w:t>
            </w:r>
          </w:p>
        </w:tc>
      </w:tr>
      <w:tr w:rsidR="000237E7" w:rsidRPr="00AC6173" w14:paraId="7B23B83C" w14:textId="77777777" w:rsidTr="00AE2085">
        <w:trPr>
          <w:trHeight w:val="20"/>
        </w:trPr>
        <w:tc>
          <w:tcPr>
            <w:tcW w:w="3095" w:type="pct"/>
          </w:tcPr>
          <w:p w14:paraId="69BBBB03" w14:textId="13E75A25" w:rsidR="000237E7" w:rsidRPr="00AC6173" w:rsidRDefault="000237E7"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Autoimmune Calibrator Set, RF Screen</w:t>
            </w:r>
          </w:p>
        </w:tc>
        <w:tc>
          <w:tcPr>
            <w:tcW w:w="1905" w:type="pct"/>
          </w:tcPr>
          <w:p w14:paraId="620250D5" w14:textId="3DA39A10" w:rsidR="000237E7" w:rsidRPr="00AC6173" w:rsidRDefault="000237E7"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MY00233 (2 x 1 mL)</w:t>
            </w:r>
          </w:p>
          <w:p w14:paraId="0DE3E70E" w14:textId="79FA4F21" w:rsidR="000237E7" w:rsidRPr="00AC6173" w:rsidRDefault="000237E7"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MY00284 (4 x 1 mL)</w:t>
            </w:r>
          </w:p>
        </w:tc>
      </w:tr>
      <w:tr w:rsidR="000237E7" w:rsidRPr="00AC6173" w14:paraId="6B461778" w14:textId="77777777" w:rsidTr="00AE2085">
        <w:trPr>
          <w:trHeight w:val="20"/>
        </w:trPr>
        <w:tc>
          <w:tcPr>
            <w:tcW w:w="3095" w:type="pct"/>
          </w:tcPr>
          <w:p w14:paraId="245FBFD3" w14:textId="15317DE0" w:rsidR="000237E7" w:rsidRPr="00AC6173" w:rsidRDefault="000237E7" w:rsidP="004561F9">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Autoimmune Control Set, RF Screen</w:t>
            </w:r>
          </w:p>
        </w:tc>
        <w:tc>
          <w:tcPr>
            <w:tcW w:w="1905" w:type="pct"/>
          </w:tcPr>
          <w:p w14:paraId="084EB608" w14:textId="485A19F9" w:rsidR="000237E7" w:rsidRPr="00AC6173" w:rsidRDefault="000237E7" w:rsidP="004561F9">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MY00335 (2 x 1 mL)</w:t>
            </w:r>
          </w:p>
          <w:p w14:paraId="4EAA031C" w14:textId="1E18DF64" w:rsidR="000237E7" w:rsidRPr="00AC6173" w:rsidRDefault="000237E7" w:rsidP="004561F9">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MY00386 (4 x 1 mL)</w:t>
            </w:r>
          </w:p>
        </w:tc>
      </w:tr>
      <w:tr w:rsidR="000237E7" w:rsidRPr="00AC6173" w14:paraId="3D770382" w14:textId="77777777" w:rsidTr="00AE2085">
        <w:trPr>
          <w:trHeight w:val="20"/>
        </w:trPr>
        <w:tc>
          <w:tcPr>
            <w:tcW w:w="3095" w:type="pct"/>
          </w:tcPr>
          <w:p w14:paraId="7AFF4FAD" w14:textId="43A34E35" w:rsidR="000237E7" w:rsidRPr="00AC6173" w:rsidRDefault="000237E7"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Sample Diluent I</w:t>
            </w:r>
          </w:p>
        </w:tc>
        <w:tc>
          <w:tcPr>
            <w:tcW w:w="1905" w:type="pct"/>
          </w:tcPr>
          <w:p w14:paraId="2FA08E12" w14:textId="77777777" w:rsidR="000237E7" w:rsidRPr="00AC6173" w:rsidRDefault="000237E7"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MY00965</w:t>
            </w:r>
          </w:p>
        </w:tc>
      </w:tr>
      <w:tr w:rsidR="000237E7" w:rsidRPr="00AC6173" w14:paraId="2F7E9BF5" w14:textId="77777777" w:rsidTr="00AE2085">
        <w:trPr>
          <w:trHeight w:val="20"/>
        </w:trPr>
        <w:tc>
          <w:tcPr>
            <w:tcW w:w="3095" w:type="pct"/>
          </w:tcPr>
          <w:p w14:paraId="19CE6A32" w14:textId="6AFC1E8B" w:rsidR="000237E7" w:rsidRPr="00AC6173" w:rsidRDefault="000237E7"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System Wash Buffer</w:t>
            </w:r>
          </w:p>
        </w:tc>
        <w:tc>
          <w:tcPr>
            <w:tcW w:w="1905" w:type="pct"/>
          </w:tcPr>
          <w:p w14:paraId="1ECCBD15" w14:textId="77777777" w:rsidR="000237E7" w:rsidRPr="00AC6173" w:rsidRDefault="000237E7"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MY00404</w:t>
            </w:r>
          </w:p>
        </w:tc>
      </w:tr>
      <w:tr w:rsidR="000237E7" w:rsidRPr="00AC6173" w14:paraId="0B63F416" w14:textId="77777777" w:rsidTr="00AE2085">
        <w:trPr>
          <w:trHeight w:val="20"/>
        </w:trPr>
        <w:tc>
          <w:tcPr>
            <w:tcW w:w="3095" w:type="pct"/>
          </w:tcPr>
          <w:p w14:paraId="2731CADD" w14:textId="652CABC9" w:rsidR="000237E7" w:rsidRPr="00AC6173" w:rsidRDefault="000237E7"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System Substrate</w:t>
            </w:r>
          </w:p>
        </w:tc>
        <w:tc>
          <w:tcPr>
            <w:tcW w:w="1905" w:type="pct"/>
          </w:tcPr>
          <w:p w14:paraId="3C40575A" w14:textId="77777777" w:rsidR="000237E7" w:rsidRPr="00AC6173" w:rsidRDefault="000237E7"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MY00405</w:t>
            </w:r>
          </w:p>
        </w:tc>
      </w:tr>
      <w:tr w:rsidR="000237E7" w:rsidRPr="00AC6173" w14:paraId="13E1A22C" w14:textId="77777777" w:rsidTr="00AE2085">
        <w:trPr>
          <w:trHeight w:val="20"/>
        </w:trPr>
        <w:tc>
          <w:tcPr>
            <w:tcW w:w="3095" w:type="pct"/>
          </w:tcPr>
          <w:p w14:paraId="1497A20C" w14:textId="7DC7306E" w:rsidR="000237E7" w:rsidRPr="00AC6173" w:rsidRDefault="000237E7"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6500</w:t>
            </w:r>
          </w:p>
        </w:tc>
        <w:tc>
          <w:tcPr>
            <w:tcW w:w="1905" w:type="pct"/>
          </w:tcPr>
          <w:p w14:paraId="183066BA" w14:textId="77777777" w:rsidR="000237E7" w:rsidRPr="00AC6173" w:rsidRDefault="000237E7"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MA00243</w:t>
            </w:r>
          </w:p>
        </w:tc>
      </w:tr>
      <w:tr w:rsidR="000237E7" w:rsidRPr="00AC6173" w14:paraId="7DC373DF" w14:textId="77777777" w:rsidTr="00AE2085">
        <w:trPr>
          <w:trHeight w:val="20"/>
        </w:trPr>
        <w:tc>
          <w:tcPr>
            <w:tcW w:w="3095" w:type="pct"/>
          </w:tcPr>
          <w:p w14:paraId="52173917" w14:textId="5D99FA2C" w:rsidR="000237E7" w:rsidRPr="00AC6173" w:rsidRDefault="000237E7" w:rsidP="00F23F8F">
            <w:pPr>
              <w:adjustRightInd w:val="0"/>
              <w:snapToGrid w:val="0"/>
              <w:spacing w:after="0" w:line="240" w:lineRule="auto"/>
              <w:ind w:left="0" w:firstLine="0"/>
              <w:jc w:val="left"/>
              <w:rPr>
                <w:rFonts w:ascii="Times New Roman" w:hAnsi="Times New Roman" w:cs="Times New Roman"/>
                <w:b/>
                <w:sz w:val="15"/>
                <w:szCs w:val="20"/>
                <w:lang w:val="fr-FR"/>
              </w:rPr>
            </w:pPr>
            <w:r>
              <w:rPr>
                <w:rFonts w:ascii="Times New Roman" w:eastAsia="Times New Roman" w:hAnsi="Times New Roman" w:cs="Times New Roman"/>
                <w:sz w:val="14"/>
              </w:rPr>
              <w:t>BioCLIA</w:t>
            </w:r>
            <w:r>
              <w:rPr>
                <w:rFonts w:ascii="Times New Roman" w:eastAsia="Times New Roman" w:hAnsi="Times New Roman" w:cs="Times New Roman"/>
                <w:b/>
                <w:sz w:val="14"/>
              </w:rPr>
              <w:t xml:space="preserve"> </w:t>
            </w:r>
            <w:r>
              <w:rPr>
                <w:rFonts w:ascii="Times New Roman" w:eastAsia="Times New Roman" w:hAnsi="Times New Roman" w:cs="Times New Roman"/>
                <w:sz w:val="14"/>
              </w:rPr>
              <w:t>500</w:t>
            </w:r>
          </w:p>
        </w:tc>
        <w:tc>
          <w:tcPr>
            <w:tcW w:w="1905" w:type="pct"/>
          </w:tcPr>
          <w:p w14:paraId="5FF60FA7" w14:textId="77777777" w:rsidR="000237E7" w:rsidRPr="00AC6173" w:rsidRDefault="000237E7" w:rsidP="00F23F8F">
            <w:pPr>
              <w:adjustRightInd w:val="0"/>
              <w:snapToGrid w:val="0"/>
              <w:spacing w:after="0" w:line="240" w:lineRule="auto"/>
              <w:ind w:left="0" w:firstLine="0"/>
              <w:jc w:val="left"/>
              <w:rPr>
                <w:rFonts w:ascii="Times New Roman" w:hAnsi="Times New Roman" w:cs="Times New Roman"/>
                <w:sz w:val="15"/>
                <w:szCs w:val="20"/>
                <w:lang w:val="fr-FR"/>
              </w:rPr>
            </w:pPr>
            <w:r>
              <w:rPr>
                <w:rFonts w:ascii="Times New Roman" w:eastAsia="Times New Roman" w:hAnsi="Times New Roman" w:cs="Times New Roman"/>
                <w:sz w:val="14"/>
              </w:rPr>
              <w:t>MA00502</w:t>
            </w:r>
          </w:p>
        </w:tc>
      </w:tr>
      <w:tr w:rsidR="000237E7" w:rsidRPr="00B52085" w14:paraId="509D0D04" w14:textId="77777777" w:rsidTr="00AE2085">
        <w:trPr>
          <w:trHeight w:val="20"/>
        </w:trPr>
        <w:tc>
          <w:tcPr>
            <w:tcW w:w="3095" w:type="pct"/>
          </w:tcPr>
          <w:p w14:paraId="4E413C07" w14:textId="771F60E4" w:rsidR="000237E7" w:rsidRPr="00AC6173" w:rsidRDefault="000237E7" w:rsidP="00F23F8F">
            <w:pPr>
              <w:adjustRightInd w:val="0"/>
              <w:snapToGrid w:val="0"/>
              <w:spacing w:after="0" w:line="240" w:lineRule="auto"/>
              <w:ind w:left="0" w:firstLine="0"/>
              <w:jc w:val="left"/>
              <w:rPr>
                <w:rFonts w:ascii="Times New Roman" w:hAnsi="Times New Roman" w:cs="Times New Roman"/>
                <w:sz w:val="15"/>
                <w:szCs w:val="20"/>
                <w:lang w:val="fr-FR"/>
              </w:rPr>
            </w:pPr>
            <w:r>
              <w:rPr>
                <w:rFonts w:ascii="Times New Roman" w:eastAsia="Times New Roman" w:hAnsi="Times New Roman" w:cs="Times New Roman"/>
                <w:sz w:val="14"/>
              </w:rPr>
              <w:lastRenderedPageBreak/>
              <w:t>BioCLIA Cuvettes</w:t>
            </w:r>
          </w:p>
        </w:tc>
        <w:tc>
          <w:tcPr>
            <w:tcW w:w="1905" w:type="pct"/>
          </w:tcPr>
          <w:p w14:paraId="37A8C8DC" w14:textId="615EB522" w:rsidR="000237E7" w:rsidRDefault="000237E7" w:rsidP="00F23F8F">
            <w:pPr>
              <w:adjustRightInd w:val="0"/>
              <w:snapToGrid w:val="0"/>
              <w:spacing w:after="0" w:line="240" w:lineRule="auto"/>
              <w:ind w:left="0" w:firstLine="0"/>
              <w:jc w:val="left"/>
              <w:rPr>
                <w:rFonts w:ascii="Times New Roman" w:hAnsi="Times New Roman" w:cs="Times New Roman"/>
                <w:sz w:val="15"/>
                <w:szCs w:val="20"/>
                <w:lang w:val="fr-FR"/>
              </w:rPr>
            </w:pPr>
            <w:r w:rsidRPr="00B52085">
              <w:rPr>
                <w:rFonts w:ascii="Times New Roman" w:eastAsia="Times New Roman" w:hAnsi="Times New Roman" w:cs="Times New Roman"/>
                <w:sz w:val="14"/>
                <w:lang w:val="fr-FR"/>
              </w:rPr>
              <w:t>MA00244 (2000 pcs/bag)</w:t>
            </w:r>
          </w:p>
          <w:p w14:paraId="612E8479" w14:textId="77777777" w:rsidR="000237E7" w:rsidRPr="00AC6173" w:rsidRDefault="000237E7" w:rsidP="00F23F8F">
            <w:pPr>
              <w:adjustRightInd w:val="0"/>
              <w:snapToGrid w:val="0"/>
              <w:spacing w:after="0" w:line="240" w:lineRule="auto"/>
              <w:ind w:left="0" w:firstLine="0"/>
              <w:jc w:val="left"/>
              <w:rPr>
                <w:rFonts w:ascii="Times New Roman" w:hAnsi="Times New Roman" w:cs="Times New Roman"/>
                <w:sz w:val="15"/>
                <w:szCs w:val="20"/>
                <w:lang w:val="fr-FR"/>
              </w:rPr>
            </w:pPr>
            <w:r w:rsidRPr="00B52085">
              <w:rPr>
                <w:rFonts w:ascii="Times New Roman" w:eastAsia="Times New Roman" w:hAnsi="Times New Roman" w:cs="Times New Roman"/>
                <w:sz w:val="14"/>
                <w:lang w:val="fr-FR"/>
              </w:rPr>
              <w:t>MA00549 (65 pcs/box)</w:t>
            </w:r>
          </w:p>
        </w:tc>
      </w:tr>
      <w:tr w:rsidR="000237E7" w:rsidRPr="00AC6173" w14:paraId="3FFB79AA" w14:textId="77777777" w:rsidTr="00AE2085">
        <w:trPr>
          <w:trHeight w:val="20"/>
        </w:trPr>
        <w:tc>
          <w:tcPr>
            <w:tcW w:w="3095" w:type="pct"/>
          </w:tcPr>
          <w:p w14:paraId="34094458" w14:textId="09D51526" w:rsidR="000237E7" w:rsidRPr="00AC6173" w:rsidRDefault="000237E7"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Silicone gasket (Small)</w:t>
            </w:r>
          </w:p>
        </w:tc>
        <w:tc>
          <w:tcPr>
            <w:tcW w:w="1905" w:type="pct"/>
          </w:tcPr>
          <w:p w14:paraId="628FC167" w14:textId="77777777" w:rsidR="000237E7" w:rsidRPr="00AC6173" w:rsidRDefault="000237E7"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MV00195</w:t>
            </w:r>
          </w:p>
        </w:tc>
      </w:tr>
      <w:tr w:rsidR="000237E7" w:rsidRPr="00AC6173" w14:paraId="3494EF68" w14:textId="77777777" w:rsidTr="00AE2085">
        <w:trPr>
          <w:trHeight w:val="20"/>
        </w:trPr>
        <w:tc>
          <w:tcPr>
            <w:tcW w:w="3095" w:type="pct"/>
          </w:tcPr>
          <w:p w14:paraId="2D774228" w14:textId="4E991245" w:rsidR="000237E7" w:rsidRPr="00AC6173" w:rsidRDefault="000237E7"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Silicone gasket (Large)</w:t>
            </w:r>
          </w:p>
        </w:tc>
        <w:tc>
          <w:tcPr>
            <w:tcW w:w="1905" w:type="pct"/>
          </w:tcPr>
          <w:p w14:paraId="5331B260" w14:textId="77777777" w:rsidR="000237E7" w:rsidRPr="00AC6173" w:rsidRDefault="000237E7"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MV00196</w:t>
            </w:r>
          </w:p>
        </w:tc>
      </w:tr>
    </w:tbl>
    <w:p w14:paraId="7811173C" w14:textId="4F216B42" w:rsidR="00B3605E" w:rsidRPr="00B3605E" w:rsidRDefault="00B50363" w:rsidP="00B3605E">
      <w:pPr>
        <w:adjustRightInd w:val="0"/>
        <w:spacing w:afterLines="50" w:after="120" w:line="240" w:lineRule="auto"/>
        <w:ind w:left="134" w:hanging="134"/>
        <w:rPr>
          <w:rFonts w:ascii="Times New Roman" w:hAnsi="Times New Roman" w:cs="Times New Roman"/>
          <w:b/>
        </w:rPr>
      </w:pPr>
      <w:r>
        <w:rPr>
          <w:rFonts w:ascii="Times New Roman" w:eastAsia="Times New Roman" w:hAnsi="Times New Roman" w:cs="Times New Roman"/>
          <w:b/>
        </w:rPr>
        <w:t>MATÉRIAUX REQUIS</w:t>
      </w:r>
    </w:p>
    <w:p w14:paraId="402FFD40" w14:textId="1A4B4616" w:rsidR="00B3605E" w:rsidRPr="00B52085" w:rsidRDefault="00B50363" w:rsidP="00B3605E">
      <w:pPr>
        <w:tabs>
          <w:tab w:val="center" w:pos="1444"/>
        </w:tabs>
        <w:adjustRightInd w:val="0"/>
        <w:spacing w:afterLines="50" w:after="120" w:line="240" w:lineRule="auto"/>
        <w:ind w:left="-15" w:firstLine="0"/>
        <w:jc w:val="left"/>
        <w:rPr>
          <w:rFonts w:ascii="Times New Roman" w:hAnsi="Times New Roman" w:cs="Times New Roman"/>
          <w:b/>
          <w:lang w:val="fr-FR"/>
        </w:rPr>
      </w:pPr>
      <w:r w:rsidRPr="00B52085">
        <w:rPr>
          <w:rFonts w:ascii="Times New Roman" w:eastAsia="Times New Roman" w:hAnsi="Times New Roman" w:cs="Times New Roman"/>
          <w:lang w:val="fr-FR"/>
        </w:rPr>
        <w:t>•</w:t>
      </w:r>
      <w:r w:rsidRPr="00B52085">
        <w:rPr>
          <w:rFonts w:ascii="Times New Roman" w:eastAsia="Times New Roman" w:hAnsi="Times New Roman" w:cs="Times New Roman"/>
          <w:lang w:val="fr-FR"/>
        </w:rPr>
        <w:tab/>
        <w:t>Eau distillée ou déminéralisée</w:t>
      </w:r>
    </w:p>
    <w:p w14:paraId="2F2AE5B2" w14:textId="77777777" w:rsidR="00B3605E" w:rsidRPr="00B52085" w:rsidRDefault="00B50363" w:rsidP="00B3605E">
      <w:pPr>
        <w:pStyle w:val="1"/>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STOCKAGE ET STABILITÉ</w:t>
      </w:r>
    </w:p>
    <w:p w14:paraId="65246146" w14:textId="5905E72F" w:rsidR="00B3605E" w:rsidRPr="00B52085" w:rsidRDefault="00B3605E" w:rsidP="00B3605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B52085">
        <w:rPr>
          <w:lang w:val="fr-FR"/>
        </w:rPr>
        <w:tab/>
      </w:r>
      <w:r w:rsidRPr="00B52085">
        <w:rPr>
          <w:rFonts w:ascii="Times New Roman" w:eastAsia="Times New Roman" w:hAnsi="Times New Roman" w:cs="Times New Roman"/>
          <w:lang w:val="fr-FR"/>
        </w:rPr>
        <w:t>Conserver le kit à 2-8 ℃.</w:t>
      </w:r>
    </w:p>
    <w:p w14:paraId="121B3987" w14:textId="21B1DFC8" w:rsidR="00B3605E" w:rsidRPr="00B52085" w:rsidRDefault="00B3605E" w:rsidP="00B3605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B52085">
        <w:rPr>
          <w:lang w:val="fr-FR"/>
        </w:rPr>
        <w:tab/>
      </w:r>
      <w:r w:rsidRPr="00B52085">
        <w:rPr>
          <w:rFonts w:ascii="Times New Roman" w:eastAsia="Times New Roman" w:hAnsi="Times New Roman" w:cs="Times New Roman"/>
          <w:lang w:val="fr-FR"/>
        </w:rPr>
        <w:t>La durée de conservation du kit non ouvert est de 12 mois.</w:t>
      </w:r>
    </w:p>
    <w:p w14:paraId="3375193F" w14:textId="580061B9" w:rsidR="00B3605E" w:rsidRPr="00B52085" w:rsidRDefault="00B3605E" w:rsidP="00B3605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B52085">
        <w:rPr>
          <w:lang w:val="fr-FR"/>
        </w:rPr>
        <w:tab/>
      </w:r>
      <w:r w:rsidRPr="00B52085">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594CBF9A" w14:textId="77777777" w:rsidR="004561F9" w:rsidRPr="00B52085" w:rsidRDefault="00B50363" w:rsidP="0014750C">
      <w:pPr>
        <w:adjustRightInd w:val="0"/>
        <w:spacing w:afterLines="50" w:after="120" w:line="240" w:lineRule="auto"/>
        <w:ind w:left="-5" w:right="221"/>
        <w:jc w:val="left"/>
        <w:rPr>
          <w:rFonts w:ascii="Times New Roman" w:eastAsia="Wingdings" w:hAnsi="Times New Roman" w:cs="Times New Roman"/>
          <w:lang w:val="fr-FR"/>
        </w:rPr>
      </w:pPr>
      <w:r w:rsidRPr="00B52085">
        <w:rPr>
          <w:rFonts w:ascii="Times New Roman" w:eastAsia="Times New Roman" w:hAnsi="Times New Roman" w:cs="Times New Roman"/>
          <w:b/>
          <w:lang w:val="fr-FR"/>
        </w:rPr>
        <w:t>PRÉLÈVEMENT, STOCKAGE ET MANIPULATION DES ÉCHANTILLONS</w:t>
      </w:r>
    </w:p>
    <w:p w14:paraId="04DFD027" w14:textId="640ACA21" w:rsidR="00B3605E" w:rsidRPr="00B52085" w:rsidRDefault="004561F9" w:rsidP="00B3605E">
      <w:pPr>
        <w:adjustRightInd w:val="0"/>
        <w:spacing w:afterLines="50" w:after="120" w:line="240" w:lineRule="auto"/>
        <w:ind w:left="-5" w:right="1162"/>
        <w:jc w:val="left"/>
        <w:rPr>
          <w:rFonts w:ascii="Times New Roman" w:hAnsi="Times New Roman" w:cs="Times New Roman"/>
          <w:lang w:val="fr-FR"/>
        </w:rPr>
      </w:pPr>
      <w:r>
        <w:rPr>
          <w:rFonts w:ascii="Wingdings" w:eastAsia="Wingdings" w:hAnsi="Wingdings" w:cs="Wingdings"/>
        </w:rPr>
        <w:t></w:t>
      </w:r>
      <w:r w:rsidRPr="00B52085">
        <w:rPr>
          <w:lang w:val="fr-FR"/>
        </w:rPr>
        <w:tab/>
      </w:r>
      <w:r w:rsidRPr="00B52085">
        <w:rPr>
          <w:rFonts w:ascii="Times New Roman" w:eastAsia="Times New Roman" w:hAnsi="Times New Roman" w:cs="Times New Roman"/>
          <w:lang w:val="fr-FR"/>
        </w:rPr>
        <w:t>Le sérum veineux peut être utilisé.</w:t>
      </w:r>
    </w:p>
    <w:p w14:paraId="59C12A3B" w14:textId="77777777" w:rsidR="004561F9" w:rsidRPr="00B52085" w:rsidRDefault="00B3605E" w:rsidP="00B3605E">
      <w:pPr>
        <w:adjustRightInd w:val="0"/>
        <w:spacing w:afterLines="50" w:after="120" w:line="240" w:lineRule="auto"/>
        <w:ind w:left="422" w:hanging="422"/>
        <w:rPr>
          <w:rFonts w:ascii="Times New Roman" w:eastAsia="Wingdings" w:hAnsi="Times New Roman" w:cs="Times New Roman"/>
          <w:lang w:val="fr-FR"/>
        </w:rPr>
      </w:pPr>
      <w:r>
        <w:rPr>
          <w:rFonts w:ascii="Wingdings" w:eastAsia="Wingdings" w:hAnsi="Wingdings" w:cs="Wingdings"/>
        </w:rPr>
        <w:t></w:t>
      </w:r>
      <w:r w:rsidRPr="00B52085">
        <w:rPr>
          <w:lang w:val="fr-FR"/>
        </w:rPr>
        <w:tab/>
      </w:r>
      <w:r w:rsidRPr="00B52085">
        <w:rPr>
          <w:rFonts w:ascii="Times New Roman" w:eastAsia="Times New Roman" w:hAnsi="Times New Roman" w:cs="Times New Roman"/>
          <w:lang w:val="fr-FR"/>
        </w:rPr>
        <w:t>Prélever des échantillons de sang en utilisant les procédures standard.</w:t>
      </w:r>
    </w:p>
    <w:p w14:paraId="690AFEA1" w14:textId="18968BD1" w:rsidR="00B3605E" w:rsidRPr="00B52085" w:rsidRDefault="004561F9" w:rsidP="00B3605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B52085">
        <w:rPr>
          <w:lang w:val="fr-FR"/>
        </w:rPr>
        <w:tab/>
      </w:r>
      <w:r w:rsidRPr="00B52085">
        <w:rPr>
          <w:rFonts w:ascii="Times New Roman" w:eastAsia="Times New Roman" w:hAnsi="Times New Roman" w:cs="Times New Roman"/>
          <w:lang w:val="fr-FR"/>
        </w:rPr>
        <w:t>Le sérum à tester doit être clair et exempt d'hémolyse.</w:t>
      </w:r>
    </w:p>
    <w:p w14:paraId="0F0D99B5" w14:textId="6986CAAE" w:rsidR="00B3605E" w:rsidRPr="00B52085" w:rsidRDefault="00B3605E" w:rsidP="00B3605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B52085">
        <w:rPr>
          <w:lang w:val="fr-FR"/>
        </w:rPr>
        <w:tab/>
      </w:r>
      <w:r w:rsidRPr="00B52085">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644233F3" w14:textId="017582EB" w:rsidR="00B3605E" w:rsidRPr="00B52085" w:rsidRDefault="00B3605E" w:rsidP="00B3605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B52085">
        <w:rPr>
          <w:lang w:val="fr-FR"/>
        </w:rPr>
        <w:tab/>
      </w:r>
      <w:r w:rsidRPr="00B52085">
        <w:rPr>
          <w:rFonts w:ascii="Times New Roman" w:eastAsia="Times New Roman" w:hAnsi="Times New Roman" w:cs="Times New Roman"/>
          <w:lang w:val="fr-FR"/>
        </w:rPr>
        <w:t>Les échantillons peuvent être réfrigérés à 2-8 °C jusqu'à sept jours ou conservés à -20 °C jusqu'à six mois.</w:t>
      </w:r>
    </w:p>
    <w:p w14:paraId="72B5784A" w14:textId="7C354E83" w:rsidR="00B3605E" w:rsidRPr="00B52085" w:rsidRDefault="00B3605E" w:rsidP="00B3605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B52085">
        <w:rPr>
          <w:lang w:val="fr-FR"/>
        </w:rPr>
        <w:tab/>
      </w:r>
      <w:r w:rsidRPr="00B52085">
        <w:rPr>
          <w:rFonts w:ascii="Times New Roman" w:eastAsia="Times New Roman" w:hAnsi="Times New Roman" w:cs="Times New Roman"/>
          <w:lang w:val="fr-FR"/>
        </w:rPr>
        <w:t>Les échantillons peuvent être conservés à bord sur l'instrument BioCLIA à température ambiante (18-25 °C) jusqu'à 2 heures.</w:t>
      </w:r>
    </w:p>
    <w:p w14:paraId="164E07C3" w14:textId="2CF2F757" w:rsidR="00B3605E" w:rsidRPr="00B52085" w:rsidRDefault="00B3605E" w:rsidP="00B3605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B52085">
        <w:rPr>
          <w:lang w:val="fr-FR"/>
        </w:rPr>
        <w:tab/>
      </w:r>
      <w:r w:rsidRPr="00B52085">
        <w:rPr>
          <w:rFonts w:ascii="Times New Roman" w:eastAsia="Times New Roman" w:hAnsi="Times New Roman" w:cs="Times New Roman"/>
          <w:lang w:val="fr-FR"/>
        </w:rPr>
        <w:t>Éviter les congélations et décongélations répétées.</w:t>
      </w:r>
    </w:p>
    <w:p w14:paraId="5B9FAA2E" w14:textId="77777777" w:rsidR="00B3605E" w:rsidRPr="00B52085" w:rsidRDefault="00B50363" w:rsidP="00B3605E">
      <w:pPr>
        <w:pStyle w:val="1"/>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MODE OPÉRATOIRE</w:t>
      </w:r>
    </w:p>
    <w:p w14:paraId="0740A8D0" w14:textId="77777777" w:rsidR="00B3605E" w:rsidRPr="00B52085" w:rsidRDefault="00B50363" w:rsidP="00B3605E">
      <w:pPr>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21E79B98" w14:textId="77777777" w:rsidR="00B3605E" w:rsidRPr="00B52085" w:rsidRDefault="00B50363" w:rsidP="00B3605E">
      <w:pPr>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Notez qu'il est important d'effectuer toutes les procédures de maintenance de routine pour des performances optimales.</w:t>
      </w:r>
    </w:p>
    <w:p w14:paraId="557CEBF9" w14:textId="77777777" w:rsidR="00B3605E" w:rsidRPr="00B52085" w:rsidRDefault="00B50363" w:rsidP="00B3605E">
      <w:pPr>
        <w:pStyle w:val="2"/>
        <w:adjustRightInd w:val="0"/>
        <w:spacing w:afterLines="50" w:after="120" w:line="240" w:lineRule="auto"/>
        <w:ind w:left="-5"/>
        <w:rPr>
          <w:rFonts w:ascii="Times New Roman" w:hAnsi="Times New Roman" w:cs="Times New Roman"/>
          <w:u w:val="none"/>
          <w:lang w:val="fr-FR"/>
        </w:rPr>
      </w:pPr>
      <w:r w:rsidRPr="00B52085">
        <w:rPr>
          <w:rFonts w:ascii="Times New Roman" w:eastAsia="Times New Roman" w:hAnsi="Times New Roman" w:cs="Times New Roman"/>
          <w:lang w:val="fr-FR"/>
        </w:rPr>
        <w:t>Dilution de l'échantillon</w:t>
      </w:r>
    </w:p>
    <w:p w14:paraId="1E882A12" w14:textId="77777777" w:rsidR="00B3605E" w:rsidRPr="00B52085" w:rsidRDefault="00B50363" w:rsidP="00B3605E">
      <w:pPr>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3116F1BC" w14:textId="77777777" w:rsidR="00B3605E" w:rsidRPr="00B52085" w:rsidRDefault="00B50363" w:rsidP="00B3605E">
      <w:pPr>
        <w:pStyle w:val="2"/>
        <w:adjustRightInd w:val="0"/>
        <w:spacing w:afterLines="50" w:after="120" w:line="240" w:lineRule="auto"/>
        <w:ind w:left="-5"/>
        <w:rPr>
          <w:rFonts w:ascii="Times New Roman" w:hAnsi="Times New Roman" w:cs="Times New Roman"/>
          <w:u w:val="none"/>
          <w:lang w:val="fr-FR"/>
        </w:rPr>
      </w:pPr>
      <w:r w:rsidRPr="00B52085">
        <w:rPr>
          <w:rFonts w:ascii="Times New Roman" w:eastAsia="Times New Roman" w:hAnsi="Times New Roman" w:cs="Times New Roman"/>
          <w:lang w:val="fr-FR"/>
        </w:rPr>
        <w:t>Calibration</w:t>
      </w:r>
    </w:p>
    <w:p w14:paraId="57CDCE68" w14:textId="77777777" w:rsidR="00B3605E" w:rsidRPr="00B52085" w:rsidRDefault="00B50363" w:rsidP="00B3605E">
      <w:pPr>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698DC397" w14:textId="77777777" w:rsidR="00B3605E" w:rsidRPr="00B52085" w:rsidRDefault="00B50363" w:rsidP="00B3605E">
      <w:pPr>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3C91D00A" w14:textId="77777777" w:rsidR="00B3605E" w:rsidRPr="00B52085" w:rsidRDefault="00B50363" w:rsidP="00B3605E">
      <w:pPr>
        <w:pStyle w:val="2"/>
        <w:adjustRightInd w:val="0"/>
        <w:spacing w:afterLines="50" w:after="120" w:line="240" w:lineRule="auto"/>
        <w:ind w:left="-5"/>
        <w:rPr>
          <w:rFonts w:ascii="Times New Roman" w:hAnsi="Times New Roman" w:cs="Times New Roman"/>
          <w:u w:val="none"/>
          <w:lang w:val="fr-FR"/>
        </w:rPr>
      </w:pPr>
      <w:r w:rsidRPr="00B52085">
        <w:rPr>
          <w:rFonts w:ascii="Times New Roman" w:eastAsia="Times New Roman" w:hAnsi="Times New Roman" w:cs="Times New Roman"/>
          <w:lang w:val="fr-FR"/>
        </w:rPr>
        <w:t>Contrôle</w:t>
      </w:r>
    </w:p>
    <w:p w14:paraId="762A3208" w14:textId="77777777" w:rsidR="00B3605E" w:rsidRPr="00B52085" w:rsidRDefault="00B50363" w:rsidP="00B3605E">
      <w:pPr>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44054D4E" w14:textId="77777777" w:rsidR="00B3605E" w:rsidRPr="00B52085" w:rsidRDefault="00B50363" w:rsidP="00B3605E">
      <w:pPr>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Chaque laboratoire doit établir ses propres plages de référence.</w:t>
      </w:r>
    </w:p>
    <w:p w14:paraId="5D116CF0" w14:textId="77777777" w:rsidR="00B3605E" w:rsidRPr="00B52085" w:rsidRDefault="00B50363" w:rsidP="00B3605E">
      <w:pPr>
        <w:pStyle w:val="2"/>
        <w:adjustRightInd w:val="0"/>
        <w:spacing w:afterLines="50" w:after="120" w:line="240" w:lineRule="auto"/>
        <w:ind w:left="-5"/>
        <w:rPr>
          <w:rFonts w:ascii="Times New Roman" w:hAnsi="Times New Roman" w:cs="Times New Roman"/>
          <w:u w:val="none"/>
          <w:lang w:val="fr-FR"/>
        </w:rPr>
      </w:pPr>
      <w:r w:rsidRPr="00B52085">
        <w:rPr>
          <w:rFonts w:ascii="Times New Roman" w:eastAsia="Times New Roman" w:hAnsi="Times New Roman" w:cs="Times New Roman"/>
          <w:lang w:val="fr-FR"/>
        </w:rPr>
        <w:t>Réalisation de l’analyse</w:t>
      </w:r>
    </w:p>
    <w:p w14:paraId="40D47936" w14:textId="717EEA64" w:rsidR="00B3605E" w:rsidRPr="00B52085" w:rsidRDefault="00B3605E" w:rsidP="00B3605E">
      <w:pPr>
        <w:adjustRightInd w:val="0"/>
        <w:spacing w:afterLines="50" w:after="120" w:line="240" w:lineRule="auto"/>
        <w:ind w:left="360" w:hanging="360"/>
        <w:rPr>
          <w:rFonts w:ascii="Times New Roman" w:hAnsi="Times New Roman" w:cs="Times New Roman"/>
          <w:lang w:val="fr-FR"/>
        </w:rPr>
      </w:pPr>
      <w:r w:rsidRPr="00B52085">
        <w:rPr>
          <w:rFonts w:ascii="Times New Roman" w:eastAsia="Times New Roman" w:hAnsi="Times New Roman" w:cs="Times New Roman"/>
          <w:lang w:val="fr-FR"/>
        </w:rPr>
        <w:t>1.</w:t>
      </w:r>
      <w:r w:rsidRPr="00B52085">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02A81C98" w14:textId="77777777" w:rsidR="00794BCA" w:rsidRPr="00B52085" w:rsidRDefault="00B3605E" w:rsidP="004561F9">
      <w:pPr>
        <w:adjustRightInd w:val="0"/>
        <w:spacing w:afterLines="50" w:after="120" w:line="240" w:lineRule="auto"/>
        <w:ind w:left="360" w:hanging="360"/>
        <w:rPr>
          <w:rFonts w:ascii="Times New Roman" w:hAnsi="Times New Roman" w:cs="Times New Roman"/>
          <w:lang w:val="fr-FR"/>
        </w:rPr>
      </w:pPr>
      <w:r w:rsidRPr="00B52085">
        <w:rPr>
          <w:rFonts w:ascii="Times New Roman" w:eastAsia="Times New Roman" w:hAnsi="Times New Roman" w:cs="Times New Roman"/>
          <w:lang w:val="fr-FR"/>
        </w:rPr>
        <w:t>2.</w:t>
      </w:r>
      <w:r w:rsidRPr="00B52085">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0B5CD59A" w14:textId="23306A1D" w:rsidR="00B3605E" w:rsidRPr="00B52085" w:rsidRDefault="00B3605E" w:rsidP="00B3605E">
      <w:pPr>
        <w:adjustRightInd w:val="0"/>
        <w:spacing w:afterLines="50" w:after="120" w:line="240" w:lineRule="auto"/>
        <w:ind w:left="360" w:hanging="360"/>
        <w:rPr>
          <w:rFonts w:ascii="Times New Roman" w:hAnsi="Times New Roman" w:cs="Times New Roman"/>
          <w:lang w:val="fr-FR"/>
        </w:rPr>
      </w:pPr>
      <w:r w:rsidRPr="00B52085">
        <w:rPr>
          <w:rFonts w:ascii="Times New Roman" w:eastAsia="Times New Roman" w:hAnsi="Times New Roman" w:cs="Times New Roman"/>
          <w:lang w:val="fr-FR"/>
        </w:rPr>
        <w:t>3.</w:t>
      </w:r>
      <w:r w:rsidRPr="00B52085">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24DEFF06" w14:textId="560F4755" w:rsidR="00B3605E" w:rsidRPr="00B52085" w:rsidRDefault="00B3605E" w:rsidP="00B3605E">
      <w:pPr>
        <w:adjustRightInd w:val="0"/>
        <w:spacing w:afterLines="50" w:after="120" w:line="240" w:lineRule="auto"/>
        <w:ind w:left="360" w:hanging="360"/>
        <w:rPr>
          <w:rFonts w:ascii="Times New Roman" w:hAnsi="Times New Roman" w:cs="Times New Roman"/>
          <w:lang w:val="fr-FR"/>
        </w:rPr>
      </w:pPr>
      <w:r w:rsidRPr="00B52085">
        <w:rPr>
          <w:rFonts w:ascii="Times New Roman" w:eastAsia="Times New Roman" w:hAnsi="Times New Roman" w:cs="Times New Roman"/>
          <w:lang w:val="fr-FR"/>
        </w:rPr>
        <w:t>4.</w:t>
      </w:r>
      <w:r w:rsidRPr="00B52085">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7B33E6C5" w14:textId="77777777" w:rsidR="00B3605E" w:rsidRPr="00B52085" w:rsidRDefault="00B50363" w:rsidP="00B3605E">
      <w:pPr>
        <w:pStyle w:val="1"/>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CALCUL DES RÉSULTATS</w:t>
      </w:r>
    </w:p>
    <w:p w14:paraId="6CF16074" w14:textId="77777777" w:rsidR="00B3605E" w:rsidRPr="00B52085" w:rsidRDefault="00B50363" w:rsidP="00B3605E">
      <w:pPr>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Le calcul et l'interprétation des résultats seront effectués automatiquement par le logiciel sur l'instrument BioCLIA.</w:t>
      </w:r>
    </w:p>
    <w:p w14:paraId="2A65AC10" w14:textId="77777777" w:rsidR="00B3605E" w:rsidRPr="00B52085" w:rsidRDefault="00B50363" w:rsidP="00B3605E">
      <w:pPr>
        <w:pStyle w:val="1"/>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INTERPRÉTATION DES RÉSULTATS</w:t>
      </w:r>
    </w:p>
    <w:p w14:paraId="5F4A3951" w14:textId="77777777" w:rsidR="00B3605E" w:rsidRPr="00B52085" w:rsidRDefault="00B50363" w:rsidP="00B3605E">
      <w:pPr>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Les échantillons avec une concentration &lt;20 RU/mL doivent être interprétés comme négatifs ;</w:t>
      </w:r>
    </w:p>
    <w:p w14:paraId="4C9ED1AD" w14:textId="77777777" w:rsidR="00B3605E" w:rsidRPr="00B52085" w:rsidRDefault="00B50363" w:rsidP="00B3605E">
      <w:pPr>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Les échantillons avec une concentration ≥20 RU/mL doivent être interprétés comme positifs.</w:t>
      </w:r>
    </w:p>
    <w:p w14:paraId="5FF1B615" w14:textId="77777777" w:rsidR="00B3605E" w:rsidRPr="00B52085" w:rsidRDefault="00B50363" w:rsidP="00B3605E">
      <w:pPr>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28681723" w14:textId="77777777" w:rsidR="00B3605E" w:rsidRPr="00B52085" w:rsidRDefault="00B50363" w:rsidP="00B3605E">
      <w:pPr>
        <w:pStyle w:val="1"/>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DÉTERMINATION DE LA VALEUR SEUIL</w:t>
      </w:r>
    </w:p>
    <w:p w14:paraId="20B01D2C" w14:textId="12A2642A" w:rsidR="00B3605E" w:rsidRPr="00B52085" w:rsidRDefault="00B50363" w:rsidP="00B3605E">
      <w:pPr>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62DEF0F5" w14:textId="77777777" w:rsidR="00B3605E" w:rsidRPr="00B52085" w:rsidRDefault="00B50363" w:rsidP="00B3605E">
      <w:pPr>
        <w:pStyle w:val="1"/>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CARACTÉRISTIQUES DE PERFORMANCE</w:t>
      </w:r>
    </w:p>
    <w:p w14:paraId="21A05AEF" w14:textId="77777777" w:rsidR="00B3605E" w:rsidRPr="00B52085" w:rsidRDefault="00B50363" w:rsidP="00B3605E">
      <w:pPr>
        <w:pStyle w:val="2"/>
        <w:adjustRightInd w:val="0"/>
        <w:spacing w:afterLines="50" w:after="120" w:line="240" w:lineRule="auto"/>
        <w:ind w:left="-5"/>
        <w:rPr>
          <w:rFonts w:ascii="Times New Roman" w:hAnsi="Times New Roman" w:cs="Times New Roman"/>
          <w:u w:val="none"/>
          <w:lang w:val="fr-FR"/>
        </w:rPr>
      </w:pPr>
      <w:r w:rsidRPr="00B52085">
        <w:rPr>
          <w:rFonts w:ascii="Times New Roman" w:eastAsia="Times New Roman" w:hAnsi="Times New Roman" w:cs="Times New Roman"/>
          <w:lang w:val="fr-FR"/>
        </w:rPr>
        <w:t>PRÉCISION / RÉCUPÉRATION ENRICHIE</w:t>
      </w:r>
    </w:p>
    <w:p w14:paraId="20CB2113" w14:textId="7F6AC063" w:rsidR="00B3605E" w:rsidRPr="00AE2085" w:rsidRDefault="00B50363" w:rsidP="00B3605E">
      <w:pPr>
        <w:adjustRightInd w:val="0"/>
        <w:spacing w:afterLines="50" w:after="120" w:line="240" w:lineRule="auto"/>
        <w:ind w:left="-5"/>
        <w:rPr>
          <w:rFonts w:ascii="Times New Roman" w:eastAsia="Times New Roman" w:hAnsi="Times New Roman" w:cs="Times New Roman"/>
        </w:rPr>
      </w:pPr>
      <w:r w:rsidRPr="00B52085">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B52085">
        <w:rPr>
          <w:rFonts w:ascii="Times New Roman" w:eastAsia="Times New Roman" w:hAnsi="Times New Roman" w:cs="Times New Roman"/>
          <w:lang w:val="fr-FR"/>
        </w:rPr>
        <w:t>bas</w:t>
      </w:r>
      <w:r w:rsidRPr="00B52085">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AE2085">
        <w:rPr>
          <w:rFonts w:ascii="Times New Roman" w:eastAsia="Times New Roman" w:hAnsi="Times New Roman" w:cs="Times New Roman"/>
        </w:rPr>
        <w:t>*</w:t>
      </w:r>
    </w:p>
    <w:tbl>
      <w:tblPr>
        <w:tblStyle w:val="a3"/>
        <w:tblW w:w="5002" w:type="dxa"/>
        <w:tblLook w:val="04A0" w:firstRow="1" w:lastRow="0" w:firstColumn="1" w:lastColumn="0" w:noHBand="0" w:noVBand="1"/>
      </w:tblPr>
      <w:tblGrid>
        <w:gridCol w:w="1121"/>
        <w:gridCol w:w="567"/>
        <w:gridCol w:w="527"/>
        <w:gridCol w:w="789"/>
        <w:gridCol w:w="642"/>
        <w:gridCol w:w="567"/>
        <w:gridCol w:w="789"/>
      </w:tblGrid>
      <w:tr w:rsidR="009C656B" w:rsidRPr="00BA470F" w14:paraId="06170ABD" w14:textId="77777777" w:rsidTr="00B52085">
        <w:trPr>
          <w:trHeight w:val="244"/>
        </w:trPr>
        <w:tc>
          <w:tcPr>
            <w:tcW w:w="0" w:type="auto"/>
            <w:gridSpan w:val="4"/>
          </w:tcPr>
          <w:p w14:paraId="245AABE4" w14:textId="77777777" w:rsidR="009C656B" w:rsidRPr="00BA470F" w:rsidRDefault="009C656B" w:rsidP="00F23F8F">
            <w:pPr>
              <w:spacing w:after="0" w:line="240" w:lineRule="auto"/>
              <w:ind w:left="0" w:firstLine="0"/>
              <w:jc w:val="center"/>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0" w:type="auto"/>
            <w:gridSpan w:val="3"/>
          </w:tcPr>
          <w:p w14:paraId="4581228B" w14:textId="77777777" w:rsidR="009C656B" w:rsidRPr="00BA470F" w:rsidRDefault="009C656B" w:rsidP="00F23F8F">
            <w:pPr>
              <w:spacing w:after="0" w:line="240" w:lineRule="auto"/>
              <w:ind w:left="0" w:firstLine="0"/>
              <w:jc w:val="center"/>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9C656B" w:rsidRPr="00BA470F" w14:paraId="69A1FFB1" w14:textId="77777777" w:rsidTr="00B52085">
        <w:trPr>
          <w:trHeight w:val="244"/>
        </w:trPr>
        <w:tc>
          <w:tcPr>
            <w:tcW w:w="0" w:type="auto"/>
          </w:tcPr>
          <w:p w14:paraId="3D0398C7" w14:textId="77777777" w:rsidR="009C656B" w:rsidRPr="00BA470F" w:rsidRDefault="009C656B" w:rsidP="00F23F8F">
            <w:pPr>
              <w:spacing w:after="0" w:line="240" w:lineRule="auto"/>
              <w:ind w:left="0" w:firstLine="0"/>
              <w:jc w:val="left"/>
              <w:rPr>
                <w:rFonts w:ascii="Times New Roman" w:hAnsi="Times New Roman" w:cs="Times New Roman"/>
                <w:b/>
                <w:sz w:val="15"/>
                <w:szCs w:val="15"/>
                <w:lang w:val="fr-FR"/>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0" w:type="auto"/>
          </w:tcPr>
          <w:p w14:paraId="4E08D2E6" w14:textId="77777777" w:rsidR="009C656B" w:rsidRPr="00BA470F" w:rsidRDefault="009C656B" w:rsidP="00F23F8F">
            <w:pPr>
              <w:spacing w:after="0" w:line="240" w:lineRule="auto"/>
              <w:ind w:left="0" w:firstLine="0"/>
              <w:jc w:val="left"/>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Obs</w:t>
            </w:r>
            <w:proofErr w:type="spellEnd"/>
          </w:p>
        </w:tc>
        <w:tc>
          <w:tcPr>
            <w:tcW w:w="0" w:type="auto"/>
          </w:tcPr>
          <w:p w14:paraId="438F9BC5" w14:textId="77777777" w:rsidR="009C656B" w:rsidRPr="00BA470F" w:rsidRDefault="009C656B" w:rsidP="00F23F8F">
            <w:pPr>
              <w:spacing w:after="0" w:line="240" w:lineRule="auto"/>
              <w:ind w:left="0" w:firstLine="0"/>
              <w:jc w:val="left"/>
              <w:rPr>
                <w:rFonts w:ascii="Times New Roman" w:hAnsi="Times New Roman" w:cs="Times New Roman"/>
                <w:b/>
                <w:sz w:val="15"/>
                <w:szCs w:val="15"/>
                <w:lang w:val="fr-FR"/>
              </w:rPr>
            </w:pPr>
            <w:r>
              <w:rPr>
                <w:rFonts w:ascii="Times New Roman" w:eastAsia="Times New Roman" w:hAnsi="Times New Roman" w:cs="Times New Roman"/>
                <w:b/>
                <w:sz w:val="14"/>
              </w:rPr>
              <w:t>Exp.</w:t>
            </w:r>
          </w:p>
        </w:tc>
        <w:tc>
          <w:tcPr>
            <w:tcW w:w="0" w:type="auto"/>
          </w:tcPr>
          <w:p w14:paraId="7757A2B7" w14:textId="77777777" w:rsidR="009C656B" w:rsidRPr="00BA470F" w:rsidRDefault="009C656B" w:rsidP="00F23F8F">
            <w:pPr>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0" w:type="auto"/>
          </w:tcPr>
          <w:p w14:paraId="780A31A0" w14:textId="77777777" w:rsidR="009C656B" w:rsidRPr="00BA470F" w:rsidRDefault="009C656B" w:rsidP="00F23F8F">
            <w:pPr>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 xml:space="preserve"> </w:t>
            </w:r>
          </w:p>
        </w:tc>
        <w:tc>
          <w:tcPr>
            <w:tcW w:w="0" w:type="auto"/>
          </w:tcPr>
          <w:p w14:paraId="3A1EBDBD" w14:textId="77777777" w:rsidR="009C656B" w:rsidRPr="00BA470F" w:rsidRDefault="009C656B" w:rsidP="00F23F8F">
            <w:pPr>
              <w:spacing w:after="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 xml:space="preserve">Exp. </w:t>
            </w:r>
          </w:p>
        </w:tc>
        <w:tc>
          <w:tcPr>
            <w:tcW w:w="0" w:type="auto"/>
          </w:tcPr>
          <w:p w14:paraId="4861C3D1" w14:textId="77777777" w:rsidR="009C656B" w:rsidRPr="00BA470F" w:rsidRDefault="009C656B" w:rsidP="00F23F8F">
            <w:pPr>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9C656B" w:rsidRPr="00BA470F" w14:paraId="5A8713FA" w14:textId="77777777" w:rsidTr="00B52085">
        <w:trPr>
          <w:trHeight w:val="263"/>
        </w:trPr>
        <w:tc>
          <w:tcPr>
            <w:tcW w:w="0" w:type="auto"/>
          </w:tcPr>
          <w:p w14:paraId="06DB102E" w14:textId="77777777" w:rsidR="009C656B" w:rsidRPr="00BA470F" w:rsidRDefault="009C656B" w:rsidP="00F23F8F">
            <w:pPr>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t xml:space="preserve">Neat </w:t>
            </w:r>
          </w:p>
        </w:tc>
        <w:tc>
          <w:tcPr>
            <w:tcW w:w="0" w:type="auto"/>
          </w:tcPr>
          <w:p w14:paraId="1D087740" w14:textId="79004CF0" w:rsidR="009C656B" w:rsidRPr="00BA470F" w:rsidRDefault="009C656B" w:rsidP="00A464AA">
            <w:pPr>
              <w:spacing w:after="0" w:line="240" w:lineRule="auto"/>
              <w:ind w:left="0" w:firstLine="0"/>
              <w:jc w:val="center"/>
              <w:rPr>
                <w:rFonts w:ascii="Times New Roman" w:eastAsiaTheme="minorEastAsia" w:hAnsi="Times New Roman" w:cs="Times New Roman"/>
                <w:sz w:val="15"/>
                <w:szCs w:val="15"/>
                <w:lang w:val="de-DE"/>
              </w:rPr>
            </w:pPr>
            <w:r>
              <w:rPr>
                <w:rFonts w:ascii="Times New Roman" w:eastAsia="Times New Roman" w:hAnsi="Times New Roman" w:cs="Times New Roman"/>
                <w:sz w:val="14"/>
              </w:rPr>
              <w:t>51,38</w:t>
            </w:r>
          </w:p>
        </w:tc>
        <w:tc>
          <w:tcPr>
            <w:tcW w:w="0" w:type="auto"/>
          </w:tcPr>
          <w:p w14:paraId="68D3911D" w14:textId="77777777" w:rsidR="009C656B" w:rsidRPr="00BA470F" w:rsidRDefault="009C656B" w:rsidP="00A464AA">
            <w:pPr>
              <w:spacing w:after="0" w:line="240" w:lineRule="auto"/>
              <w:ind w:left="0" w:firstLine="0"/>
              <w:jc w:val="center"/>
              <w:rPr>
                <w:rFonts w:ascii="Times New Roman" w:hAnsi="Times New Roman" w:cs="Times New Roman"/>
                <w:sz w:val="15"/>
                <w:szCs w:val="15"/>
                <w:lang w:val="de-DE"/>
              </w:rPr>
            </w:pPr>
          </w:p>
        </w:tc>
        <w:tc>
          <w:tcPr>
            <w:tcW w:w="0" w:type="auto"/>
          </w:tcPr>
          <w:p w14:paraId="1772EE96" w14:textId="77777777" w:rsidR="009C656B" w:rsidRPr="00BA470F" w:rsidRDefault="009C656B" w:rsidP="00A464AA">
            <w:pPr>
              <w:spacing w:after="0" w:line="240" w:lineRule="auto"/>
              <w:ind w:left="0" w:firstLine="0"/>
              <w:jc w:val="center"/>
              <w:rPr>
                <w:rFonts w:ascii="Times New Roman" w:hAnsi="Times New Roman" w:cs="Times New Roman"/>
                <w:sz w:val="15"/>
                <w:szCs w:val="15"/>
                <w:lang w:val="de-DE"/>
              </w:rPr>
            </w:pPr>
          </w:p>
        </w:tc>
        <w:tc>
          <w:tcPr>
            <w:tcW w:w="0" w:type="auto"/>
          </w:tcPr>
          <w:p w14:paraId="2F37BD4C" w14:textId="657A1F95" w:rsidR="009C656B" w:rsidRPr="00BA470F" w:rsidRDefault="009C656B" w:rsidP="00A464AA">
            <w:pPr>
              <w:spacing w:after="0" w:line="240" w:lineRule="auto"/>
              <w:ind w:left="0" w:firstLine="0"/>
              <w:jc w:val="center"/>
              <w:rPr>
                <w:rFonts w:ascii="Times New Roman" w:eastAsiaTheme="minorEastAsia" w:hAnsi="Times New Roman" w:cs="Times New Roman"/>
                <w:sz w:val="15"/>
                <w:szCs w:val="15"/>
                <w:lang w:val="de-DE"/>
              </w:rPr>
            </w:pPr>
            <w:r>
              <w:rPr>
                <w:rFonts w:ascii="Times New Roman" w:eastAsia="Times New Roman" w:hAnsi="Times New Roman" w:cs="Times New Roman"/>
                <w:sz w:val="14"/>
              </w:rPr>
              <w:t>98,12</w:t>
            </w:r>
          </w:p>
        </w:tc>
        <w:tc>
          <w:tcPr>
            <w:tcW w:w="0" w:type="auto"/>
          </w:tcPr>
          <w:p w14:paraId="0865C70F" w14:textId="77777777" w:rsidR="009C656B" w:rsidRPr="00BA470F" w:rsidRDefault="009C656B" w:rsidP="00A464AA">
            <w:pPr>
              <w:spacing w:after="0" w:line="240" w:lineRule="auto"/>
              <w:ind w:left="0" w:firstLine="0"/>
              <w:jc w:val="center"/>
              <w:rPr>
                <w:rFonts w:ascii="Times New Roman" w:hAnsi="Times New Roman" w:cs="Times New Roman"/>
                <w:sz w:val="15"/>
                <w:szCs w:val="15"/>
                <w:lang w:val="de-DE"/>
              </w:rPr>
            </w:pPr>
          </w:p>
        </w:tc>
        <w:tc>
          <w:tcPr>
            <w:tcW w:w="0" w:type="auto"/>
          </w:tcPr>
          <w:p w14:paraId="439231A3" w14:textId="77777777" w:rsidR="009C656B" w:rsidRPr="00BA470F" w:rsidRDefault="009C656B" w:rsidP="00A464AA">
            <w:pPr>
              <w:spacing w:after="0" w:line="240" w:lineRule="auto"/>
              <w:ind w:left="0" w:firstLine="0"/>
              <w:jc w:val="center"/>
              <w:rPr>
                <w:rFonts w:ascii="Times New Roman" w:hAnsi="Times New Roman" w:cs="Times New Roman"/>
                <w:sz w:val="15"/>
                <w:szCs w:val="15"/>
                <w:lang w:val="de-DE"/>
              </w:rPr>
            </w:pPr>
          </w:p>
        </w:tc>
      </w:tr>
      <w:tr w:rsidR="009C656B" w:rsidRPr="00BA470F" w14:paraId="6F0C22CC" w14:textId="77777777" w:rsidTr="00B52085">
        <w:trPr>
          <w:trHeight w:val="228"/>
        </w:trPr>
        <w:tc>
          <w:tcPr>
            <w:tcW w:w="0" w:type="auto"/>
          </w:tcPr>
          <w:p w14:paraId="0B164EE4" w14:textId="77777777" w:rsidR="009C656B" w:rsidRPr="00BA470F" w:rsidRDefault="009C656B" w:rsidP="00F23F8F">
            <w:pPr>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t>100 RU/mL</w:t>
            </w:r>
          </w:p>
        </w:tc>
        <w:tc>
          <w:tcPr>
            <w:tcW w:w="0" w:type="auto"/>
          </w:tcPr>
          <w:p w14:paraId="71DD37F9" w14:textId="0B09A4A2" w:rsidR="009C656B" w:rsidRPr="00BA470F" w:rsidRDefault="009C656B" w:rsidP="00A464AA">
            <w:pPr>
              <w:spacing w:after="0" w:line="240" w:lineRule="auto"/>
              <w:ind w:left="0" w:firstLine="0"/>
              <w:jc w:val="center"/>
              <w:rPr>
                <w:rFonts w:ascii="Times New Roman" w:eastAsiaTheme="minorEastAsia" w:hAnsi="Times New Roman" w:cs="Times New Roman"/>
                <w:sz w:val="15"/>
                <w:szCs w:val="15"/>
                <w:lang w:val="de-DE"/>
              </w:rPr>
            </w:pPr>
            <w:r>
              <w:rPr>
                <w:rFonts w:ascii="Times New Roman" w:eastAsia="Times New Roman" w:hAnsi="Times New Roman" w:cs="Times New Roman"/>
                <w:sz w:val="14"/>
              </w:rPr>
              <w:t>55,69</w:t>
            </w:r>
          </w:p>
        </w:tc>
        <w:tc>
          <w:tcPr>
            <w:tcW w:w="0" w:type="auto"/>
          </w:tcPr>
          <w:p w14:paraId="4EB93FAC" w14:textId="6BA70CAD" w:rsidR="009C656B" w:rsidRPr="00BA470F" w:rsidRDefault="009C656B" w:rsidP="00A464AA">
            <w:pPr>
              <w:spacing w:after="0" w:line="240" w:lineRule="auto"/>
              <w:ind w:left="0" w:firstLine="0"/>
              <w:jc w:val="center"/>
              <w:rPr>
                <w:rFonts w:ascii="Times New Roman" w:eastAsiaTheme="minorEastAsia" w:hAnsi="Times New Roman" w:cs="Times New Roman"/>
                <w:sz w:val="15"/>
                <w:szCs w:val="15"/>
                <w:lang w:val="de-DE"/>
              </w:rPr>
            </w:pPr>
            <w:r>
              <w:rPr>
                <w:rFonts w:ascii="Times New Roman" w:eastAsia="Times New Roman" w:hAnsi="Times New Roman" w:cs="Times New Roman"/>
                <w:sz w:val="14"/>
              </w:rPr>
              <w:t>56,2</w:t>
            </w:r>
          </w:p>
        </w:tc>
        <w:tc>
          <w:tcPr>
            <w:tcW w:w="0" w:type="auto"/>
          </w:tcPr>
          <w:p w14:paraId="33CC78D6" w14:textId="520F4455" w:rsidR="009C656B" w:rsidRPr="00BA470F" w:rsidRDefault="009C656B" w:rsidP="00A464AA">
            <w:pPr>
              <w:spacing w:after="0" w:line="240" w:lineRule="auto"/>
              <w:ind w:left="0" w:firstLine="0"/>
              <w:jc w:val="center"/>
              <w:rPr>
                <w:rFonts w:ascii="Times New Roman" w:eastAsiaTheme="minorEastAsia" w:hAnsi="Times New Roman" w:cs="Times New Roman"/>
                <w:sz w:val="15"/>
                <w:szCs w:val="15"/>
                <w:lang w:val="de-DE"/>
              </w:rPr>
            </w:pPr>
            <w:r>
              <w:rPr>
                <w:rFonts w:ascii="Times New Roman" w:eastAsia="Times New Roman" w:hAnsi="Times New Roman" w:cs="Times New Roman"/>
                <w:sz w:val="14"/>
              </w:rPr>
              <w:t>99,0 %</w:t>
            </w:r>
          </w:p>
        </w:tc>
        <w:tc>
          <w:tcPr>
            <w:tcW w:w="0" w:type="auto"/>
          </w:tcPr>
          <w:p w14:paraId="46446AEE" w14:textId="11713CD7" w:rsidR="009C656B" w:rsidRPr="00BA470F" w:rsidRDefault="009C656B" w:rsidP="00A464AA">
            <w:pPr>
              <w:spacing w:after="0" w:line="240" w:lineRule="auto"/>
              <w:ind w:left="0" w:firstLine="0"/>
              <w:jc w:val="center"/>
              <w:rPr>
                <w:rFonts w:ascii="Times New Roman" w:eastAsiaTheme="minorEastAsia" w:hAnsi="Times New Roman" w:cs="Times New Roman"/>
                <w:sz w:val="15"/>
                <w:szCs w:val="15"/>
                <w:lang w:val="de-DE"/>
              </w:rPr>
            </w:pPr>
            <w:r>
              <w:rPr>
                <w:rFonts w:ascii="Times New Roman" w:eastAsia="Times New Roman" w:hAnsi="Times New Roman" w:cs="Times New Roman"/>
                <w:sz w:val="14"/>
              </w:rPr>
              <w:t>95,86</w:t>
            </w:r>
          </w:p>
        </w:tc>
        <w:tc>
          <w:tcPr>
            <w:tcW w:w="0" w:type="auto"/>
          </w:tcPr>
          <w:p w14:paraId="49C70759" w14:textId="4CA52F06" w:rsidR="009C656B" w:rsidRPr="00BA470F" w:rsidRDefault="009C656B" w:rsidP="00A464AA">
            <w:pPr>
              <w:spacing w:after="0" w:line="240" w:lineRule="auto"/>
              <w:ind w:left="0" w:firstLine="0"/>
              <w:jc w:val="center"/>
              <w:rPr>
                <w:rFonts w:ascii="Times New Roman" w:eastAsiaTheme="minorEastAsia" w:hAnsi="Times New Roman" w:cs="Times New Roman"/>
                <w:sz w:val="15"/>
                <w:szCs w:val="15"/>
                <w:lang w:val="de-DE"/>
              </w:rPr>
            </w:pPr>
            <w:r>
              <w:rPr>
                <w:rFonts w:ascii="Times New Roman" w:eastAsia="Times New Roman" w:hAnsi="Times New Roman" w:cs="Times New Roman"/>
                <w:sz w:val="14"/>
              </w:rPr>
              <w:t>98,3</w:t>
            </w:r>
          </w:p>
        </w:tc>
        <w:tc>
          <w:tcPr>
            <w:tcW w:w="0" w:type="auto"/>
          </w:tcPr>
          <w:p w14:paraId="7371C7D5" w14:textId="2DEB51E6" w:rsidR="009C656B" w:rsidRPr="00BA470F" w:rsidRDefault="009C656B" w:rsidP="00A464AA">
            <w:pPr>
              <w:spacing w:after="0" w:line="240" w:lineRule="auto"/>
              <w:ind w:left="0" w:firstLine="0"/>
              <w:jc w:val="center"/>
              <w:rPr>
                <w:rFonts w:ascii="Times New Roman" w:eastAsiaTheme="minorEastAsia" w:hAnsi="Times New Roman" w:cs="Times New Roman"/>
                <w:sz w:val="15"/>
                <w:szCs w:val="15"/>
                <w:lang w:val="de-DE"/>
              </w:rPr>
            </w:pPr>
            <w:r>
              <w:rPr>
                <w:rFonts w:ascii="Times New Roman" w:eastAsia="Times New Roman" w:hAnsi="Times New Roman" w:cs="Times New Roman"/>
                <w:sz w:val="14"/>
              </w:rPr>
              <w:t>97,5 %</w:t>
            </w:r>
          </w:p>
        </w:tc>
      </w:tr>
      <w:tr w:rsidR="009C656B" w:rsidRPr="00BA470F" w14:paraId="4B2FD131" w14:textId="77777777" w:rsidTr="00B52085">
        <w:trPr>
          <w:trHeight w:val="244"/>
        </w:trPr>
        <w:tc>
          <w:tcPr>
            <w:tcW w:w="0" w:type="auto"/>
          </w:tcPr>
          <w:p w14:paraId="3F9FE605" w14:textId="77777777" w:rsidR="009C656B" w:rsidRPr="00BA470F" w:rsidRDefault="009C656B" w:rsidP="00F23F8F">
            <w:pPr>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t>200 RU/mL</w:t>
            </w:r>
          </w:p>
        </w:tc>
        <w:tc>
          <w:tcPr>
            <w:tcW w:w="0" w:type="auto"/>
          </w:tcPr>
          <w:p w14:paraId="744815AB" w14:textId="7168DA66" w:rsidR="009C656B" w:rsidRPr="00BA470F" w:rsidRDefault="009C656B" w:rsidP="00A464AA">
            <w:pPr>
              <w:spacing w:after="0" w:line="240" w:lineRule="auto"/>
              <w:ind w:left="0" w:firstLine="0"/>
              <w:jc w:val="center"/>
              <w:rPr>
                <w:rFonts w:ascii="Times New Roman" w:eastAsiaTheme="minorEastAsia" w:hAnsi="Times New Roman" w:cs="Times New Roman"/>
                <w:sz w:val="15"/>
                <w:szCs w:val="15"/>
                <w:lang w:val="de-DE"/>
              </w:rPr>
            </w:pPr>
            <w:r>
              <w:rPr>
                <w:rFonts w:ascii="Times New Roman" w:eastAsia="Times New Roman" w:hAnsi="Times New Roman" w:cs="Times New Roman"/>
                <w:sz w:val="14"/>
              </w:rPr>
              <w:t>63,56</w:t>
            </w:r>
          </w:p>
        </w:tc>
        <w:tc>
          <w:tcPr>
            <w:tcW w:w="0" w:type="auto"/>
          </w:tcPr>
          <w:p w14:paraId="0C7448BF" w14:textId="55407D56" w:rsidR="009C656B" w:rsidRPr="00BA470F" w:rsidRDefault="009C656B" w:rsidP="00A464AA">
            <w:pPr>
              <w:spacing w:after="0" w:line="240" w:lineRule="auto"/>
              <w:ind w:left="0" w:firstLine="0"/>
              <w:jc w:val="center"/>
              <w:rPr>
                <w:rFonts w:ascii="Times New Roman" w:eastAsiaTheme="minorEastAsia" w:hAnsi="Times New Roman" w:cs="Times New Roman"/>
                <w:sz w:val="15"/>
                <w:szCs w:val="15"/>
                <w:lang w:val="de-DE"/>
              </w:rPr>
            </w:pPr>
            <w:r>
              <w:rPr>
                <w:rFonts w:ascii="Times New Roman" w:eastAsia="Times New Roman" w:hAnsi="Times New Roman" w:cs="Times New Roman"/>
                <w:sz w:val="14"/>
              </w:rPr>
              <w:t>66,2</w:t>
            </w:r>
          </w:p>
        </w:tc>
        <w:tc>
          <w:tcPr>
            <w:tcW w:w="0" w:type="auto"/>
          </w:tcPr>
          <w:p w14:paraId="6417722B" w14:textId="35ABDF5A" w:rsidR="009C656B" w:rsidRPr="00BA470F" w:rsidRDefault="009C656B" w:rsidP="00A464AA">
            <w:pPr>
              <w:spacing w:after="0" w:line="240" w:lineRule="auto"/>
              <w:ind w:left="0" w:firstLine="0"/>
              <w:jc w:val="center"/>
              <w:rPr>
                <w:rFonts w:ascii="Times New Roman" w:eastAsiaTheme="minorEastAsia" w:hAnsi="Times New Roman" w:cs="Times New Roman"/>
                <w:sz w:val="15"/>
                <w:szCs w:val="15"/>
                <w:lang w:val="de-DE"/>
              </w:rPr>
            </w:pPr>
            <w:r>
              <w:rPr>
                <w:rFonts w:ascii="Times New Roman" w:eastAsia="Times New Roman" w:hAnsi="Times New Roman" w:cs="Times New Roman"/>
                <w:sz w:val="14"/>
              </w:rPr>
              <w:t>96,0 %</w:t>
            </w:r>
          </w:p>
        </w:tc>
        <w:tc>
          <w:tcPr>
            <w:tcW w:w="0" w:type="auto"/>
          </w:tcPr>
          <w:p w14:paraId="7283D0F5" w14:textId="036372FB" w:rsidR="009C656B" w:rsidRPr="00BA470F" w:rsidRDefault="009C656B" w:rsidP="00A464AA">
            <w:pPr>
              <w:spacing w:after="0" w:line="240" w:lineRule="auto"/>
              <w:ind w:left="0" w:firstLine="0"/>
              <w:jc w:val="center"/>
              <w:rPr>
                <w:rFonts w:ascii="Times New Roman" w:eastAsiaTheme="minorEastAsia" w:hAnsi="Times New Roman" w:cs="Times New Roman"/>
                <w:sz w:val="15"/>
                <w:szCs w:val="15"/>
                <w:lang w:val="de-DE"/>
              </w:rPr>
            </w:pPr>
            <w:r>
              <w:rPr>
                <w:rFonts w:ascii="Times New Roman" w:eastAsia="Times New Roman" w:hAnsi="Times New Roman" w:cs="Times New Roman"/>
                <w:sz w:val="14"/>
              </w:rPr>
              <w:t>109,89</w:t>
            </w:r>
          </w:p>
        </w:tc>
        <w:tc>
          <w:tcPr>
            <w:tcW w:w="0" w:type="auto"/>
          </w:tcPr>
          <w:p w14:paraId="45F43214" w14:textId="79F24F76" w:rsidR="009C656B" w:rsidRPr="00BA470F" w:rsidRDefault="009C656B" w:rsidP="00A464AA">
            <w:pPr>
              <w:spacing w:after="0" w:line="240" w:lineRule="auto"/>
              <w:ind w:left="0" w:firstLine="0"/>
              <w:jc w:val="center"/>
              <w:rPr>
                <w:rFonts w:ascii="Times New Roman" w:eastAsiaTheme="minorEastAsia" w:hAnsi="Times New Roman" w:cs="Times New Roman"/>
                <w:sz w:val="15"/>
                <w:szCs w:val="15"/>
                <w:lang w:val="de-DE"/>
              </w:rPr>
            </w:pPr>
            <w:r>
              <w:rPr>
                <w:rFonts w:ascii="Times New Roman" w:eastAsia="Times New Roman" w:hAnsi="Times New Roman" w:cs="Times New Roman"/>
                <w:sz w:val="14"/>
              </w:rPr>
              <w:t>108,3</w:t>
            </w:r>
          </w:p>
        </w:tc>
        <w:tc>
          <w:tcPr>
            <w:tcW w:w="0" w:type="auto"/>
          </w:tcPr>
          <w:p w14:paraId="4431F278" w14:textId="43624195" w:rsidR="009C656B" w:rsidRPr="00BA470F" w:rsidRDefault="009C656B" w:rsidP="00A464AA">
            <w:pPr>
              <w:spacing w:after="0" w:line="240" w:lineRule="auto"/>
              <w:ind w:left="0" w:firstLine="0"/>
              <w:jc w:val="center"/>
              <w:rPr>
                <w:rFonts w:ascii="Times New Roman" w:eastAsiaTheme="minorEastAsia" w:hAnsi="Times New Roman" w:cs="Times New Roman"/>
                <w:sz w:val="15"/>
                <w:szCs w:val="15"/>
                <w:lang w:val="de-DE"/>
              </w:rPr>
            </w:pPr>
            <w:r>
              <w:rPr>
                <w:rFonts w:ascii="Times New Roman" w:eastAsia="Times New Roman" w:hAnsi="Times New Roman" w:cs="Times New Roman"/>
                <w:sz w:val="14"/>
              </w:rPr>
              <w:t>101,5 %</w:t>
            </w:r>
          </w:p>
        </w:tc>
      </w:tr>
      <w:tr w:rsidR="009C656B" w:rsidRPr="00BA470F" w14:paraId="0D2F8F52" w14:textId="77777777" w:rsidTr="00B52085">
        <w:trPr>
          <w:trHeight w:val="244"/>
        </w:trPr>
        <w:tc>
          <w:tcPr>
            <w:tcW w:w="0" w:type="auto"/>
          </w:tcPr>
          <w:p w14:paraId="0479185A" w14:textId="77777777" w:rsidR="009C656B" w:rsidRPr="00BA470F" w:rsidRDefault="009C656B" w:rsidP="00F23F8F">
            <w:pPr>
              <w:spacing w:after="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300 RU/mL</w:t>
            </w:r>
          </w:p>
        </w:tc>
        <w:tc>
          <w:tcPr>
            <w:tcW w:w="0" w:type="auto"/>
          </w:tcPr>
          <w:p w14:paraId="34A7D61D" w14:textId="52DDA385" w:rsidR="009C656B" w:rsidRPr="00BA470F" w:rsidRDefault="009C656B" w:rsidP="00A464AA">
            <w:pPr>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77,01</w:t>
            </w:r>
          </w:p>
        </w:tc>
        <w:tc>
          <w:tcPr>
            <w:tcW w:w="0" w:type="auto"/>
          </w:tcPr>
          <w:p w14:paraId="25CDF0D3" w14:textId="49E62B41" w:rsidR="009C656B" w:rsidRPr="00BA470F" w:rsidRDefault="009C656B" w:rsidP="00A464AA">
            <w:pPr>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76,2</w:t>
            </w:r>
          </w:p>
        </w:tc>
        <w:tc>
          <w:tcPr>
            <w:tcW w:w="0" w:type="auto"/>
          </w:tcPr>
          <w:p w14:paraId="689CA3C5" w14:textId="2022A545" w:rsidR="009C656B" w:rsidRPr="00BA470F" w:rsidRDefault="009C656B" w:rsidP="00A464AA">
            <w:pPr>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101,0 %</w:t>
            </w:r>
          </w:p>
        </w:tc>
        <w:tc>
          <w:tcPr>
            <w:tcW w:w="0" w:type="auto"/>
          </w:tcPr>
          <w:p w14:paraId="5C43A397" w14:textId="2BDF8367" w:rsidR="009C656B" w:rsidRPr="00BA470F" w:rsidRDefault="009C656B" w:rsidP="00A464AA">
            <w:pPr>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121,03</w:t>
            </w:r>
          </w:p>
        </w:tc>
        <w:tc>
          <w:tcPr>
            <w:tcW w:w="0" w:type="auto"/>
          </w:tcPr>
          <w:p w14:paraId="29E7CEB2" w14:textId="74C473B5" w:rsidR="009C656B" w:rsidRPr="00BA470F" w:rsidRDefault="009C656B" w:rsidP="00A464AA">
            <w:pPr>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118,3</w:t>
            </w:r>
          </w:p>
        </w:tc>
        <w:tc>
          <w:tcPr>
            <w:tcW w:w="0" w:type="auto"/>
          </w:tcPr>
          <w:p w14:paraId="3CF1394A" w14:textId="4942C6AF" w:rsidR="009C656B" w:rsidRPr="00BA470F" w:rsidRDefault="009C656B" w:rsidP="00A464AA">
            <w:pPr>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102,3 %</w:t>
            </w:r>
          </w:p>
        </w:tc>
      </w:tr>
    </w:tbl>
    <w:p w14:paraId="3B3676AC" w14:textId="4F31DD0C" w:rsidR="00B3605E" w:rsidRPr="00B52085" w:rsidRDefault="00B50363" w:rsidP="00B3605E">
      <w:pPr>
        <w:adjustRightInd w:val="0"/>
        <w:spacing w:afterLines="50" w:after="120" w:line="240" w:lineRule="auto"/>
        <w:ind w:left="-5"/>
        <w:jc w:val="left"/>
        <w:rPr>
          <w:rFonts w:ascii="Times New Roman" w:hAnsi="Times New Roman" w:cs="Times New Roman"/>
          <w:sz w:val="13"/>
          <w:lang w:val="fr-FR"/>
        </w:rPr>
      </w:pPr>
      <w:r w:rsidRPr="00B52085">
        <w:rPr>
          <w:rFonts w:ascii="Times New Roman" w:eastAsia="Times New Roman" w:hAnsi="Times New Roman" w:cs="Times New Roman"/>
          <w:sz w:val="12"/>
          <w:lang w:val="fr-FR"/>
        </w:rPr>
        <w:t>*Données représentatives</w:t>
      </w:r>
      <w:r w:rsidR="00B52085">
        <w:rPr>
          <w:rFonts w:ascii="Times New Roman" w:eastAsia="Times New Roman" w:hAnsi="Times New Roman" w:cs="Times New Roman"/>
          <w:sz w:val="12"/>
          <w:lang w:val="fr-FR"/>
        </w:rPr>
        <w:t xml:space="preserve"> </w:t>
      </w:r>
      <w:r w:rsidRPr="00B52085">
        <w:rPr>
          <w:rFonts w:ascii="Times New Roman" w:eastAsia="Times New Roman" w:hAnsi="Times New Roman" w:cs="Times New Roman"/>
          <w:sz w:val="12"/>
          <w:lang w:val="fr-FR"/>
        </w:rPr>
        <w:t>; les résultats dans les laboratoires individuels peuvent différer de ces données.</w:t>
      </w:r>
    </w:p>
    <w:p w14:paraId="6E63831C" w14:textId="77777777" w:rsidR="00B3605E" w:rsidRPr="00B52085" w:rsidRDefault="00B50363" w:rsidP="00B3605E">
      <w:pPr>
        <w:pStyle w:val="2"/>
        <w:adjustRightInd w:val="0"/>
        <w:spacing w:afterLines="50" w:after="120" w:line="240" w:lineRule="auto"/>
        <w:ind w:left="-5"/>
        <w:rPr>
          <w:rFonts w:ascii="Times New Roman" w:hAnsi="Times New Roman" w:cs="Times New Roman"/>
          <w:u w:val="none"/>
          <w:lang w:val="fr-FR"/>
        </w:rPr>
      </w:pPr>
      <w:r w:rsidRPr="00B52085">
        <w:rPr>
          <w:rFonts w:ascii="Times New Roman" w:eastAsia="Times New Roman" w:hAnsi="Times New Roman" w:cs="Times New Roman"/>
          <w:lang w:val="fr-FR"/>
        </w:rPr>
        <w:t>TRAÇABILITÉ</w:t>
      </w:r>
    </w:p>
    <w:p w14:paraId="5CA27096" w14:textId="77777777" w:rsidR="00B3605E" w:rsidRPr="00B52085" w:rsidRDefault="00B50363" w:rsidP="00B3605E">
      <w:pPr>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6FBD6A3C" w14:textId="77777777" w:rsidR="00B3605E" w:rsidRPr="00B52085" w:rsidRDefault="00B50363" w:rsidP="00B3605E">
      <w:pPr>
        <w:pStyle w:val="2"/>
        <w:adjustRightInd w:val="0"/>
        <w:spacing w:afterLines="50" w:after="120" w:line="240" w:lineRule="auto"/>
        <w:ind w:left="-5"/>
        <w:rPr>
          <w:rFonts w:ascii="Times New Roman" w:hAnsi="Times New Roman" w:cs="Times New Roman"/>
          <w:u w:val="none"/>
          <w:lang w:val="fr-FR"/>
        </w:rPr>
      </w:pPr>
      <w:r w:rsidRPr="00B52085">
        <w:rPr>
          <w:rFonts w:ascii="Times New Roman" w:eastAsia="Times New Roman" w:hAnsi="Times New Roman" w:cs="Times New Roman"/>
          <w:lang w:val="fr-FR"/>
        </w:rPr>
        <w:t>PRÉCISION</w:t>
      </w:r>
    </w:p>
    <w:p w14:paraId="5D879F74" w14:textId="77777777" w:rsidR="00B3605E" w:rsidRPr="00B52085" w:rsidRDefault="00B50363" w:rsidP="00B3605E">
      <w:pPr>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Une étude basée sur les orientations du (NCCLS) document EP-A 18 a été réalisée.</w:t>
      </w:r>
    </w:p>
    <w:p w14:paraId="2601F000" w14:textId="77777777" w:rsidR="00B3605E" w:rsidRPr="00B52085" w:rsidRDefault="00B50363" w:rsidP="00B3605E">
      <w:pPr>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b/>
          <w:lang w:val="fr-FR"/>
        </w:rPr>
        <w:t xml:space="preserve">Précision intra-essai </w:t>
      </w:r>
      <w:r w:rsidRPr="00B52085">
        <w:rPr>
          <w:rFonts w:ascii="Times New Roman" w:eastAsia="Times New Roman" w:hAnsi="Times New Roman" w:cs="Times New Roman"/>
          <w:lang w:val="fr-FR"/>
        </w:rPr>
        <w:t xml:space="preserve">: Quatre échantillons (négatifs, faibles, modérés et élevés) ont été prélevés et testés avec 10 répétitions pour chacun dans un cycle. Le coefficient de variation (CV) a été calculé pour </w:t>
      </w:r>
      <w:r w:rsidRPr="00B52085">
        <w:rPr>
          <w:rFonts w:ascii="Times New Roman" w:eastAsia="Times New Roman" w:hAnsi="Times New Roman" w:cs="Times New Roman"/>
          <w:lang w:val="fr-FR"/>
        </w:rPr>
        <w:lastRenderedPageBreak/>
        <w:t>chacun des quatre échantillons. Les résultats de précision intra-essai sont présentés dans le tableau ci-dessous.</w:t>
      </w:r>
    </w:p>
    <w:p w14:paraId="2928984B" w14:textId="72699233" w:rsidR="00B3605E" w:rsidRDefault="00B50363" w:rsidP="00B3605E">
      <w:pPr>
        <w:adjustRightInd w:val="0"/>
        <w:spacing w:afterLines="50" w:after="120" w:line="240" w:lineRule="auto"/>
        <w:ind w:left="-5"/>
        <w:rPr>
          <w:rFonts w:ascii="Times New Roman" w:hAnsi="Times New Roman" w:cs="Times New Roman"/>
          <w:vertAlign w:val="superscript"/>
        </w:rPr>
      </w:pPr>
      <w:r w:rsidRPr="00B52085">
        <w:rPr>
          <w:rFonts w:ascii="Times New Roman" w:eastAsia="Times New Roman" w:hAnsi="Times New Roman" w:cs="Times New Roman"/>
          <w:b/>
          <w:lang w:val="fr-FR"/>
        </w:rPr>
        <w:t xml:space="preserve">Précision inter-essai </w:t>
      </w:r>
      <w:r w:rsidRPr="00B52085">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p w14:paraId="360CE957" w14:textId="77777777" w:rsidR="00256450" w:rsidRPr="00D818A0" w:rsidRDefault="00256450" w:rsidP="00A464AA">
      <w:pPr>
        <w:adjustRightInd w:val="0"/>
        <w:spacing w:afterLines="50" w:after="120" w:line="240" w:lineRule="auto"/>
        <w:ind w:left="-5"/>
        <w:jc w:val="center"/>
        <w:rPr>
          <w:rFonts w:ascii="Times New Roman" w:hAnsi="Times New Roman" w:cs="Times New Roman"/>
        </w:rPr>
      </w:pPr>
      <w:proofErr w:type="spellStart"/>
      <w:r>
        <w:rPr>
          <w:rFonts w:ascii="Times New Roman" w:eastAsia="Times New Roman" w:hAnsi="Times New Roman" w:cs="Times New Roman"/>
        </w:rPr>
        <w:t>Précision</w:t>
      </w:r>
      <w:proofErr w:type="spellEnd"/>
      <w:r>
        <w:rPr>
          <w:rFonts w:ascii="Times New Roman" w:eastAsia="Times New Roman" w:hAnsi="Times New Roman" w:cs="Times New Roman"/>
        </w:rPr>
        <w:t xml:space="preserve"> intra-</w:t>
      </w:r>
      <w:proofErr w:type="spellStart"/>
      <w:proofErr w:type="gramStart"/>
      <w:r>
        <w:rPr>
          <w:rFonts w:ascii="Times New Roman" w:eastAsia="Times New Roman" w:hAnsi="Times New Roman" w:cs="Times New Roman"/>
        </w:rPr>
        <w:t>essai</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CV &lt; 10 %</w:t>
      </w:r>
    </w:p>
    <w:tbl>
      <w:tblPr>
        <w:tblStyle w:val="TableGrid"/>
        <w:tblW w:w="5000" w:type="pct"/>
        <w:jc w:val="center"/>
        <w:tblInd w:w="0" w:type="dxa"/>
        <w:tblLook w:val="04A0" w:firstRow="1" w:lastRow="0" w:firstColumn="1" w:lastColumn="0" w:noHBand="0" w:noVBand="1"/>
      </w:tblPr>
      <w:tblGrid>
        <w:gridCol w:w="1486"/>
        <w:gridCol w:w="860"/>
        <w:gridCol w:w="860"/>
        <w:gridCol w:w="918"/>
        <w:gridCol w:w="917"/>
      </w:tblGrid>
      <w:tr w:rsidR="00256450" w:rsidRPr="00BA470F" w14:paraId="38918235" w14:textId="77777777" w:rsidTr="00F23F8F">
        <w:trPr>
          <w:trHeight w:val="20"/>
          <w:jc w:val="center"/>
        </w:trPr>
        <w:tc>
          <w:tcPr>
            <w:tcW w:w="1473" w:type="pct"/>
            <w:tcBorders>
              <w:top w:val="single" w:sz="4" w:space="0" w:color="auto"/>
              <w:left w:val="nil"/>
              <w:bottom w:val="single" w:sz="4" w:space="0" w:color="auto"/>
              <w:right w:val="nil"/>
            </w:tcBorders>
          </w:tcPr>
          <w:p w14:paraId="28607317" w14:textId="77777777" w:rsidR="00256450" w:rsidRPr="00BA470F" w:rsidRDefault="00256450" w:rsidP="00A464AA">
            <w:pPr>
              <w:snapToGrid w:val="0"/>
              <w:spacing w:after="0" w:line="240" w:lineRule="auto"/>
              <w:ind w:left="9" w:firstLine="0"/>
              <w:jc w:val="center"/>
              <w:rPr>
                <w:rFonts w:ascii="Times New Roman" w:eastAsiaTheme="minorEastAsia" w:hAnsi="Times New Roman" w:cs="Times New Roman"/>
                <w:b/>
                <w:sz w:val="15"/>
                <w:szCs w:val="15"/>
              </w:rPr>
            </w:pPr>
            <w:r>
              <w:rPr>
                <w:rFonts w:ascii="Times New Roman" w:eastAsia="Times New Roman" w:hAnsi="Times New Roman" w:cs="Times New Roman"/>
                <w:b/>
                <w:sz w:val="14"/>
              </w:rPr>
              <w:t>Intra-</w:t>
            </w:r>
            <w:proofErr w:type="spellStart"/>
            <w:r>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tcPr>
          <w:p w14:paraId="172C13F2" w14:textId="77777777" w:rsidR="00256450" w:rsidRPr="00BA470F" w:rsidRDefault="00256450" w:rsidP="00A464AA">
            <w:pPr>
              <w:tabs>
                <w:tab w:val="center" w:pos="1285"/>
                <w:tab w:val="right" w:pos="2566"/>
              </w:tabs>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tcPr>
          <w:p w14:paraId="1105F58C" w14:textId="77777777" w:rsidR="00256450" w:rsidRPr="00BA470F" w:rsidRDefault="00256450" w:rsidP="00A464AA">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Échantillon2</w:t>
            </w:r>
          </w:p>
        </w:tc>
        <w:tc>
          <w:tcPr>
            <w:tcW w:w="911" w:type="pct"/>
            <w:tcBorders>
              <w:top w:val="single" w:sz="4" w:space="0" w:color="auto"/>
              <w:left w:val="nil"/>
              <w:bottom w:val="single" w:sz="4" w:space="0" w:color="auto"/>
              <w:right w:val="nil"/>
            </w:tcBorders>
          </w:tcPr>
          <w:p w14:paraId="2CA9AC0A" w14:textId="77777777" w:rsidR="00256450" w:rsidRPr="00BA470F" w:rsidRDefault="00256450" w:rsidP="00A464AA">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tcPr>
          <w:p w14:paraId="0439CD9C" w14:textId="77777777" w:rsidR="00256450" w:rsidRPr="00BA470F" w:rsidRDefault="00256450" w:rsidP="00A464AA">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4</w:t>
            </w:r>
          </w:p>
        </w:tc>
      </w:tr>
      <w:tr w:rsidR="00256450" w:rsidRPr="00BA470F" w14:paraId="5FA11A67" w14:textId="77777777" w:rsidTr="00F23F8F">
        <w:trPr>
          <w:trHeight w:val="20"/>
          <w:jc w:val="center"/>
        </w:trPr>
        <w:tc>
          <w:tcPr>
            <w:tcW w:w="1473" w:type="pct"/>
            <w:tcBorders>
              <w:top w:val="single" w:sz="4" w:space="0" w:color="auto"/>
              <w:left w:val="nil"/>
              <w:right w:val="nil"/>
            </w:tcBorders>
          </w:tcPr>
          <w:p w14:paraId="413D0F5C" w14:textId="13AE84F7" w:rsidR="00256450" w:rsidRPr="00BA470F" w:rsidRDefault="00256450" w:rsidP="00A464AA">
            <w:pPr>
              <w:snapToGrid w:val="0"/>
              <w:spacing w:after="0" w:line="240" w:lineRule="auto"/>
              <w:ind w:left="0" w:firstLine="0"/>
              <w:jc w:val="center"/>
              <w:rPr>
                <w:rFonts w:ascii="Times New Roman" w:hAnsi="Times New Roman" w:cs="Times New Roman"/>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tc>
        <w:tc>
          <w:tcPr>
            <w:tcW w:w="853" w:type="pct"/>
            <w:tcBorders>
              <w:top w:val="single" w:sz="4" w:space="0" w:color="auto"/>
              <w:left w:val="nil"/>
              <w:right w:val="nil"/>
            </w:tcBorders>
          </w:tcPr>
          <w:p w14:paraId="5E8309AC" w14:textId="5445D05A" w:rsidR="00256450" w:rsidRPr="00BA470F" w:rsidRDefault="00256450" w:rsidP="00A464AA">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9,77</w:t>
            </w:r>
          </w:p>
        </w:tc>
        <w:tc>
          <w:tcPr>
            <w:tcW w:w="853" w:type="pct"/>
            <w:tcBorders>
              <w:top w:val="single" w:sz="4" w:space="0" w:color="auto"/>
              <w:left w:val="nil"/>
              <w:right w:val="nil"/>
            </w:tcBorders>
          </w:tcPr>
          <w:p w14:paraId="6416EFBD" w14:textId="39046F3F" w:rsidR="00256450" w:rsidRPr="00BA470F" w:rsidRDefault="00256450" w:rsidP="00A464AA">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19,97</w:t>
            </w:r>
          </w:p>
        </w:tc>
        <w:tc>
          <w:tcPr>
            <w:tcW w:w="911" w:type="pct"/>
            <w:tcBorders>
              <w:top w:val="single" w:sz="4" w:space="0" w:color="auto"/>
              <w:left w:val="nil"/>
              <w:right w:val="nil"/>
            </w:tcBorders>
          </w:tcPr>
          <w:p w14:paraId="5EF800D9" w14:textId="6829A802" w:rsidR="00256450" w:rsidRPr="00BA470F" w:rsidRDefault="00256450" w:rsidP="00A464AA">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101,47</w:t>
            </w:r>
          </w:p>
        </w:tc>
        <w:tc>
          <w:tcPr>
            <w:tcW w:w="911" w:type="pct"/>
            <w:tcBorders>
              <w:top w:val="single" w:sz="4" w:space="0" w:color="auto"/>
              <w:left w:val="nil"/>
              <w:right w:val="nil"/>
            </w:tcBorders>
          </w:tcPr>
          <w:p w14:paraId="6B4560D7" w14:textId="4FBBC9F0" w:rsidR="00256450" w:rsidRPr="00BA470F" w:rsidRDefault="00256450" w:rsidP="00A464AA">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348,54</w:t>
            </w:r>
          </w:p>
        </w:tc>
      </w:tr>
      <w:tr w:rsidR="00256450" w:rsidRPr="00BA470F" w14:paraId="3A04DF31" w14:textId="77777777" w:rsidTr="00F23F8F">
        <w:trPr>
          <w:trHeight w:val="20"/>
          <w:jc w:val="center"/>
        </w:trPr>
        <w:tc>
          <w:tcPr>
            <w:tcW w:w="1473" w:type="pct"/>
            <w:tcBorders>
              <w:top w:val="nil"/>
              <w:left w:val="nil"/>
              <w:bottom w:val="single" w:sz="4" w:space="0" w:color="auto"/>
              <w:right w:val="nil"/>
            </w:tcBorders>
          </w:tcPr>
          <w:p w14:paraId="427EDCD3" w14:textId="4FD29E43" w:rsidR="00256450" w:rsidRPr="00BA470F" w:rsidRDefault="00256450" w:rsidP="00A464AA">
            <w:pPr>
              <w:snapToGrid w:val="0"/>
              <w:spacing w:after="0" w:line="240" w:lineRule="auto"/>
              <w:ind w:left="0" w:right="142" w:firstLine="0"/>
              <w:jc w:val="center"/>
              <w:rPr>
                <w:rFonts w:ascii="Times New Roman" w:hAnsi="Times New Roman" w:cs="Times New Roman"/>
                <w:sz w:val="15"/>
                <w:szCs w:val="15"/>
              </w:rPr>
            </w:pPr>
            <w:r>
              <w:rPr>
                <w:rFonts w:ascii="Times New Roman" w:eastAsia="Times New Roman" w:hAnsi="Times New Roman" w:cs="Times New Roman"/>
                <w:b/>
                <w:sz w:val="14"/>
              </w:rPr>
              <w:t>CV</w:t>
            </w:r>
          </w:p>
        </w:tc>
        <w:tc>
          <w:tcPr>
            <w:tcW w:w="853" w:type="pct"/>
            <w:tcBorders>
              <w:top w:val="nil"/>
              <w:left w:val="nil"/>
              <w:bottom w:val="single" w:sz="4" w:space="0" w:color="auto"/>
              <w:right w:val="nil"/>
            </w:tcBorders>
          </w:tcPr>
          <w:p w14:paraId="17EA6AB7" w14:textId="60A8193C" w:rsidR="00256450" w:rsidRPr="00BA470F" w:rsidRDefault="00256450" w:rsidP="00A464AA">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5,41 %</w:t>
            </w:r>
          </w:p>
        </w:tc>
        <w:tc>
          <w:tcPr>
            <w:tcW w:w="853" w:type="pct"/>
            <w:tcBorders>
              <w:top w:val="nil"/>
              <w:left w:val="nil"/>
              <w:bottom w:val="single" w:sz="4" w:space="0" w:color="auto"/>
              <w:right w:val="nil"/>
            </w:tcBorders>
          </w:tcPr>
          <w:p w14:paraId="170C9CB7" w14:textId="5A6E2156" w:rsidR="00256450" w:rsidRPr="00BA470F" w:rsidRDefault="00256450" w:rsidP="00A464AA">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3,57 %</w:t>
            </w:r>
          </w:p>
        </w:tc>
        <w:tc>
          <w:tcPr>
            <w:tcW w:w="911" w:type="pct"/>
            <w:tcBorders>
              <w:top w:val="nil"/>
              <w:left w:val="nil"/>
              <w:bottom w:val="single" w:sz="4" w:space="0" w:color="auto"/>
              <w:right w:val="nil"/>
            </w:tcBorders>
          </w:tcPr>
          <w:p w14:paraId="59E4CEBA" w14:textId="345D9D04" w:rsidR="00256450" w:rsidRPr="00BA470F" w:rsidRDefault="00256450" w:rsidP="00A464AA">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5,03 %</w:t>
            </w:r>
          </w:p>
        </w:tc>
        <w:tc>
          <w:tcPr>
            <w:tcW w:w="911" w:type="pct"/>
            <w:tcBorders>
              <w:top w:val="nil"/>
              <w:left w:val="nil"/>
              <w:bottom w:val="single" w:sz="4" w:space="0" w:color="auto"/>
              <w:right w:val="nil"/>
            </w:tcBorders>
          </w:tcPr>
          <w:p w14:paraId="39DBA2E4" w14:textId="4A370946" w:rsidR="00256450" w:rsidRPr="00BA470F" w:rsidRDefault="00256450" w:rsidP="00A464AA">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4,71 %</w:t>
            </w:r>
          </w:p>
        </w:tc>
      </w:tr>
    </w:tbl>
    <w:p w14:paraId="67F336E3" w14:textId="77777777" w:rsidR="00256450" w:rsidRPr="00B52085" w:rsidRDefault="00256450" w:rsidP="00A464AA">
      <w:pPr>
        <w:spacing w:afterLines="50" w:after="120" w:line="240" w:lineRule="auto"/>
        <w:ind w:left="-5"/>
        <w:jc w:val="center"/>
        <w:rPr>
          <w:rFonts w:ascii="Times New Roman" w:hAnsi="Times New Roman" w:cs="Times New Roman"/>
          <w:lang w:val="fr-FR"/>
        </w:rPr>
      </w:pPr>
      <w:r w:rsidRPr="00B52085">
        <w:rPr>
          <w:rFonts w:ascii="Times New Roman" w:eastAsia="Times New Roman" w:hAnsi="Times New Roman" w:cs="Times New Roman"/>
          <w:lang w:val="fr-FR"/>
        </w:rPr>
        <w:t>Précision inter-essai : CV &lt; 15 %</w:t>
      </w:r>
    </w:p>
    <w:tbl>
      <w:tblPr>
        <w:tblStyle w:val="TableGrid"/>
        <w:tblW w:w="5000" w:type="pct"/>
        <w:tblInd w:w="0" w:type="dxa"/>
        <w:tblLook w:val="04A0" w:firstRow="1" w:lastRow="0" w:firstColumn="1" w:lastColumn="0" w:noHBand="0" w:noVBand="1"/>
      </w:tblPr>
      <w:tblGrid>
        <w:gridCol w:w="1487"/>
        <w:gridCol w:w="860"/>
        <w:gridCol w:w="860"/>
        <w:gridCol w:w="916"/>
        <w:gridCol w:w="918"/>
      </w:tblGrid>
      <w:tr w:rsidR="00256450" w:rsidRPr="00BA470F" w14:paraId="66474118" w14:textId="77777777" w:rsidTr="00F23F8F">
        <w:trPr>
          <w:trHeight w:val="20"/>
        </w:trPr>
        <w:tc>
          <w:tcPr>
            <w:tcW w:w="1474" w:type="pct"/>
            <w:tcBorders>
              <w:top w:val="single" w:sz="4" w:space="0" w:color="auto"/>
              <w:left w:val="nil"/>
              <w:bottom w:val="single" w:sz="4" w:space="0" w:color="auto"/>
              <w:right w:val="nil"/>
            </w:tcBorders>
          </w:tcPr>
          <w:p w14:paraId="788D855E" w14:textId="2DA535C1" w:rsidR="00256450" w:rsidRPr="00BA470F" w:rsidRDefault="00256450" w:rsidP="00A464AA">
            <w:pPr>
              <w:snapToGrid w:val="0"/>
              <w:spacing w:after="0" w:line="240" w:lineRule="auto"/>
              <w:ind w:left="9" w:firstLine="0"/>
              <w:jc w:val="center"/>
              <w:rPr>
                <w:rFonts w:ascii="Times New Roman" w:eastAsiaTheme="minorEastAsia" w:hAnsi="Times New Roman" w:cs="Times New Roman"/>
                <w:b/>
                <w:sz w:val="15"/>
                <w:szCs w:val="15"/>
              </w:rPr>
            </w:pPr>
            <w:r>
              <w:rPr>
                <w:rFonts w:ascii="Times New Roman" w:eastAsia="Times New Roman" w:hAnsi="Times New Roman" w:cs="Times New Roman"/>
                <w:b/>
                <w:sz w:val="14"/>
              </w:rPr>
              <w:t>Int</w:t>
            </w:r>
            <w:r w:rsidR="00AE2085">
              <w:rPr>
                <w:rFonts w:ascii="Times New Roman" w:eastAsia="Times New Roman" w:hAnsi="Times New Roman" w:cs="Times New Roman"/>
                <w:b/>
                <w:sz w:val="14"/>
              </w:rPr>
              <w:t>e</w:t>
            </w:r>
            <w:r>
              <w:rPr>
                <w:rFonts w:ascii="Times New Roman" w:eastAsia="Times New Roman" w:hAnsi="Times New Roman" w:cs="Times New Roman"/>
                <w:b/>
                <w:sz w:val="14"/>
              </w:rPr>
              <w:t>r-</w:t>
            </w:r>
            <w:proofErr w:type="spellStart"/>
            <w:r>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tcPr>
          <w:p w14:paraId="68425E5B" w14:textId="77777777" w:rsidR="00256450" w:rsidRPr="00BA470F" w:rsidRDefault="00256450" w:rsidP="00A464AA">
            <w:pPr>
              <w:tabs>
                <w:tab w:val="center" w:pos="1285"/>
                <w:tab w:val="right" w:pos="2566"/>
              </w:tabs>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tcPr>
          <w:p w14:paraId="552AC8F6" w14:textId="77777777" w:rsidR="00256450" w:rsidRPr="00BA470F" w:rsidRDefault="00256450" w:rsidP="00A464AA">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Échantillon2</w:t>
            </w:r>
          </w:p>
        </w:tc>
        <w:tc>
          <w:tcPr>
            <w:tcW w:w="909" w:type="pct"/>
            <w:tcBorders>
              <w:top w:val="single" w:sz="4" w:space="0" w:color="auto"/>
              <w:left w:val="nil"/>
              <w:bottom w:val="single" w:sz="4" w:space="0" w:color="auto"/>
              <w:right w:val="nil"/>
            </w:tcBorders>
          </w:tcPr>
          <w:p w14:paraId="656C6187" w14:textId="77777777" w:rsidR="00256450" w:rsidRPr="00BA470F" w:rsidRDefault="00256450" w:rsidP="00A464AA">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tcPr>
          <w:p w14:paraId="09E661EC" w14:textId="77777777" w:rsidR="00256450" w:rsidRPr="00BA470F" w:rsidRDefault="00256450" w:rsidP="00A464AA">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4</w:t>
            </w:r>
          </w:p>
        </w:tc>
      </w:tr>
      <w:tr w:rsidR="00256450" w:rsidRPr="00BA470F" w14:paraId="1F34307E" w14:textId="77777777" w:rsidTr="00F23F8F">
        <w:trPr>
          <w:trHeight w:val="20"/>
        </w:trPr>
        <w:tc>
          <w:tcPr>
            <w:tcW w:w="1474" w:type="pct"/>
            <w:tcBorders>
              <w:top w:val="single" w:sz="4" w:space="0" w:color="auto"/>
              <w:left w:val="nil"/>
              <w:right w:val="nil"/>
            </w:tcBorders>
          </w:tcPr>
          <w:p w14:paraId="569935EC" w14:textId="282EDABE" w:rsidR="00256450" w:rsidRPr="00BA470F" w:rsidRDefault="00256450" w:rsidP="00A464AA">
            <w:pPr>
              <w:snapToGrid w:val="0"/>
              <w:spacing w:after="0" w:line="240" w:lineRule="auto"/>
              <w:ind w:left="0" w:firstLine="0"/>
              <w:jc w:val="center"/>
              <w:rPr>
                <w:rFonts w:ascii="Times New Roman" w:hAnsi="Times New Roman" w:cs="Times New Roman"/>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tc>
        <w:tc>
          <w:tcPr>
            <w:tcW w:w="853" w:type="pct"/>
            <w:tcBorders>
              <w:top w:val="single" w:sz="4" w:space="0" w:color="auto"/>
              <w:left w:val="nil"/>
              <w:right w:val="nil"/>
            </w:tcBorders>
          </w:tcPr>
          <w:p w14:paraId="4EB67068" w14:textId="252C1B62" w:rsidR="00256450" w:rsidRPr="00BA470F" w:rsidRDefault="00256450" w:rsidP="00A464AA">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9,92</w:t>
            </w:r>
          </w:p>
        </w:tc>
        <w:tc>
          <w:tcPr>
            <w:tcW w:w="853" w:type="pct"/>
            <w:tcBorders>
              <w:top w:val="single" w:sz="4" w:space="0" w:color="auto"/>
              <w:left w:val="nil"/>
              <w:right w:val="nil"/>
            </w:tcBorders>
          </w:tcPr>
          <w:p w14:paraId="48031F2C" w14:textId="680A07C6" w:rsidR="00256450" w:rsidRPr="00BA470F" w:rsidRDefault="00256450" w:rsidP="00A464AA">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19,76</w:t>
            </w:r>
          </w:p>
        </w:tc>
        <w:tc>
          <w:tcPr>
            <w:tcW w:w="909" w:type="pct"/>
            <w:tcBorders>
              <w:top w:val="single" w:sz="4" w:space="0" w:color="auto"/>
              <w:left w:val="nil"/>
              <w:right w:val="nil"/>
            </w:tcBorders>
          </w:tcPr>
          <w:p w14:paraId="3ACFA936" w14:textId="5ABEA8BD" w:rsidR="00256450" w:rsidRPr="00BA470F" w:rsidRDefault="00256450" w:rsidP="00A464AA">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100,30</w:t>
            </w:r>
          </w:p>
        </w:tc>
        <w:tc>
          <w:tcPr>
            <w:tcW w:w="911" w:type="pct"/>
            <w:tcBorders>
              <w:top w:val="single" w:sz="4" w:space="0" w:color="auto"/>
              <w:left w:val="nil"/>
              <w:right w:val="nil"/>
            </w:tcBorders>
          </w:tcPr>
          <w:p w14:paraId="4B9B485F" w14:textId="6C2B974B" w:rsidR="00256450" w:rsidRPr="00BA470F" w:rsidRDefault="00256450" w:rsidP="00A464AA">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347,42</w:t>
            </w:r>
          </w:p>
        </w:tc>
      </w:tr>
      <w:tr w:rsidR="00256450" w:rsidRPr="00BA470F" w14:paraId="43A2AC39" w14:textId="77777777" w:rsidTr="00F23F8F">
        <w:trPr>
          <w:trHeight w:val="20"/>
        </w:trPr>
        <w:tc>
          <w:tcPr>
            <w:tcW w:w="1474" w:type="pct"/>
            <w:tcBorders>
              <w:top w:val="nil"/>
              <w:left w:val="nil"/>
              <w:bottom w:val="single" w:sz="4" w:space="0" w:color="auto"/>
              <w:right w:val="nil"/>
            </w:tcBorders>
          </w:tcPr>
          <w:p w14:paraId="30350C4B" w14:textId="656E9650" w:rsidR="00256450" w:rsidRPr="00BA470F" w:rsidRDefault="00256450" w:rsidP="00A464AA">
            <w:pPr>
              <w:snapToGrid w:val="0"/>
              <w:spacing w:after="0" w:line="240" w:lineRule="auto"/>
              <w:ind w:left="0" w:right="142" w:firstLine="0"/>
              <w:jc w:val="center"/>
              <w:rPr>
                <w:rFonts w:ascii="Times New Roman" w:hAnsi="Times New Roman" w:cs="Times New Roman"/>
                <w:sz w:val="15"/>
                <w:szCs w:val="15"/>
              </w:rPr>
            </w:pPr>
            <w:r>
              <w:rPr>
                <w:rFonts w:ascii="Times New Roman" w:eastAsia="Times New Roman" w:hAnsi="Times New Roman" w:cs="Times New Roman"/>
                <w:b/>
                <w:sz w:val="14"/>
              </w:rPr>
              <w:t>CV</w:t>
            </w:r>
          </w:p>
        </w:tc>
        <w:tc>
          <w:tcPr>
            <w:tcW w:w="853" w:type="pct"/>
            <w:tcBorders>
              <w:top w:val="nil"/>
              <w:left w:val="nil"/>
              <w:bottom w:val="single" w:sz="4" w:space="0" w:color="auto"/>
              <w:right w:val="nil"/>
            </w:tcBorders>
          </w:tcPr>
          <w:p w14:paraId="7E256DC3" w14:textId="06D57A90" w:rsidR="00256450" w:rsidRPr="00BA470F" w:rsidRDefault="00256450" w:rsidP="00A464AA">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7,77 %</w:t>
            </w:r>
          </w:p>
        </w:tc>
        <w:tc>
          <w:tcPr>
            <w:tcW w:w="853" w:type="pct"/>
            <w:tcBorders>
              <w:top w:val="nil"/>
              <w:left w:val="nil"/>
              <w:bottom w:val="single" w:sz="4" w:space="0" w:color="auto"/>
              <w:right w:val="nil"/>
            </w:tcBorders>
          </w:tcPr>
          <w:p w14:paraId="7CF0CDD8" w14:textId="0AD217D4" w:rsidR="00256450" w:rsidRPr="00BA470F" w:rsidRDefault="00256450" w:rsidP="00A464AA">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6,21 %</w:t>
            </w:r>
          </w:p>
        </w:tc>
        <w:tc>
          <w:tcPr>
            <w:tcW w:w="909" w:type="pct"/>
            <w:tcBorders>
              <w:top w:val="nil"/>
              <w:left w:val="nil"/>
              <w:bottom w:val="single" w:sz="4" w:space="0" w:color="auto"/>
              <w:right w:val="nil"/>
            </w:tcBorders>
          </w:tcPr>
          <w:p w14:paraId="3D15C8FC" w14:textId="55AA8A18" w:rsidR="00256450" w:rsidRPr="00BA470F" w:rsidRDefault="00256450" w:rsidP="00A464AA">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6,30 %</w:t>
            </w:r>
          </w:p>
        </w:tc>
        <w:tc>
          <w:tcPr>
            <w:tcW w:w="911" w:type="pct"/>
            <w:tcBorders>
              <w:top w:val="nil"/>
              <w:left w:val="nil"/>
              <w:bottom w:val="single" w:sz="4" w:space="0" w:color="auto"/>
              <w:right w:val="nil"/>
            </w:tcBorders>
          </w:tcPr>
          <w:p w14:paraId="07CC4C95" w14:textId="01BBE488" w:rsidR="00256450" w:rsidRPr="00BA470F" w:rsidRDefault="00256450" w:rsidP="00A464AA">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6,58 %</w:t>
            </w:r>
          </w:p>
        </w:tc>
      </w:tr>
    </w:tbl>
    <w:p w14:paraId="1839660D" w14:textId="46FA04ED" w:rsidR="00B3605E" w:rsidRPr="00B52085" w:rsidRDefault="00B50363" w:rsidP="00B3605E">
      <w:pPr>
        <w:adjustRightInd w:val="0"/>
        <w:spacing w:afterLines="50" w:after="120" w:line="240" w:lineRule="auto"/>
        <w:ind w:left="-5"/>
        <w:jc w:val="left"/>
        <w:rPr>
          <w:rFonts w:ascii="Times New Roman" w:hAnsi="Times New Roman" w:cs="Times New Roman"/>
          <w:sz w:val="13"/>
          <w:lang w:val="fr-FR"/>
        </w:rPr>
      </w:pPr>
      <w:r w:rsidRPr="00B52085">
        <w:rPr>
          <w:rFonts w:ascii="Times New Roman" w:eastAsia="Times New Roman" w:hAnsi="Times New Roman" w:cs="Times New Roman"/>
          <w:sz w:val="12"/>
          <w:lang w:val="fr-FR"/>
        </w:rPr>
        <w:t>*Données représentatives</w:t>
      </w:r>
      <w:r w:rsidR="00B52085">
        <w:rPr>
          <w:rFonts w:ascii="Times New Roman" w:eastAsia="Times New Roman" w:hAnsi="Times New Roman" w:cs="Times New Roman"/>
          <w:sz w:val="12"/>
          <w:lang w:val="fr-FR"/>
        </w:rPr>
        <w:t xml:space="preserve"> </w:t>
      </w:r>
      <w:r w:rsidRPr="00B52085">
        <w:rPr>
          <w:rFonts w:ascii="Times New Roman" w:eastAsia="Times New Roman" w:hAnsi="Times New Roman" w:cs="Times New Roman"/>
          <w:sz w:val="12"/>
          <w:lang w:val="fr-FR"/>
        </w:rPr>
        <w:t>; les résultats dans les laboratoires individuels peuvent différer de ces données.</w:t>
      </w:r>
    </w:p>
    <w:p w14:paraId="1F498D96" w14:textId="77777777" w:rsidR="00B3605E" w:rsidRPr="00B52085" w:rsidRDefault="00B50363" w:rsidP="00B3605E">
      <w:pPr>
        <w:pStyle w:val="2"/>
        <w:adjustRightInd w:val="0"/>
        <w:spacing w:afterLines="50" w:after="120" w:line="240" w:lineRule="auto"/>
        <w:ind w:left="-5"/>
        <w:rPr>
          <w:rFonts w:ascii="Times New Roman" w:hAnsi="Times New Roman" w:cs="Times New Roman"/>
          <w:u w:val="none"/>
          <w:lang w:val="fr-FR"/>
        </w:rPr>
      </w:pPr>
      <w:r w:rsidRPr="00B52085">
        <w:rPr>
          <w:rFonts w:ascii="Times New Roman" w:eastAsia="Times New Roman" w:hAnsi="Times New Roman" w:cs="Times New Roman"/>
          <w:lang w:val="fr-FR"/>
        </w:rPr>
        <w:t>LIMITE DE BLANC / DETECTION (LDB/LDD)</w:t>
      </w:r>
    </w:p>
    <w:p w14:paraId="40188E6C" w14:textId="77777777" w:rsidR="00B3605E" w:rsidRPr="00B52085" w:rsidRDefault="00B50363" w:rsidP="00B3605E">
      <w:pPr>
        <w:adjustRightInd w:val="0"/>
        <w:spacing w:afterLines="50" w:after="120" w:line="240" w:lineRule="auto"/>
        <w:ind w:left="-5" w:right="204"/>
        <w:rPr>
          <w:rFonts w:ascii="Times New Roman" w:hAnsi="Times New Roman" w:cs="Times New Roman"/>
          <w:sz w:val="16"/>
          <w:lang w:val="fr-FR"/>
        </w:rPr>
      </w:pPr>
      <w:r w:rsidRPr="00B52085">
        <w:rPr>
          <w:rFonts w:ascii="Times New Roman" w:eastAsia="Times New Roman" w:hAnsi="Times New Roman" w:cs="Times New Roman"/>
          <w:lang w:val="fr-FR"/>
        </w:rPr>
        <w:t>La LDB/LDD a été déterminé conformément à la directive CLSI EP17-A. L'essai est conçu pour avoir une LdB/LdD ≤ 0,5 RU/mL.</w:t>
      </w:r>
    </w:p>
    <w:p w14:paraId="293AB725" w14:textId="77777777" w:rsidR="00B3605E" w:rsidRPr="00B52085" w:rsidRDefault="00B50363" w:rsidP="00B3605E">
      <w:pPr>
        <w:pStyle w:val="2"/>
        <w:adjustRightInd w:val="0"/>
        <w:spacing w:afterLines="50" w:after="120" w:line="240" w:lineRule="auto"/>
        <w:ind w:left="-5"/>
        <w:rPr>
          <w:rFonts w:ascii="Times New Roman" w:hAnsi="Times New Roman" w:cs="Times New Roman"/>
          <w:u w:val="none"/>
          <w:lang w:val="fr-FR"/>
        </w:rPr>
      </w:pPr>
      <w:r w:rsidRPr="00B52085">
        <w:rPr>
          <w:rFonts w:ascii="Times New Roman" w:eastAsia="Times New Roman" w:hAnsi="Times New Roman" w:cs="Times New Roman"/>
          <w:lang w:val="fr-FR"/>
        </w:rPr>
        <w:t>LINÉARITÉ</w:t>
      </w:r>
    </w:p>
    <w:p w14:paraId="6A57AF4D" w14:textId="091C9988" w:rsidR="00794BCA" w:rsidRPr="00B52085" w:rsidRDefault="00B50363" w:rsidP="00B3605E">
      <w:pPr>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La plage linéaire de l'essai est de 2 à 400 RU/mL.</w:t>
      </w:r>
    </w:p>
    <w:p w14:paraId="27B40525" w14:textId="24C1A3B2" w:rsidR="00B3605E" w:rsidRPr="00B52085" w:rsidRDefault="00B50363" w:rsidP="00B3605E">
      <w:pPr>
        <w:adjustRightInd w:val="0"/>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La plage linéaire a été déterminée en diluant en série un échantillon contenant des niveaux élevés d'IgA/G/M spécifiques de l'antigène avec un échantillon négatif et couvrant toute la plage linéaire de l'essai selon le schéma dans CLSI EP6-A. La valeur attendue a été tracée contre la valeur observée, et une analyse de régression linéaire a été effectuée pour obtenir les valeurs de pente, d'ordonnée à l'origine et de coefficient de corrélation (r). Les résultats sont résumés dans le tableau ci-dessous* :</w:t>
      </w:r>
    </w:p>
    <w:tbl>
      <w:tblPr>
        <w:tblStyle w:val="a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77"/>
        <w:gridCol w:w="1677"/>
        <w:gridCol w:w="1678"/>
      </w:tblGrid>
      <w:tr w:rsidR="00256450" w:rsidRPr="00BA470F" w14:paraId="2CC57C4F" w14:textId="77777777" w:rsidTr="00B52085">
        <w:tc>
          <w:tcPr>
            <w:tcW w:w="1677" w:type="dxa"/>
          </w:tcPr>
          <w:p w14:paraId="36DE53E7" w14:textId="77777777" w:rsidR="00256450" w:rsidRPr="00BA470F" w:rsidRDefault="0025645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Pente</w:t>
            </w:r>
            <w:proofErr w:type="spellEnd"/>
          </w:p>
        </w:tc>
        <w:tc>
          <w:tcPr>
            <w:tcW w:w="1677" w:type="dxa"/>
          </w:tcPr>
          <w:p w14:paraId="0A45A37B" w14:textId="77777777" w:rsidR="00256450" w:rsidRPr="00B52085" w:rsidRDefault="0025645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B52085">
              <w:rPr>
                <w:rFonts w:ascii="Times New Roman" w:eastAsia="Times New Roman" w:hAnsi="Times New Roman" w:cs="Times New Roman"/>
                <w:b/>
                <w:sz w:val="14"/>
                <w:lang w:val="fr-FR"/>
              </w:rPr>
              <w:t>Ordonnée à l'origine</w:t>
            </w:r>
          </w:p>
        </w:tc>
        <w:tc>
          <w:tcPr>
            <w:tcW w:w="1678" w:type="dxa"/>
          </w:tcPr>
          <w:p w14:paraId="2C9D6201" w14:textId="77777777" w:rsidR="00256450" w:rsidRPr="00BA470F" w:rsidRDefault="0025645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r</w:t>
            </w:r>
          </w:p>
        </w:tc>
      </w:tr>
      <w:tr w:rsidR="00256450" w:rsidRPr="00BA470F" w14:paraId="1A8272ED" w14:textId="77777777" w:rsidTr="00B52085">
        <w:tc>
          <w:tcPr>
            <w:tcW w:w="1677" w:type="dxa"/>
          </w:tcPr>
          <w:p w14:paraId="2F3EA22A" w14:textId="0D86A8FB" w:rsidR="00256450" w:rsidRPr="00BA470F" w:rsidRDefault="00256450"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0,95</w:t>
            </w:r>
          </w:p>
        </w:tc>
        <w:tc>
          <w:tcPr>
            <w:tcW w:w="1677" w:type="dxa"/>
          </w:tcPr>
          <w:p w14:paraId="10DFF955" w14:textId="61916808" w:rsidR="00256450" w:rsidRPr="00BA470F" w:rsidRDefault="00256450"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+0,58</w:t>
            </w:r>
          </w:p>
        </w:tc>
        <w:tc>
          <w:tcPr>
            <w:tcW w:w="1678" w:type="dxa"/>
          </w:tcPr>
          <w:p w14:paraId="7B6CDDB5" w14:textId="77777777" w:rsidR="00256450" w:rsidRPr="00BA470F" w:rsidRDefault="00256450" w:rsidP="00F23F8F">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0,99</w:t>
            </w:r>
          </w:p>
        </w:tc>
      </w:tr>
    </w:tbl>
    <w:p w14:paraId="50582D18" w14:textId="009BE3B3" w:rsidR="00B3605E" w:rsidRPr="00B52085" w:rsidRDefault="00B50363" w:rsidP="00B3605E">
      <w:pPr>
        <w:adjustRightInd w:val="0"/>
        <w:spacing w:afterLines="50" w:after="120" w:line="240" w:lineRule="auto"/>
        <w:ind w:left="-5"/>
        <w:jc w:val="left"/>
        <w:rPr>
          <w:rFonts w:ascii="Times New Roman" w:hAnsi="Times New Roman" w:cs="Times New Roman"/>
          <w:sz w:val="13"/>
          <w:lang w:val="fr-FR"/>
        </w:rPr>
      </w:pPr>
      <w:r w:rsidRPr="00B52085">
        <w:rPr>
          <w:rFonts w:ascii="Times New Roman" w:eastAsia="Times New Roman" w:hAnsi="Times New Roman" w:cs="Times New Roman"/>
          <w:sz w:val="12"/>
          <w:lang w:val="fr-FR"/>
        </w:rPr>
        <w:t>*Données représentatives</w:t>
      </w:r>
      <w:r w:rsidR="00B52085">
        <w:rPr>
          <w:rFonts w:ascii="Times New Roman" w:eastAsia="Times New Roman" w:hAnsi="Times New Roman" w:cs="Times New Roman"/>
          <w:sz w:val="12"/>
          <w:lang w:val="fr-FR"/>
        </w:rPr>
        <w:t xml:space="preserve"> </w:t>
      </w:r>
      <w:r w:rsidRPr="00B52085">
        <w:rPr>
          <w:rFonts w:ascii="Times New Roman" w:eastAsia="Times New Roman" w:hAnsi="Times New Roman" w:cs="Times New Roman"/>
          <w:sz w:val="12"/>
          <w:lang w:val="fr-FR"/>
        </w:rPr>
        <w:t>; les résultats dans les laboratoires individuels peuvent différer de ces données.</w:t>
      </w:r>
    </w:p>
    <w:p w14:paraId="2361F447" w14:textId="77777777" w:rsidR="00B3605E" w:rsidRPr="00B52085" w:rsidRDefault="00B50363" w:rsidP="00B3605E">
      <w:pPr>
        <w:pStyle w:val="2"/>
        <w:adjustRightInd w:val="0"/>
        <w:spacing w:afterLines="50" w:after="120" w:line="240" w:lineRule="auto"/>
        <w:ind w:left="-5"/>
        <w:rPr>
          <w:rFonts w:ascii="Times New Roman" w:hAnsi="Times New Roman" w:cs="Times New Roman"/>
          <w:u w:val="none"/>
          <w:lang w:val="fr-FR"/>
        </w:rPr>
      </w:pPr>
      <w:r w:rsidRPr="00B52085">
        <w:rPr>
          <w:rFonts w:ascii="Times New Roman" w:eastAsia="Times New Roman" w:hAnsi="Times New Roman" w:cs="Times New Roman"/>
          <w:lang w:val="fr-FR"/>
        </w:rPr>
        <w:t>INTERFÉRENCE</w:t>
      </w:r>
    </w:p>
    <w:p w14:paraId="10CCFD9E" w14:textId="6BB220E1" w:rsidR="00B3605E" w:rsidRPr="00B52085" w:rsidRDefault="00B50363" w:rsidP="00B3605E">
      <w:pPr>
        <w:adjustRightInd w:val="0"/>
        <w:spacing w:afterLines="50" w:after="120" w:line="240" w:lineRule="auto"/>
        <w:ind w:left="-5"/>
        <w:rPr>
          <w:rFonts w:ascii="Times New Roman" w:hAnsi="Times New Roman" w:cs="Times New Roman"/>
          <w:vertAlign w:val="superscript"/>
          <w:lang w:val="fr-FR"/>
        </w:rPr>
      </w:pPr>
      <w:r w:rsidRPr="00B52085">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B52085">
        <w:rPr>
          <w:rFonts w:ascii="Times New Roman" w:eastAsia="Times New Roman" w:hAnsi="Times New Roman" w:cs="Times New Roman"/>
          <w:lang w:val="fr-FR"/>
        </w:rPr>
        <w:t>s</w:t>
      </w:r>
      <w:r w:rsidRPr="00B52085">
        <w:rPr>
          <w:rFonts w:ascii="Times New Roman" w:eastAsia="Times New Roman" w:hAnsi="Times New Roman" w:cs="Times New Roman"/>
          <w:lang w:val="fr-FR"/>
        </w:rPr>
        <w:t xml:space="preserve"> ci-dessous.</w:t>
      </w:r>
    </w:p>
    <w:p w14:paraId="2A0A54E9" w14:textId="2BA4522C" w:rsidR="00B3605E" w:rsidRPr="00B52085" w:rsidRDefault="00B3605E" w:rsidP="00B3605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B52085">
        <w:rPr>
          <w:lang w:val="fr-FR"/>
        </w:rPr>
        <w:tab/>
      </w:r>
      <w:r w:rsidRPr="00B52085">
        <w:rPr>
          <w:rFonts w:ascii="Times New Roman" w:eastAsia="Times New Roman" w:hAnsi="Times New Roman" w:cs="Times New Roman"/>
          <w:lang w:val="fr-FR"/>
        </w:rPr>
        <w:t>Bilirubine ≤ 40 mg/</w:t>
      </w:r>
      <w:proofErr w:type="gramStart"/>
      <w:r w:rsidRPr="00B52085">
        <w:rPr>
          <w:rFonts w:ascii="Times New Roman" w:eastAsia="Times New Roman" w:hAnsi="Times New Roman" w:cs="Times New Roman"/>
          <w:lang w:val="fr-FR"/>
        </w:rPr>
        <w:t>dL</w:t>
      </w:r>
      <w:r w:rsidR="00B52085">
        <w:rPr>
          <w:rFonts w:ascii="Times New Roman" w:eastAsia="Times New Roman" w:hAnsi="Times New Roman" w:cs="Times New Roman"/>
          <w:lang w:val="fr-FR"/>
        </w:rPr>
        <w:t xml:space="preserve"> </w:t>
      </w:r>
      <w:r w:rsidRPr="00B52085">
        <w:rPr>
          <w:rFonts w:ascii="Times New Roman" w:eastAsia="Times New Roman" w:hAnsi="Times New Roman" w:cs="Times New Roman"/>
          <w:lang w:val="fr-FR"/>
        </w:rPr>
        <w:t>;</w:t>
      </w:r>
      <w:proofErr w:type="gramEnd"/>
    </w:p>
    <w:p w14:paraId="5B760AFC" w14:textId="125C879F" w:rsidR="00B3605E" w:rsidRPr="00B52085" w:rsidRDefault="00B3605E" w:rsidP="00B3605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B52085">
        <w:rPr>
          <w:lang w:val="fr-FR"/>
        </w:rPr>
        <w:tab/>
      </w:r>
      <w:r w:rsidRPr="00B52085">
        <w:rPr>
          <w:rFonts w:ascii="Times New Roman" w:eastAsia="Times New Roman" w:hAnsi="Times New Roman" w:cs="Times New Roman"/>
          <w:lang w:val="fr-FR"/>
        </w:rPr>
        <w:t>Hemoglobin ≤ 150 mg/</w:t>
      </w:r>
      <w:proofErr w:type="gramStart"/>
      <w:r w:rsidRPr="00B52085">
        <w:rPr>
          <w:rFonts w:ascii="Times New Roman" w:eastAsia="Times New Roman" w:hAnsi="Times New Roman" w:cs="Times New Roman"/>
          <w:lang w:val="fr-FR"/>
        </w:rPr>
        <w:t>dL ;</w:t>
      </w:r>
      <w:proofErr w:type="gramEnd"/>
    </w:p>
    <w:p w14:paraId="6B218788" w14:textId="15716C42" w:rsidR="00B3605E" w:rsidRPr="00B52085" w:rsidRDefault="00B3605E" w:rsidP="00B3605E">
      <w:pPr>
        <w:adjustRightInd w:val="0"/>
        <w:spacing w:afterLines="50" w:after="120" w:line="240" w:lineRule="auto"/>
        <w:ind w:left="422" w:hanging="422"/>
        <w:rPr>
          <w:rFonts w:ascii="Times New Roman" w:hAnsi="Times New Roman" w:cs="Times New Roman"/>
          <w:lang w:val="fr-FR"/>
        </w:rPr>
      </w:pPr>
      <w:r>
        <w:rPr>
          <w:rFonts w:ascii="Wingdings" w:eastAsia="Wingdings" w:hAnsi="Wingdings" w:cs="Wingdings"/>
        </w:rPr>
        <w:t></w:t>
      </w:r>
      <w:r w:rsidRPr="00B52085">
        <w:rPr>
          <w:lang w:val="fr-FR"/>
        </w:rPr>
        <w:tab/>
      </w:r>
      <w:r w:rsidRPr="00B52085">
        <w:rPr>
          <w:rFonts w:ascii="Times New Roman" w:eastAsia="Times New Roman" w:hAnsi="Times New Roman" w:cs="Times New Roman"/>
          <w:lang w:val="fr-FR"/>
        </w:rPr>
        <w:t>Triglycerides ≤ 1</w:t>
      </w:r>
      <w:r w:rsidR="00B52085">
        <w:rPr>
          <w:rFonts w:ascii="Times New Roman" w:eastAsia="Times New Roman" w:hAnsi="Times New Roman" w:cs="Times New Roman"/>
          <w:lang w:val="fr-FR"/>
        </w:rPr>
        <w:t>.</w:t>
      </w:r>
      <w:r w:rsidRPr="00B52085">
        <w:rPr>
          <w:rFonts w:ascii="Times New Roman" w:eastAsia="Times New Roman" w:hAnsi="Times New Roman" w:cs="Times New Roman"/>
          <w:lang w:val="fr-FR"/>
        </w:rPr>
        <w:t>000 mg/</w:t>
      </w:r>
      <w:proofErr w:type="gramStart"/>
      <w:r w:rsidRPr="00B52085">
        <w:rPr>
          <w:rFonts w:ascii="Times New Roman" w:eastAsia="Times New Roman" w:hAnsi="Times New Roman" w:cs="Times New Roman"/>
          <w:lang w:val="fr-FR"/>
        </w:rPr>
        <w:t>dL ;</w:t>
      </w:r>
      <w:proofErr w:type="gramEnd"/>
    </w:p>
    <w:p w14:paraId="6768DC53" w14:textId="3E1728C7" w:rsidR="00554972" w:rsidRPr="00B52085" w:rsidRDefault="00B3605E" w:rsidP="00B3605E">
      <w:pPr>
        <w:adjustRightInd w:val="0"/>
        <w:spacing w:afterLines="50" w:after="120" w:line="240" w:lineRule="auto"/>
        <w:ind w:left="422" w:hanging="422"/>
        <w:rPr>
          <w:rFonts w:ascii="Times New Roman" w:eastAsia="Times New Roman" w:hAnsi="Times New Roman" w:cs="Times New Roman"/>
          <w:lang w:val="fr-FR"/>
        </w:rPr>
      </w:pPr>
      <w:r>
        <w:rPr>
          <w:rFonts w:ascii="Wingdings" w:eastAsia="Wingdings" w:hAnsi="Wingdings" w:cs="Wingdings"/>
        </w:rPr>
        <w:t></w:t>
      </w:r>
      <w:r w:rsidRPr="00B52085">
        <w:rPr>
          <w:lang w:val="fr-FR"/>
        </w:rPr>
        <w:tab/>
      </w:r>
      <w:r w:rsidRPr="00B52085">
        <w:rPr>
          <w:rFonts w:ascii="Times New Roman" w:eastAsia="Times New Roman" w:hAnsi="Times New Roman" w:cs="Times New Roman"/>
          <w:lang w:val="fr-FR"/>
        </w:rPr>
        <w:t xml:space="preserve">Facteur rhumatoïde (FR) ≤ 1.000 </w:t>
      </w:r>
      <w:r w:rsidR="00B52085">
        <w:rPr>
          <w:rFonts w:ascii="Times New Roman" w:eastAsia="Times New Roman" w:hAnsi="Times New Roman" w:cs="Times New Roman"/>
          <w:lang w:val="fr-FR"/>
        </w:rPr>
        <w:t>IU</w:t>
      </w:r>
      <w:r w:rsidRPr="00B52085">
        <w:rPr>
          <w:rFonts w:ascii="Times New Roman" w:eastAsia="Times New Roman" w:hAnsi="Times New Roman" w:cs="Times New Roman"/>
          <w:lang w:val="fr-FR"/>
        </w:rPr>
        <w:t>/</w:t>
      </w:r>
      <w:proofErr w:type="gramStart"/>
      <w:r w:rsidRPr="00B52085">
        <w:rPr>
          <w:rFonts w:ascii="Times New Roman" w:eastAsia="Times New Roman" w:hAnsi="Times New Roman" w:cs="Times New Roman"/>
          <w:lang w:val="fr-FR"/>
        </w:rPr>
        <w:t>mL ;</w:t>
      </w:r>
      <w:proofErr w:type="gramEnd"/>
    </w:p>
    <w:p w14:paraId="7E445579" w14:textId="3A8EC952" w:rsidR="00B3605E" w:rsidRPr="00B52085" w:rsidRDefault="00554972" w:rsidP="00B3605E">
      <w:pPr>
        <w:adjustRightInd w:val="0"/>
        <w:spacing w:afterLines="50" w:after="120" w:line="240" w:lineRule="auto"/>
        <w:ind w:left="422" w:hanging="422"/>
        <w:rPr>
          <w:rFonts w:ascii="Times New Roman" w:hAnsi="Times New Roman" w:cs="Times New Roman"/>
          <w:b/>
          <w:sz w:val="16"/>
          <w:lang w:val="fr-FR"/>
        </w:rPr>
      </w:pPr>
      <w:r>
        <w:rPr>
          <w:rFonts w:ascii="Wingdings" w:eastAsia="Wingdings" w:hAnsi="Wingdings" w:cs="Wingdings"/>
        </w:rPr>
        <w:t></w:t>
      </w:r>
      <w:r w:rsidRPr="00B52085">
        <w:rPr>
          <w:lang w:val="fr-FR"/>
        </w:rPr>
        <w:tab/>
      </w:r>
      <w:r w:rsidR="00B3605E" w:rsidRPr="00B52085">
        <w:rPr>
          <w:rFonts w:ascii="Times New Roman" w:eastAsia="Times New Roman" w:hAnsi="Times New Roman" w:cs="Times New Roman"/>
          <w:lang w:val="fr-FR"/>
        </w:rPr>
        <w:t>Anticorps anti-souris humains (AASH) ≤ 2.000 ng/mL.</w:t>
      </w:r>
    </w:p>
    <w:p w14:paraId="1E8FF441" w14:textId="77777777" w:rsidR="00B3605E" w:rsidRPr="00B52085" w:rsidRDefault="00B3605E" w:rsidP="00B3605E">
      <w:pPr>
        <w:adjustRightInd w:val="0"/>
        <w:spacing w:afterLines="50" w:after="120" w:line="240" w:lineRule="auto"/>
        <w:ind w:left="0" w:firstLine="0"/>
        <w:rPr>
          <w:rFonts w:ascii="Times New Roman" w:hAnsi="Times New Roman" w:cs="Times New Roman"/>
          <w:b/>
          <w:sz w:val="3"/>
          <w:lang w:val="fr-FR"/>
        </w:rPr>
      </w:pPr>
    </w:p>
    <w:p w14:paraId="1CBD660F" w14:textId="77777777" w:rsidR="00B3605E" w:rsidRPr="00B52085" w:rsidRDefault="00B50363" w:rsidP="00B3605E">
      <w:pPr>
        <w:pStyle w:val="2"/>
        <w:adjustRightInd w:val="0"/>
        <w:spacing w:afterLines="50" w:after="120" w:line="240" w:lineRule="auto"/>
        <w:ind w:left="-5"/>
        <w:rPr>
          <w:rFonts w:ascii="Times New Roman" w:hAnsi="Times New Roman" w:cs="Times New Roman"/>
          <w:u w:val="none"/>
          <w:lang w:val="fr-FR"/>
        </w:rPr>
      </w:pPr>
      <w:r w:rsidRPr="00B52085">
        <w:rPr>
          <w:rFonts w:ascii="Times New Roman" w:eastAsia="Times New Roman" w:hAnsi="Times New Roman" w:cs="Times New Roman"/>
          <w:lang w:val="fr-FR"/>
        </w:rPr>
        <w:t>COMPARAISON DES MÉTHODES</w:t>
      </w:r>
    </w:p>
    <w:p w14:paraId="2B02826E" w14:textId="77777777" w:rsidR="00B3605E" w:rsidRPr="00B52085" w:rsidRDefault="00B50363" w:rsidP="00B3605E">
      <w:pPr>
        <w:adjustRightInd w:val="0"/>
        <w:spacing w:afterLines="50" w:after="120" w:line="240" w:lineRule="auto"/>
        <w:ind w:left="-5"/>
        <w:rPr>
          <w:rFonts w:ascii="Times New Roman" w:hAnsi="Times New Roman" w:cs="Times New Roman"/>
          <w:sz w:val="15"/>
          <w:lang w:val="fr-FR"/>
        </w:rPr>
      </w:pPr>
      <w:r w:rsidRPr="00B52085">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5000" w:type="pct"/>
        <w:tblLook w:val="04A0" w:firstRow="1" w:lastRow="0" w:firstColumn="1" w:lastColumn="0" w:noHBand="0" w:noVBand="1"/>
      </w:tblPr>
      <w:tblGrid>
        <w:gridCol w:w="1461"/>
        <w:gridCol w:w="598"/>
        <w:gridCol w:w="918"/>
        <w:gridCol w:w="983"/>
        <w:gridCol w:w="1071"/>
      </w:tblGrid>
      <w:tr w:rsidR="00256450" w:rsidRPr="00BA470F" w14:paraId="52746C4D" w14:textId="77777777" w:rsidTr="00256450">
        <w:tc>
          <w:tcPr>
            <w:tcW w:w="2047" w:type="pct"/>
            <w:gridSpan w:val="2"/>
            <w:vMerge w:val="restart"/>
            <w:vAlign w:val="center"/>
          </w:tcPr>
          <w:p w14:paraId="2719ABD4" w14:textId="77777777" w:rsidR="00256450" w:rsidRPr="00BA470F" w:rsidRDefault="0025645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w:t>
            </w:r>
            <w:proofErr w:type="spellStart"/>
            <w:r>
              <w:rPr>
                <w:rFonts w:ascii="Times New Roman" w:eastAsia="Times New Roman" w:hAnsi="Times New Roman" w:cs="Times New Roman"/>
                <w:b/>
                <w:sz w:val="14"/>
              </w:rPr>
              <w:t>clinique</w:t>
            </w:r>
            <w:proofErr w:type="spellEnd"/>
          </w:p>
        </w:tc>
        <w:tc>
          <w:tcPr>
            <w:tcW w:w="2953" w:type="pct"/>
            <w:gridSpan w:val="3"/>
            <w:vAlign w:val="center"/>
          </w:tcPr>
          <w:p w14:paraId="1EE1AB46" w14:textId="26FC1D20" w:rsidR="00256450" w:rsidRPr="00BA470F" w:rsidRDefault="0025645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BioCLIA Autoimmune Reagent Kit,</w:t>
            </w:r>
            <w:r w:rsidR="00041192">
              <w:rPr>
                <w:rFonts w:ascii="Times New Roman" w:eastAsia="Times New Roman" w:hAnsi="Times New Roman" w:cs="Times New Roman"/>
                <w:b/>
                <w:sz w:val="14"/>
              </w:rPr>
              <w:t xml:space="preserve"> RF Screen</w:t>
            </w:r>
          </w:p>
        </w:tc>
      </w:tr>
      <w:tr w:rsidR="00256450" w:rsidRPr="00BA470F" w14:paraId="04CD5C7B" w14:textId="77777777" w:rsidTr="00256450">
        <w:tc>
          <w:tcPr>
            <w:tcW w:w="2047" w:type="pct"/>
            <w:gridSpan w:val="2"/>
            <w:vMerge/>
            <w:vAlign w:val="center"/>
          </w:tcPr>
          <w:p w14:paraId="576BB7F0" w14:textId="77777777" w:rsidR="00256450" w:rsidRPr="00BA470F" w:rsidRDefault="0025645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912" w:type="pct"/>
            <w:vAlign w:val="center"/>
          </w:tcPr>
          <w:p w14:paraId="5A7C5697" w14:textId="77777777" w:rsidR="00256450" w:rsidRPr="00BA470F" w:rsidRDefault="0025645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77" w:type="pct"/>
            <w:vAlign w:val="center"/>
          </w:tcPr>
          <w:p w14:paraId="6F12C7FA" w14:textId="77777777" w:rsidR="00256450" w:rsidRPr="00BA470F" w:rsidRDefault="0025645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1063" w:type="pct"/>
            <w:vAlign w:val="center"/>
          </w:tcPr>
          <w:p w14:paraId="3E8EBBF4" w14:textId="77777777" w:rsidR="00256450" w:rsidRPr="00BA470F" w:rsidRDefault="0025645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r>
      <w:tr w:rsidR="00256450" w:rsidRPr="00BA470F" w14:paraId="38B9BB70" w14:textId="77777777" w:rsidTr="00256450">
        <w:tc>
          <w:tcPr>
            <w:tcW w:w="1453" w:type="pct"/>
            <w:vMerge w:val="restart"/>
            <w:vAlign w:val="center"/>
          </w:tcPr>
          <w:p w14:paraId="5561902E" w14:textId="77777777" w:rsidR="00256450" w:rsidRPr="00B52085" w:rsidRDefault="0025645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B52085">
              <w:rPr>
                <w:rFonts w:ascii="Times New Roman" w:eastAsia="Times New Roman" w:hAnsi="Times New Roman" w:cs="Times New Roman"/>
                <w:b/>
                <w:sz w:val="14"/>
                <w:lang w:val="fr-FR"/>
              </w:rPr>
              <w:t>Méthode Prédite</w:t>
            </w:r>
          </w:p>
        </w:tc>
        <w:tc>
          <w:tcPr>
            <w:tcW w:w="594" w:type="pct"/>
            <w:vAlign w:val="center"/>
          </w:tcPr>
          <w:p w14:paraId="1AE52914" w14:textId="77777777" w:rsidR="00256450" w:rsidRPr="00BA470F" w:rsidRDefault="0025645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64659B1C" w14:textId="52A9D7DB" w:rsidR="00256450" w:rsidRPr="00BA470F" w:rsidRDefault="0025645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67</w:t>
            </w:r>
          </w:p>
        </w:tc>
        <w:tc>
          <w:tcPr>
            <w:tcW w:w="977" w:type="pct"/>
            <w:vAlign w:val="center"/>
          </w:tcPr>
          <w:p w14:paraId="28FC7FE1" w14:textId="774992CB" w:rsidR="00256450" w:rsidRPr="00BA470F" w:rsidRDefault="0025645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w:t>
            </w:r>
          </w:p>
        </w:tc>
        <w:tc>
          <w:tcPr>
            <w:tcW w:w="1063" w:type="pct"/>
            <w:vAlign w:val="center"/>
          </w:tcPr>
          <w:p w14:paraId="79C29421" w14:textId="4ECBA11F" w:rsidR="00256450" w:rsidRPr="00BA470F" w:rsidRDefault="0025645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70</w:t>
            </w:r>
          </w:p>
        </w:tc>
      </w:tr>
      <w:tr w:rsidR="00256450" w:rsidRPr="00BA470F" w14:paraId="3D8570D3" w14:textId="77777777" w:rsidTr="00256450">
        <w:tc>
          <w:tcPr>
            <w:tcW w:w="1453" w:type="pct"/>
            <w:vMerge/>
            <w:vAlign w:val="center"/>
          </w:tcPr>
          <w:p w14:paraId="48587E7F" w14:textId="77777777" w:rsidR="00256450" w:rsidRPr="00BA470F" w:rsidRDefault="0025645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05F99A91" w14:textId="77777777" w:rsidR="00256450" w:rsidRPr="00BA470F" w:rsidRDefault="0025645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53AB6AA4" w14:textId="5A8E93EE" w:rsidR="00256450" w:rsidRPr="00BA470F" w:rsidRDefault="0025645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w:t>
            </w:r>
          </w:p>
        </w:tc>
        <w:tc>
          <w:tcPr>
            <w:tcW w:w="977" w:type="pct"/>
            <w:vAlign w:val="center"/>
          </w:tcPr>
          <w:p w14:paraId="7226F7BB" w14:textId="311337F5" w:rsidR="00256450" w:rsidRPr="00BA470F" w:rsidRDefault="0025645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27</w:t>
            </w:r>
          </w:p>
        </w:tc>
        <w:tc>
          <w:tcPr>
            <w:tcW w:w="1063" w:type="pct"/>
            <w:vAlign w:val="center"/>
          </w:tcPr>
          <w:p w14:paraId="5BFABF30" w14:textId="688B1188" w:rsidR="00256450" w:rsidRPr="00BA470F" w:rsidRDefault="00256450"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30</w:t>
            </w:r>
          </w:p>
        </w:tc>
      </w:tr>
      <w:tr w:rsidR="00256450" w:rsidRPr="00BA470F" w14:paraId="2BA8B629" w14:textId="77777777" w:rsidTr="00256450">
        <w:tc>
          <w:tcPr>
            <w:tcW w:w="1453" w:type="pct"/>
            <w:vMerge/>
            <w:vAlign w:val="center"/>
          </w:tcPr>
          <w:p w14:paraId="43462711" w14:textId="77777777" w:rsidR="00256450" w:rsidRPr="00BA470F" w:rsidRDefault="00256450" w:rsidP="00F23F8F">
            <w:pPr>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75559DE6" w14:textId="77777777" w:rsidR="00256450" w:rsidRPr="00BA470F" w:rsidRDefault="00256450" w:rsidP="00F23F8F">
            <w:pPr>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c>
          <w:tcPr>
            <w:tcW w:w="912" w:type="pct"/>
            <w:vAlign w:val="center"/>
          </w:tcPr>
          <w:p w14:paraId="709781E1" w14:textId="70242CB3" w:rsidR="00256450" w:rsidRPr="00BA470F" w:rsidRDefault="00256450"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70</w:t>
            </w:r>
          </w:p>
        </w:tc>
        <w:tc>
          <w:tcPr>
            <w:tcW w:w="977" w:type="pct"/>
            <w:vAlign w:val="center"/>
          </w:tcPr>
          <w:p w14:paraId="7F5E825B" w14:textId="2DC9DC9C" w:rsidR="00256450" w:rsidRPr="00BA470F" w:rsidRDefault="00256450"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30</w:t>
            </w:r>
          </w:p>
        </w:tc>
        <w:tc>
          <w:tcPr>
            <w:tcW w:w="1063" w:type="pct"/>
            <w:vAlign w:val="center"/>
          </w:tcPr>
          <w:p w14:paraId="67BBD35E" w14:textId="77777777" w:rsidR="00256450" w:rsidRPr="00D3039D" w:rsidRDefault="00256450" w:rsidP="00F23F8F">
            <w:pPr>
              <w:snapToGrid w:val="0"/>
              <w:spacing w:after="0" w:line="240" w:lineRule="auto"/>
              <w:ind w:left="0" w:firstLine="0"/>
              <w:jc w:val="center"/>
              <w:rPr>
                <w:rFonts w:ascii="Times New Roman" w:eastAsiaTheme="minorEastAsia" w:hAnsi="Times New Roman" w:cs="Times New Roman"/>
                <w:bCs/>
                <w:sz w:val="15"/>
                <w:szCs w:val="15"/>
              </w:rPr>
            </w:pPr>
            <w:r>
              <w:rPr>
                <w:rFonts w:ascii="Times New Roman" w:eastAsia="Times New Roman" w:hAnsi="Times New Roman" w:cs="Times New Roman"/>
                <w:sz w:val="14"/>
              </w:rPr>
              <w:t>100</w:t>
            </w:r>
          </w:p>
        </w:tc>
      </w:tr>
    </w:tbl>
    <w:p w14:paraId="026103C9" w14:textId="77777777" w:rsidR="00256450" w:rsidRPr="00BA470F" w:rsidRDefault="00256450" w:rsidP="00256450">
      <w:pPr>
        <w:spacing w:afterLines="50" w:after="120" w:line="240" w:lineRule="auto"/>
        <w:ind w:left="0" w:firstLine="0"/>
        <w:jc w:val="left"/>
        <w:rPr>
          <w:rFonts w:ascii="Times New Roman" w:hAnsi="Times New Roman" w:cs="Times New Roman"/>
        </w:rPr>
      </w:pPr>
    </w:p>
    <w:tbl>
      <w:tblPr>
        <w:tblStyle w:val="a3"/>
        <w:tblW w:w="0" w:type="auto"/>
        <w:tblLook w:val="04A0" w:firstRow="1" w:lastRow="0" w:firstColumn="1" w:lastColumn="0" w:noHBand="0" w:noVBand="1"/>
      </w:tblPr>
      <w:tblGrid>
        <w:gridCol w:w="959"/>
        <w:gridCol w:w="613"/>
      </w:tblGrid>
      <w:tr w:rsidR="00256450" w:rsidRPr="00BA470F" w14:paraId="75356EC0" w14:textId="77777777" w:rsidTr="00F23F8F">
        <w:tc>
          <w:tcPr>
            <w:tcW w:w="0" w:type="auto"/>
          </w:tcPr>
          <w:p w14:paraId="5EDAF508" w14:textId="77777777" w:rsidR="00256450" w:rsidRPr="00BA470F" w:rsidRDefault="00256450"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Sensibilité</w:t>
            </w:r>
            <w:proofErr w:type="spellEnd"/>
          </w:p>
        </w:tc>
        <w:tc>
          <w:tcPr>
            <w:tcW w:w="0" w:type="auto"/>
          </w:tcPr>
          <w:p w14:paraId="10F72AE6" w14:textId="5EF34DEB" w:rsidR="00256450" w:rsidRPr="00BA470F" w:rsidRDefault="00256450"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90,0 %</w:t>
            </w:r>
          </w:p>
        </w:tc>
      </w:tr>
      <w:tr w:rsidR="00256450" w:rsidRPr="00BA470F" w14:paraId="66DCB14A" w14:textId="77777777" w:rsidTr="00F23F8F">
        <w:tc>
          <w:tcPr>
            <w:tcW w:w="0" w:type="auto"/>
          </w:tcPr>
          <w:p w14:paraId="1DE6BA9B" w14:textId="77777777" w:rsidR="00256450" w:rsidRPr="00BA470F" w:rsidRDefault="00256450"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Spécificité</w:t>
            </w:r>
            <w:proofErr w:type="spellEnd"/>
          </w:p>
        </w:tc>
        <w:tc>
          <w:tcPr>
            <w:tcW w:w="0" w:type="auto"/>
          </w:tcPr>
          <w:p w14:paraId="379193B7" w14:textId="41D9DE49" w:rsidR="00256450" w:rsidRPr="00BA470F" w:rsidRDefault="00256450"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95,7 %</w:t>
            </w:r>
          </w:p>
        </w:tc>
      </w:tr>
      <w:tr w:rsidR="00256450" w:rsidRPr="00BA470F" w14:paraId="214748F3" w14:textId="77777777" w:rsidTr="00F23F8F">
        <w:tc>
          <w:tcPr>
            <w:tcW w:w="0" w:type="auto"/>
          </w:tcPr>
          <w:p w14:paraId="3B8A4D9B" w14:textId="77777777" w:rsidR="00256450" w:rsidRPr="00BA470F" w:rsidRDefault="00256450" w:rsidP="00F23F8F">
            <w:pPr>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Accord total</w:t>
            </w:r>
          </w:p>
        </w:tc>
        <w:tc>
          <w:tcPr>
            <w:tcW w:w="0" w:type="auto"/>
          </w:tcPr>
          <w:p w14:paraId="43D01876" w14:textId="276BA538" w:rsidR="00256450" w:rsidRPr="00BA470F" w:rsidRDefault="00256450" w:rsidP="00F23F8F">
            <w:pPr>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92,9 %</w:t>
            </w:r>
          </w:p>
        </w:tc>
      </w:tr>
    </w:tbl>
    <w:p w14:paraId="1E631834" w14:textId="40318530" w:rsidR="003800F8" w:rsidRPr="00B3605E" w:rsidRDefault="003800F8" w:rsidP="003800F8">
      <w:pPr>
        <w:pStyle w:val="1"/>
        <w:adjustRightInd w:val="0"/>
        <w:spacing w:afterLines="50" w:after="120" w:line="240" w:lineRule="auto"/>
        <w:ind w:left="-5"/>
        <w:rPr>
          <w:rFonts w:ascii="Times New Roman" w:hAnsi="Times New Roman" w:cs="Times New Roman"/>
        </w:rPr>
      </w:pPr>
      <w:r>
        <w:rPr>
          <w:rFonts w:ascii="Times New Roman" w:eastAsia="Times New Roman" w:hAnsi="Times New Roman" w:cs="Times New Roman"/>
        </w:rPr>
        <w:t>LIMITES</w:t>
      </w:r>
    </w:p>
    <w:p w14:paraId="5AA43FE2" w14:textId="77777777" w:rsidR="003800F8" w:rsidRPr="00B52085" w:rsidRDefault="003800F8" w:rsidP="003800F8">
      <w:pPr>
        <w:adjustRightInd w:val="0"/>
        <w:spacing w:afterLines="50" w:after="120" w:line="240" w:lineRule="auto"/>
        <w:ind w:left="10"/>
        <w:rPr>
          <w:rFonts w:ascii="Times New Roman" w:hAnsi="Times New Roman" w:cs="Times New Roman"/>
          <w:lang w:val="fr-FR"/>
        </w:rPr>
      </w:pPr>
      <w:r w:rsidRPr="00B52085">
        <w:rPr>
          <w:rFonts w:ascii="Times New Roman" w:eastAsia="Times New Roman" w:hAnsi="Times New Roman" w:cs="Times New Roman"/>
          <w:lang w:val="fr-FR"/>
        </w:rPr>
        <w:t>•</w:t>
      </w:r>
      <w:r w:rsidRPr="00B52085">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6A339565" w14:textId="77777777" w:rsidR="003800F8" w:rsidRPr="00B52085" w:rsidRDefault="003800F8" w:rsidP="003800F8">
      <w:pPr>
        <w:adjustRightInd w:val="0"/>
        <w:spacing w:afterLines="50" w:after="120" w:line="240" w:lineRule="auto"/>
        <w:ind w:left="10"/>
        <w:rPr>
          <w:rFonts w:ascii="Times New Roman" w:hAnsi="Times New Roman" w:cs="Times New Roman"/>
          <w:lang w:val="fr-FR"/>
        </w:rPr>
      </w:pPr>
      <w:r w:rsidRPr="00B52085">
        <w:rPr>
          <w:rFonts w:ascii="Times New Roman" w:eastAsia="Times New Roman" w:hAnsi="Times New Roman" w:cs="Times New Roman"/>
          <w:lang w:val="fr-FR"/>
        </w:rPr>
        <w:t>•</w:t>
      </w:r>
      <w:r w:rsidRPr="00B52085">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57F72ACB" w14:textId="77777777" w:rsidR="003800F8" w:rsidRPr="00B52085" w:rsidRDefault="003800F8" w:rsidP="003800F8">
      <w:pPr>
        <w:adjustRightInd w:val="0"/>
        <w:spacing w:afterLines="50" w:after="120" w:line="240" w:lineRule="auto"/>
        <w:ind w:left="10"/>
        <w:rPr>
          <w:rFonts w:ascii="Times New Roman" w:hAnsi="Times New Roman" w:cs="Times New Roman"/>
          <w:lang w:val="fr-FR"/>
        </w:rPr>
      </w:pPr>
      <w:r w:rsidRPr="00B52085">
        <w:rPr>
          <w:rFonts w:ascii="Times New Roman" w:eastAsia="Times New Roman" w:hAnsi="Times New Roman" w:cs="Times New Roman"/>
          <w:lang w:val="fr-FR"/>
        </w:rPr>
        <w:t>•</w:t>
      </w:r>
      <w:r w:rsidRPr="00B52085">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7C6D3142" w14:textId="03C6830E" w:rsidR="00BC640A" w:rsidRPr="00BC640A" w:rsidRDefault="00BC640A" w:rsidP="00BC640A">
      <w:pPr>
        <w:pStyle w:val="1"/>
        <w:adjustRightInd w:val="0"/>
        <w:spacing w:afterLines="50" w:after="120" w:line="240" w:lineRule="auto"/>
        <w:ind w:left="-5"/>
        <w:rPr>
          <w:rFonts w:ascii="Times New Roman" w:hAnsi="Times New Roman" w:cs="Times New Roman"/>
        </w:rPr>
      </w:pPr>
      <w:r>
        <w:rPr>
          <w:rFonts w:ascii="Times New Roman" w:eastAsia="Times New Roman" w:hAnsi="Times New Roman" w:cs="Times New Roman"/>
        </w:rPr>
        <w:t>SYMBOLES</w:t>
      </w:r>
    </w:p>
    <w:tbl>
      <w:tblPr>
        <w:tblStyle w:val="a3"/>
        <w:tblW w:w="5000" w:type="pct"/>
        <w:tblLook w:val="04A0" w:firstRow="1" w:lastRow="0" w:firstColumn="1" w:lastColumn="0" w:noHBand="0" w:noVBand="1"/>
      </w:tblPr>
      <w:tblGrid>
        <w:gridCol w:w="1029"/>
        <w:gridCol w:w="1315"/>
        <w:gridCol w:w="1160"/>
        <w:gridCol w:w="1527"/>
      </w:tblGrid>
      <w:tr w:rsidR="00BC640A" w:rsidRPr="00BA470F" w14:paraId="55241B27" w14:textId="77777777" w:rsidTr="00F23F8F">
        <w:tc>
          <w:tcPr>
            <w:tcW w:w="1022" w:type="pct"/>
            <w:vAlign w:val="center"/>
          </w:tcPr>
          <w:p w14:paraId="0407A651" w14:textId="77777777" w:rsidR="00BC640A" w:rsidRPr="00BA470F" w:rsidRDefault="00BC640A"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DA05518" wp14:editId="6AED6EAE">
                  <wp:extent cx="329184" cy="1975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037" cy="201622"/>
                          </a:xfrm>
                          <a:prstGeom prst="rect">
                            <a:avLst/>
                          </a:prstGeom>
                        </pic:spPr>
                      </pic:pic>
                    </a:graphicData>
                  </a:graphic>
                </wp:inline>
              </w:drawing>
            </w:r>
          </w:p>
        </w:tc>
        <w:tc>
          <w:tcPr>
            <w:tcW w:w="1307" w:type="pct"/>
            <w:vAlign w:val="center"/>
          </w:tcPr>
          <w:p w14:paraId="34843649" w14:textId="77777777" w:rsidR="00BC640A" w:rsidRPr="00BA470F" w:rsidRDefault="00BC640A"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Catalogue</w:t>
            </w:r>
          </w:p>
        </w:tc>
        <w:tc>
          <w:tcPr>
            <w:tcW w:w="1153" w:type="pct"/>
            <w:vAlign w:val="center"/>
          </w:tcPr>
          <w:p w14:paraId="4F236596" w14:textId="77777777" w:rsidR="00BC640A" w:rsidRPr="00BA470F" w:rsidRDefault="00BC640A"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31BBF7CE" wp14:editId="131E7793">
                  <wp:extent cx="446686" cy="25444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6568" cy="260070"/>
                          </a:xfrm>
                          <a:prstGeom prst="rect">
                            <a:avLst/>
                          </a:prstGeom>
                        </pic:spPr>
                      </pic:pic>
                    </a:graphicData>
                  </a:graphic>
                </wp:inline>
              </w:drawing>
            </w:r>
          </w:p>
        </w:tc>
        <w:tc>
          <w:tcPr>
            <w:tcW w:w="1519" w:type="pct"/>
            <w:vAlign w:val="center"/>
          </w:tcPr>
          <w:p w14:paraId="1BFD07E2" w14:textId="77777777" w:rsidR="00BC640A" w:rsidRPr="00BA470F" w:rsidRDefault="00BC640A"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Utiliser</w:t>
            </w:r>
            <w:proofErr w:type="spellEnd"/>
            <w:r>
              <w:rPr>
                <w:rFonts w:ascii="Times New Roman" w:eastAsia="Times New Roman" w:hAnsi="Times New Roman" w:cs="Times New Roman"/>
                <w:sz w:val="14"/>
              </w:rPr>
              <w:t xml:space="preserve"> par date</w:t>
            </w:r>
          </w:p>
        </w:tc>
      </w:tr>
      <w:tr w:rsidR="00BC640A" w:rsidRPr="00BA470F" w14:paraId="55C822CC" w14:textId="77777777" w:rsidTr="00F23F8F">
        <w:tc>
          <w:tcPr>
            <w:tcW w:w="1022" w:type="pct"/>
            <w:vAlign w:val="center"/>
          </w:tcPr>
          <w:p w14:paraId="65328DE5" w14:textId="77777777" w:rsidR="00BC640A" w:rsidRPr="00BA470F" w:rsidRDefault="00BC640A"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12DDFECC" wp14:editId="69849B05">
                  <wp:extent cx="357809" cy="230844"/>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1337" cy="233120"/>
                          </a:xfrm>
                          <a:prstGeom prst="rect">
                            <a:avLst/>
                          </a:prstGeom>
                        </pic:spPr>
                      </pic:pic>
                    </a:graphicData>
                  </a:graphic>
                </wp:inline>
              </w:drawing>
            </w:r>
          </w:p>
        </w:tc>
        <w:tc>
          <w:tcPr>
            <w:tcW w:w="1307" w:type="pct"/>
            <w:vAlign w:val="center"/>
          </w:tcPr>
          <w:p w14:paraId="5F7A6527" w14:textId="77777777" w:rsidR="00BC640A" w:rsidRPr="00BA470F" w:rsidRDefault="00BC640A"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Dispositif</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médical</w:t>
            </w:r>
            <w:proofErr w:type="spellEnd"/>
            <w:r>
              <w:rPr>
                <w:rFonts w:ascii="Times New Roman" w:eastAsia="Times New Roman" w:hAnsi="Times New Roman" w:cs="Times New Roman"/>
                <w:sz w:val="14"/>
              </w:rPr>
              <w:t xml:space="preserve"> de diagnostic In Vitro</w:t>
            </w:r>
          </w:p>
        </w:tc>
        <w:tc>
          <w:tcPr>
            <w:tcW w:w="1153" w:type="pct"/>
            <w:vAlign w:val="center"/>
          </w:tcPr>
          <w:p w14:paraId="758776A3" w14:textId="77777777" w:rsidR="00BC640A" w:rsidRPr="00BA470F" w:rsidRDefault="00BC640A"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1F3BF086" wp14:editId="5987191F">
                  <wp:extent cx="489311" cy="254442"/>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101" cy="258493"/>
                          </a:xfrm>
                          <a:prstGeom prst="rect">
                            <a:avLst/>
                          </a:prstGeom>
                        </pic:spPr>
                      </pic:pic>
                    </a:graphicData>
                  </a:graphic>
                </wp:inline>
              </w:drawing>
            </w:r>
          </w:p>
        </w:tc>
        <w:tc>
          <w:tcPr>
            <w:tcW w:w="1519" w:type="pct"/>
            <w:vAlign w:val="center"/>
          </w:tcPr>
          <w:p w14:paraId="68DF3383" w14:textId="77777777" w:rsidR="00BC640A" w:rsidRPr="00BA470F" w:rsidRDefault="00BC640A"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Lot</w:t>
            </w:r>
          </w:p>
        </w:tc>
      </w:tr>
      <w:tr w:rsidR="00BC640A" w:rsidRPr="00BA470F" w14:paraId="58EA4E50" w14:textId="77777777" w:rsidTr="00F23F8F">
        <w:tc>
          <w:tcPr>
            <w:tcW w:w="1022" w:type="pct"/>
            <w:vAlign w:val="center"/>
          </w:tcPr>
          <w:p w14:paraId="79EBCFC3" w14:textId="77777777" w:rsidR="00BC640A" w:rsidRPr="00BA470F" w:rsidRDefault="00BC640A"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EDBAF4D" wp14:editId="3CE0EC2C">
                  <wp:extent cx="515067" cy="262393"/>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3860" cy="266872"/>
                          </a:xfrm>
                          <a:prstGeom prst="rect">
                            <a:avLst/>
                          </a:prstGeom>
                        </pic:spPr>
                      </pic:pic>
                    </a:graphicData>
                  </a:graphic>
                </wp:inline>
              </w:drawing>
            </w:r>
          </w:p>
        </w:tc>
        <w:tc>
          <w:tcPr>
            <w:tcW w:w="1307" w:type="pct"/>
            <w:vAlign w:val="center"/>
          </w:tcPr>
          <w:p w14:paraId="668E5C01" w14:textId="5E2A01BD" w:rsidR="00BC640A" w:rsidRPr="00B52085" w:rsidRDefault="00BC640A" w:rsidP="00F23F8F">
            <w:pPr>
              <w:snapToGrid w:val="0"/>
              <w:spacing w:after="0" w:line="240" w:lineRule="auto"/>
              <w:ind w:left="11" w:hanging="11"/>
              <w:jc w:val="center"/>
              <w:rPr>
                <w:rFonts w:ascii="Times New Roman" w:hAnsi="Times New Roman" w:cs="Times New Roman"/>
                <w:sz w:val="15"/>
                <w:szCs w:val="15"/>
                <w:lang w:val="fr-FR"/>
              </w:rPr>
            </w:pPr>
            <w:r w:rsidRPr="00B52085">
              <w:rPr>
                <w:rFonts w:ascii="Times New Roman" w:eastAsia="Times New Roman" w:hAnsi="Times New Roman" w:cs="Times New Roman"/>
                <w:sz w:val="14"/>
                <w:lang w:val="fr-FR"/>
              </w:rPr>
              <w:t>Conserver entre +2℃ et +8℃</w:t>
            </w:r>
          </w:p>
        </w:tc>
        <w:tc>
          <w:tcPr>
            <w:tcW w:w="1153" w:type="pct"/>
            <w:vAlign w:val="center"/>
          </w:tcPr>
          <w:p w14:paraId="7E6C8F6A" w14:textId="77777777" w:rsidR="00BC640A" w:rsidRPr="00BA470F" w:rsidRDefault="00BC640A"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1BD12D9A" wp14:editId="42CF29B6">
                  <wp:extent cx="447706" cy="24649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6768" cy="251479"/>
                          </a:xfrm>
                          <a:prstGeom prst="rect">
                            <a:avLst/>
                          </a:prstGeom>
                        </pic:spPr>
                      </pic:pic>
                    </a:graphicData>
                  </a:graphic>
                </wp:inline>
              </w:drawing>
            </w:r>
          </w:p>
        </w:tc>
        <w:tc>
          <w:tcPr>
            <w:tcW w:w="1519" w:type="pct"/>
            <w:vAlign w:val="center"/>
          </w:tcPr>
          <w:p w14:paraId="25C6DBC8" w14:textId="77777777" w:rsidR="00BC640A" w:rsidRPr="00BA470F" w:rsidRDefault="00BC640A"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 xml:space="preserve">Consulter les Instructions </w:t>
            </w:r>
            <w:proofErr w:type="spellStart"/>
            <w:r>
              <w:rPr>
                <w:rFonts w:ascii="Times New Roman" w:eastAsia="Times New Roman" w:hAnsi="Times New Roman" w:cs="Times New Roman"/>
                <w:sz w:val="14"/>
              </w:rPr>
              <w:t>d'Utilisation</w:t>
            </w:r>
            <w:proofErr w:type="spellEnd"/>
          </w:p>
        </w:tc>
      </w:tr>
      <w:tr w:rsidR="00BC640A" w:rsidRPr="00B52085" w14:paraId="6B009387" w14:textId="77777777" w:rsidTr="00F23F8F">
        <w:tc>
          <w:tcPr>
            <w:tcW w:w="1022" w:type="pct"/>
            <w:vAlign w:val="center"/>
          </w:tcPr>
          <w:p w14:paraId="2FCB37EB" w14:textId="77777777" w:rsidR="00BC640A" w:rsidRPr="00BA470F" w:rsidRDefault="00BC640A"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08010DF" wp14:editId="6C14081C">
                  <wp:extent cx="299877" cy="286247"/>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463" cy="288715"/>
                          </a:xfrm>
                          <a:prstGeom prst="rect">
                            <a:avLst/>
                          </a:prstGeom>
                        </pic:spPr>
                      </pic:pic>
                    </a:graphicData>
                  </a:graphic>
                </wp:inline>
              </w:drawing>
            </w:r>
          </w:p>
        </w:tc>
        <w:tc>
          <w:tcPr>
            <w:tcW w:w="1307" w:type="pct"/>
            <w:vAlign w:val="center"/>
          </w:tcPr>
          <w:p w14:paraId="222CF895" w14:textId="77777777" w:rsidR="00BC640A" w:rsidRPr="00BA470F" w:rsidRDefault="00BC640A"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Fabricant</w:t>
            </w:r>
          </w:p>
        </w:tc>
        <w:tc>
          <w:tcPr>
            <w:tcW w:w="1153" w:type="pct"/>
            <w:vAlign w:val="center"/>
          </w:tcPr>
          <w:p w14:paraId="3249272C" w14:textId="77777777" w:rsidR="00BC640A" w:rsidRPr="00BA470F" w:rsidRDefault="00BC640A"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78816DA" wp14:editId="1AE18CA1">
                  <wp:extent cx="599440" cy="280819"/>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7554" cy="284620"/>
                          </a:xfrm>
                          <a:prstGeom prst="rect">
                            <a:avLst/>
                          </a:prstGeom>
                        </pic:spPr>
                      </pic:pic>
                    </a:graphicData>
                  </a:graphic>
                </wp:inline>
              </w:drawing>
            </w:r>
          </w:p>
        </w:tc>
        <w:tc>
          <w:tcPr>
            <w:tcW w:w="1519" w:type="pct"/>
            <w:vAlign w:val="center"/>
          </w:tcPr>
          <w:p w14:paraId="3B70A1EB" w14:textId="77777777" w:rsidR="00BC640A" w:rsidRPr="00B52085" w:rsidRDefault="00BC640A" w:rsidP="00F23F8F">
            <w:pPr>
              <w:snapToGrid w:val="0"/>
              <w:spacing w:after="0" w:line="240" w:lineRule="auto"/>
              <w:ind w:left="11" w:hanging="11"/>
              <w:jc w:val="center"/>
              <w:rPr>
                <w:rFonts w:ascii="Times New Roman" w:hAnsi="Times New Roman" w:cs="Times New Roman"/>
                <w:sz w:val="15"/>
                <w:szCs w:val="15"/>
                <w:lang w:val="fr-FR"/>
              </w:rPr>
            </w:pPr>
            <w:r w:rsidRPr="00B52085">
              <w:rPr>
                <w:rFonts w:ascii="Times New Roman" w:eastAsia="Times New Roman" w:hAnsi="Times New Roman" w:cs="Times New Roman"/>
                <w:sz w:val="14"/>
                <w:lang w:val="fr-FR"/>
              </w:rPr>
              <w:t>Représentant Autorisé dans la Communauté Européenne</w:t>
            </w:r>
          </w:p>
        </w:tc>
      </w:tr>
      <w:tr w:rsidR="00BC640A" w:rsidRPr="00B52085" w14:paraId="4BAC3136" w14:textId="77777777" w:rsidTr="00F23F8F">
        <w:tc>
          <w:tcPr>
            <w:tcW w:w="1022" w:type="pct"/>
            <w:vAlign w:val="center"/>
          </w:tcPr>
          <w:p w14:paraId="1028961C" w14:textId="77777777" w:rsidR="00BC640A" w:rsidRPr="00BA470F" w:rsidRDefault="00BC640A"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9DCB163" wp14:editId="028E05F3">
                  <wp:extent cx="270714" cy="1908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211" cy="193296"/>
                          </a:xfrm>
                          <a:prstGeom prst="rect">
                            <a:avLst/>
                          </a:prstGeom>
                        </pic:spPr>
                      </pic:pic>
                    </a:graphicData>
                  </a:graphic>
                </wp:inline>
              </w:drawing>
            </w:r>
          </w:p>
        </w:tc>
        <w:tc>
          <w:tcPr>
            <w:tcW w:w="1307" w:type="pct"/>
            <w:vAlign w:val="center"/>
          </w:tcPr>
          <w:p w14:paraId="00137197" w14:textId="77777777" w:rsidR="00BC640A" w:rsidRPr="00BA470F" w:rsidRDefault="00BC640A"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Marquage</w:t>
            </w:r>
            <w:proofErr w:type="spellEnd"/>
            <w:r>
              <w:rPr>
                <w:rFonts w:ascii="Times New Roman" w:eastAsia="Times New Roman" w:hAnsi="Times New Roman" w:cs="Times New Roman"/>
                <w:sz w:val="14"/>
              </w:rPr>
              <w:t xml:space="preserve"> CE</w:t>
            </w:r>
          </w:p>
        </w:tc>
        <w:tc>
          <w:tcPr>
            <w:tcW w:w="1153" w:type="pct"/>
            <w:vAlign w:val="center"/>
          </w:tcPr>
          <w:p w14:paraId="04F950ED" w14:textId="77777777" w:rsidR="00BC640A" w:rsidRPr="00BA470F" w:rsidRDefault="00BC640A"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1D86ECBC" wp14:editId="5C349747">
                  <wp:extent cx="405517" cy="24683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0371" cy="249790"/>
                          </a:xfrm>
                          <a:prstGeom prst="rect">
                            <a:avLst/>
                          </a:prstGeom>
                        </pic:spPr>
                      </pic:pic>
                    </a:graphicData>
                  </a:graphic>
                </wp:inline>
              </w:drawing>
            </w:r>
          </w:p>
        </w:tc>
        <w:tc>
          <w:tcPr>
            <w:tcW w:w="1519" w:type="pct"/>
            <w:vAlign w:val="center"/>
          </w:tcPr>
          <w:p w14:paraId="6BA247DF" w14:textId="77777777" w:rsidR="00BC640A" w:rsidRPr="00B52085" w:rsidRDefault="00BC640A" w:rsidP="00F23F8F">
            <w:pPr>
              <w:snapToGrid w:val="0"/>
              <w:spacing w:after="0" w:line="240" w:lineRule="auto"/>
              <w:ind w:left="11" w:hanging="11"/>
              <w:jc w:val="center"/>
              <w:rPr>
                <w:rFonts w:ascii="Times New Roman" w:hAnsi="Times New Roman" w:cs="Times New Roman"/>
                <w:sz w:val="15"/>
                <w:szCs w:val="15"/>
                <w:lang w:val="fr-FR"/>
              </w:rPr>
            </w:pPr>
            <w:r w:rsidRPr="00B52085">
              <w:rPr>
                <w:rFonts w:ascii="Times New Roman" w:eastAsia="Times New Roman" w:hAnsi="Times New Roman" w:cs="Times New Roman"/>
                <w:sz w:val="14"/>
                <w:lang w:val="fr-FR"/>
              </w:rPr>
              <w:t>Contient Suffisamment pour&lt;n&gt;Tests</w:t>
            </w:r>
          </w:p>
        </w:tc>
      </w:tr>
      <w:tr w:rsidR="00BC640A" w:rsidRPr="00BA470F" w14:paraId="584B3971" w14:textId="77777777" w:rsidTr="00F23F8F">
        <w:tc>
          <w:tcPr>
            <w:tcW w:w="1022" w:type="pct"/>
            <w:vAlign w:val="center"/>
          </w:tcPr>
          <w:p w14:paraId="27E8CE58" w14:textId="77777777" w:rsidR="00BC640A" w:rsidRPr="00BA470F" w:rsidRDefault="00BC640A"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689C6B5D" wp14:editId="53CFB031">
                  <wp:extent cx="357505" cy="222086"/>
                  <wp:effectExtent l="0" t="0" r="444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2449" cy="225158"/>
                          </a:xfrm>
                          <a:prstGeom prst="rect">
                            <a:avLst/>
                          </a:prstGeom>
                        </pic:spPr>
                      </pic:pic>
                    </a:graphicData>
                  </a:graphic>
                </wp:inline>
              </w:drawing>
            </w:r>
          </w:p>
        </w:tc>
        <w:tc>
          <w:tcPr>
            <w:tcW w:w="1307" w:type="pct"/>
            <w:vAlign w:val="center"/>
          </w:tcPr>
          <w:p w14:paraId="2940C4C3" w14:textId="77777777" w:rsidR="00BC640A" w:rsidRPr="00BA470F" w:rsidRDefault="00BC640A"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Risque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Biologique</w:t>
            </w:r>
            <w:proofErr w:type="spellEnd"/>
          </w:p>
        </w:tc>
        <w:tc>
          <w:tcPr>
            <w:tcW w:w="1153" w:type="pct"/>
            <w:vAlign w:val="center"/>
          </w:tcPr>
          <w:p w14:paraId="34C9288F" w14:textId="77777777" w:rsidR="00BC640A" w:rsidRPr="00BA470F" w:rsidRDefault="00BC640A"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61A726BC" wp14:editId="6485D974">
                  <wp:extent cx="341906" cy="260500"/>
                  <wp:effectExtent l="0" t="0" r="127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7359" cy="264655"/>
                          </a:xfrm>
                          <a:prstGeom prst="rect">
                            <a:avLst/>
                          </a:prstGeom>
                        </pic:spPr>
                      </pic:pic>
                    </a:graphicData>
                  </a:graphic>
                </wp:inline>
              </w:drawing>
            </w:r>
          </w:p>
        </w:tc>
        <w:tc>
          <w:tcPr>
            <w:tcW w:w="1519" w:type="pct"/>
            <w:vAlign w:val="center"/>
          </w:tcPr>
          <w:p w14:paraId="2425C6E0" w14:textId="77777777" w:rsidR="00BC640A" w:rsidRPr="00BA470F" w:rsidRDefault="00BC640A"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Avertissement</w:t>
            </w:r>
            <w:proofErr w:type="spellEnd"/>
            <w:r>
              <w:rPr>
                <w:rFonts w:ascii="Times New Roman" w:eastAsia="Times New Roman" w:hAnsi="Times New Roman" w:cs="Times New Roman"/>
                <w:sz w:val="14"/>
              </w:rPr>
              <w:t xml:space="preserve"> GHS07</w:t>
            </w:r>
          </w:p>
        </w:tc>
      </w:tr>
    </w:tbl>
    <w:p w14:paraId="58E79B7C" w14:textId="77777777" w:rsidR="00BC640A" w:rsidRPr="00BA470F" w:rsidRDefault="00BC640A" w:rsidP="00BC640A">
      <w:pPr>
        <w:rPr>
          <w:rFonts w:ascii="Times New Roman" w:eastAsiaTheme="minorEastAsia" w:hAnsi="Times New Roman" w:cs="Times New Roman"/>
        </w:rPr>
      </w:pPr>
    </w:p>
    <w:tbl>
      <w:tblPr>
        <w:tblStyle w:val="a3"/>
        <w:tblW w:w="3522" w:type="pct"/>
        <w:tblLook w:val="04A0" w:firstRow="1" w:lastRow="0" w:firstColumn="1" w:lastColumn="0" w:noHBand="0" w:noVBand="1"/>
      </w:tblPr>
      <w:tblGrid>
        <w:gridCol w:w="2094"/>
        <w:gridCol w:w="1450"/>
      </w:tblGrid>
      <w:tr w:rsidR="00BC640A" w:rsidRPr="00BA470F" w14:paraId="7135D043" w14:textId="77777777" w:rsidTr="00936A25">
        <w:trPr>
          <w:trHeight w:val="20"/>
        </w:trPr>
        <w:tc>
          <w:tcPr>
            <w:tcW w:w="2593" w:type="pct"/>
            <w:vAlign w:val="center"/>
          </w:tcPr>
          <w:tbl>
            <w:tblPr>
              <w:tblStyle w:val="a3"/>
              <w:tblW w:w="0" w:type="auto"/>
              <w:jc w:val="center"/>
              <w:tblLook w:val="04A0" w:firstRow="1" w:lastRow="0" w:firstColumn="1" w:lastColumn="0" w:noHBand="0" w:noVBand="1"/>
            </w:tblPr>
            <w:tblGrid>
              <w:gridCol w:w="947"/>
              <w:gridCol w:w="644"/>
            </w:tblGrid>
            <w:tr w:rsidR="00BC640A" w:rsidRPr="00BA470F" w14:paraId="76B89125" w14:textId="77777777" w:rsidTr="00F23F8F">
              <w:trPr>
                <w:jc w:val="center"/>
              </w:trPr>
              <w:tc>
                <w:tcPr>
                  <w:tcW w:w="0" w:type="auto"/>
                </w:tcPr>
                <w:p w14:paraId="4844D26B" w14:textId="77777777" w:rsidR="00BC640A" w:rsidRPr="00BA470F" w:rsidRDefault="00BC640A" w:rsidP="00B94EFF">
                  <w:pPr>
                    <w:jc w:val="center"/>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0" w:type="auto"/>
                </w:tcPr>
                <w:p w14:paraId="13491BB4" w14:textId="77777777" w:rsidR="00BC640A" w:rsidRPr="00BA470F" w:rsidRDefault="00BC640A" w:rsidP="00B94EFF">
                  <w:pPr>
                    <w:jc w:val="center"/>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21A52098" w14:textId="77777777" w:rsidR="00BC640A" w:rsidRPr="00BA470F" w:rsidRDefault="00BC640A" w:rsidP="00B94EFF">
            <w:pPr>
              <w:jc w:val="center"/>
              <w:rPr>
                <w:rFonts w:ascii="Times New Roman" w:eastAsiaTheme="minorEastAsia" w:hAnsi="Times New Roman" w:cs="Times New Roman"/>
                <w:sz w:val="15"/>
                <w:szCs w:val="15"/>
              </w:rPr>
            </w:pPr>
          </w:p>
        </w:tc>
        <w:tc>
          <w:tcPr>
            <w:tcW w:w="2407" w:type="pct"/>
            <w:vAlign w:val="center"/>
          </w:tcPr>
          <w:p w14:paraId="56E02D47" w14:textId="77777777" w:rsidR="00BC640A" w:rsidRPr="00BA470F" w:rsidRDefault="00BC640A" w:rsidP="00B94EFF">
            <w:pPr>
              <w:jc w:val="center"/>
              <w:rPr>
                <w:rFonts w:ascii="Times New Roman" w:eastAsiaTheme="minorEastAsia" w:hAnsi="Times New Roman" w:cs="Times New Roman"/>
                <w:sz w:val="15"/>
                <w:szCs w:val="15"/>
              </w:rPr>
            </w:pPr>
            <w:proofErr w:type="spellStart"/>
            <w:r>
              <w:rPr>
                <w:rFonts w:ascii="Times New Roman" w:eastAsia="Times New Roman" w:hAnsi="Times New Roman" w:cs="Times New Roman"/>
                <w:sz w:val="14"/>
              </w:rPr>
              <w:t>Antigène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biotinylé</w:t>
            </w:r>
            <w:proofErr w:type="spellEnd"/>
          </w:p>
        </w:tc>
      </w:tr>
      <w:tr w:rsidR="00BC640A" w:rsidRPr="00B52085" w14:paraId="633B176F" w14:textId="77777777" w:rsidTr="00936A25">
        <w:trPr>
          <w:trHeight w:val="20"/>
        </w:trPr>
        <w:tc>
          <w:tcPr>
            <w:tcW w:w="2593" w:type="pct"/>
            <w:vAlign w:val="center"/>
          </w:tcPr>
          <w:tbl>
            <w:tblPr>
              <w:tblStyle w:val="a3"/>
              <w:tblW w:w="5000" w:type="pct"/>
              <w:jc w:val="center"/>
              <w:tblLook w:val="04A0" w:firstRow="1" w:lastRow="0" w:firstColumn="1" w:lastColumn="0" w:noHBand="0" w:noVBand="1"/>
            </w:tblPr>
            <w:tblGrid>
              <w:gridCol w:w="675"/>
              <w:gridCol w:w="480"/>
              <w:gridCol w:w="713"/>
            </w:tblGrid>
            <w:tr w:rsidR="00BC640A" w:rsidRPr="00BA470F" w14:paraId="46C29E7B" w14:textId="77777777" w:rsidTr="005B64CB">
              <w:trPr>
                <w:jc w:val="center"/>
              </w:trPr>
              <w:tc>
                <w:tcPr>
                  <w:tcW w:w="1816" w:type="pct"/>
                </w:tcPr>
                <w:p w14:paraId="38838184" w14:textId="77777777" w:rsidR="00BC640A" w:rsidRPr="00BA470F" w:rsidRDefault="00BC640A" w:rsidP="00B94EFF">
                  <w:pPr>
                    <w:jc w:val="center"/>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1256" w:type="pct"/>
                </w:tcPr>
                <w:p w14:paraId="280C8371" w14:textId="77777777" w:rsidR="00BC640A" w:rsidRPr="00BA470F" w:rsidRDefault="00BC640A" w:rsidP="00B94EFF">
                  <w:pPr>
                    <w:jc w:val="center"/>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1928" w:type="pct"/>
                </w:tcPr>
                <w:p w14:paraId="031B3B67" w14:textId="0D6C6243" w:rsidR="00BC640A" w:rsidRPr="00BA470F" w:rsidRDefault="005B64CB" w:rsidP="00B94EFF">
                  <w:pPr>
                    <w:jc w:val="center"/>
                    <w:rPr>
                      <w:rFonts w:ascii="Times New Roman" w:eastAsiaTheme="minorEastAsia" w:hAnsi="Times New Roman" w:cs="Times New Roman"/>
                      <w:b/>
                      <w:bCs/>
                      <w:sz w:val="15"/>
                      <w:szCs w:val="15"/>
                    </w:rPr>
                  </w:pPr>
                  <w:r>
                    <w:rPr>
                      <w:rFonts w:ascii="Times New Roman" w:eastAsia="Times New Roman" w:hAnsi="Times New Roman" w:cs="Times New Roman"/>
                      <w:b/>
                      <w:sz w:val="14"/>
                    </w:rPr>
                    <w:t>A/M/G</w:t>
                  </w:r>
                </w:p>
              </w:tc>
            </w:tr>
          </w:tbl>
          <w:p w14:paraId="3346BA24" w14:textId="77777777" w:rsidR="00BC640A" w:rsidRPr="00BA470F" w:rsidRDefault="00BC640A" w:rsidP="00B94EFF">
            <w:pPr>
              <w:jc w:val="center"/>
              <w:rPr>
                <w:rFonts w:ascii="Times New Roman" w:eastAsiaTheme="minorEastAsia" w:hAnsi="Times New Roman" w:cs="Times New Roman"/>
                <w:sz w:val="15"/>
                <w:szCs w:val="15"/>
              </w:rPr>
            </w:pPr>
          </w:p>
        </w:tc>
        <w:tc>
          <w:tcPr>
            <w:tcW w:w="2407" w:type="pct"/>
            <w:vAlign w:val="center"/>
          </w:tcPr>
          <w:p w14:paraId="3B5FBF4F" w14:textId="77777777" w:rsidR="00BC640A" w:rsidRPr="00B52085" w:rsidRDefault="00BC640A" w:rsidP="00B94EFF">
            <w:pPr>
              <w:jc w:val="center"/>
              <w:rPr>
                <w:rFonts w:ascii="Times New Roman" w:hAnsi="Times New Roman" w:cs="Times New Roman"/>
                <w:sz w:val="15"/>
                <w:szCs w:val="15"/>
                <w:lang w:val="fr-FR"/>
              </w:rPr>
            </w:pPr>
            <w:r w:rsidRPr="00B52085">
              <w:rPr>
                <w:rFonts w:ascii="Times New Roman" w:eastAsia="Times New Roman" w:hAnsi="Times New Roman" w:cs="Times New Roman"/>
                <w:sz w:val="14"/>
                <w:lang w:val="fr-FR"/>
              </w:rPr>
              <w:t>Anticorps IgG anti-humain marqué AP</w:t>
            </w:r>
          </w:p>
        </w:tc>
      </w:tr>
      <w:tr w:rsidR="00BC640A" w:rsidRPr="00BA470F" w14:paraId="7EAD68F4" w14:textId="77777777" w:rsidTr="00936A25">
        <w:trPr>
          <w:trHeight w:val="20"/>
        </w:trPr>
        <w:tc>
          <w:tcPr>
            <w:tcW w:w="2593" w:type="pct"/>
            <w:vAlign w:val="center"/>
          </w:tcPr>
          <w:tbl>
            <w:tblPr>
              <w:tblStyle w:val="a3"/>
              <w:tblW w:w="0" w:type="auto"/>
              <w:jc w:val="center"/>
              <w:tblLook w:val="04A0" w:firstRow="1" w:lastRow="0" w:firstColumn="1" w:lastColumn="0" w:noHBand="0" w:noVBand="1"/>
            </w:tblPr>
            <w:tblGrid>
              <w:gridCol w:w="426"/>
              <w:gridCol w:w="745"/>
            </w:tblGrid>
            <w:tr w:rsidR="00BC640A" w:rsidRPr="00BA470F" w14:paraId="2BD6B7EA" w14:textId="77777777" w:rsidTr="00F23F8F">
              <w:trPr>
                <w:jc w:val="center"/>
              </w:trPr>
              <w:tc>
                <w:tcPr>
                  <w:tcW w:w="0" w:type="auto"/>
                </w:tcPr>
                <w:p w14:paraId="6CFEE014" w14:textId="77777777" w:rsidR="00BC640A" w:rsidRPr="00BA470F" w:rsidRDefault="00BC640A" w:rsidP="00B94EFF">
                  <w:pPr>
                    <w:jc w:val="center"/>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08E7488B" w14:textId="77777777" w:rsidR="00BC640A" w:rsidRPr="00BA470F" w:rsidRDefault="00BC640A" w:rsidP="00B94EFF">
                  <w:pPr>
                    <w:jc w:val="center"/>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675A676B" w14:textId="77777777" w:rsidR="00BC640A" w:rsidRPr="00BA470F" w:rsidRDefault="00BC640A" w:rsidP="00B94EFF">
            <w:pPr>
              <w:jc w:val="center"/>
              <w:rPr>
                <w:rFonts w:ascii="Times New Roman" w:eastAsiaTheme="minorEastAsia" w:hAnsi="Times New Roman" w:cs="Times New Roman"/>
                <w:sz w:val="15"/>
                <w:szCs w:val="15"/>
              </w:rPr>
            </w:pPr>
          </w:p>
        </w:tc>
        <w:tc>
          <w:tcPr>
            <w:tcW w:w="2407" w:type="pct"/>
            <w:vAlign w:val="center"/>
          </w:tcPr>
          <w:p w14:paraId="123E64CB" w14:textId="77777777" w:rsidR="00BC640A" w:rsidRPr="00BA470F" w:rsidRDefault="00BC640A" w:rsidP="00B94EFF">
            <w:pPr>
              <w:jc w:val="center"/>
              <w:rPr>
                <w:rFonts w:ascii="Times New Roman" w:hAnsi="Times New Roman" w:cs="Times New Roman"/>
                <w:sz w:val="15"/>
                <w:szCs w:val="15"/>
              </w:rPr>
            </w:pPr>
            <w:proofErr w:type="spellStart"/>
            <w:r>
              <w:rPr>
                <w:rFonts w:ascii="Times New Roman" w:eastAsia="Times New Roman" w:hAnsi="Times New Roman" w:cs="Times New Roman"/>
                <w:sz w:val="14"/>
              </w:rPr>
              <w:t>Microparticules</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recouvertes</w:t>
            </w:r>
            <w:proofErr w:type="spellEnd"/>
            <w:r>
              <w:rPr>
                <w:rFonts w:ascii="Times New Roman" w:eastAsia="Times New Roman" w:hAnsi="Times New Roman" w:cs="Times New Roman"/>
                <w:sz w:val="14"/>
              </w:rPr>
              <w:t xml:space="preserve"> de </w:t>
            </w:r>
            <w:proofErr w:type="spellStart"/>
            <w:r>
              <w:rPr>
                <w:rFonts w:ascii="Times New Roman" w:eastAsia="Times New Roman" w:hAnsi="Times New Roman" w:cs="Times New Roman"/>
                <w:sz w:val="14"/>
              </w:rPr>
              <w:t>streptavidine</w:t>
            </w:r>
            <w:proofErr w:type="spellEnd"/>
          </w:p>
        </w:tc>
      </w:tr>
    </w:tbl>
    <w:p w14:paraId="0662324E" w14:textId="7694509B" w:rsidR="00B3605E" w:rsidRPr="00936A25" w:rsidRDefault="00B50363" w:rsidP="00B3605E">
      <w:pPr>
        <w:pStyle w:val="1"/>
        <w:adjustRightInd w:val="0"/>
        <w:spacing w:afterLines="50" w:after="120" w:line="240" w:lineRule="auto"/>
        <w:ind w:left="-5"/>
        <w:rPr>
          <w:rFonts w:ascii="Times New Roman" w:hAnsi="Times New Roman" w:cs="Times New Roman"/>
        </w:rPr>
      </w:pPr>
      <w:r w:rsidRPr="00936A25">
        <w:rPr>
          <w:rFonts w:ascii="Times New Roman" w:hAnsi="Times New Roman" w:cs="Times New Roman"/>
        </w:rPr>
        <w:t>REFERENCES</w:t>
      </w:r>
    </w:p>
    <w:p w14:paraId="62C88A35" w14:textId="08F567C7" w:rsidR="00B3605E" w:rsidRPr="00936A25" w:rsidRDefault="00B3605E" w:rsidP="00B3605E">
      <w:pPr>
        <w:adjustRightInd w:val="0"/>
        <w:spacing w:afterLines="50" w:after="120" w:line="240" w:lineRule="auto"/>
        <w:ind w:left="10"/>
        <w:rPr>
          <w:rFonts w:ascii="Times New Roman" w:hAnsi="Times New Roman" w:cs="Times New Roman"/>
          <w:sz w:val="14"/>
        </w:rPr>
      </w:pPr>
      <w:r w:rsidRPr="00936A25">
        <w:rPr>
          <w:sz w:val="14"/>
          <w:szCs w:val="14"/>
          <w:u w:color="000000"/>
        </w:rPr>
        <w:t>1.</w:t>
      </w:r>
      <w:r w:rsidRPr="00936A25">
        <w:rPr>
          <w:sz w:val="14"/>
          <w:szCs w:val="14"/>
          <w:u w:color="000000"/>
        </w:rPr>
        <w:tab/>
      </w:r>
      <w:proofErr w:type="spellStart"/>
      <w:r w:rsidR="00B50363" w:rsidRPr="00936A25">
        <w:rPr>
          <w:rFonts w:ascii="Times New Roman" w:hAnsi="Times New Roman" w:cs="Times New Roman"/>
          <w:sz w:val="14"/>
        </w:rPr>
        <w:t>Edkins</w:t>
      </w:r>
      <w:proofErr w:type="spellEnd"/>
      <w:r w:rsidR="00B50363" w:rsidRPr="00936A25">
        <w:rPr>
          <w:rFonts w:ascii="Times New Roman" w:hAnsi="Times New Roman" w:cs="Times New Roman"/>
          <w:sz w:val="14"/>
        </w:rPr>
        <w:t xml:space="preserve"> A, </w:t>
      </w:r>
      <w:proofErr w:type="spellStart"/>
      <w:r w:rsidR="00B50363" w:rsidRPr="00936A25">
        <w:rPr>
          <w:rFonts w:ascii="Times New Roman" w:hAnsi="Times New Roman" w:cs="Times New Roman"/>
          <w:sz w:val="14"/>
        </w:rPr>
        <w:t>Cushley</w:t>
      </w:r>
      <w:proofErr w:type="spellEnd"/>
      <w:r w:rsidR="00B50363" w:rsidRPr="00936A25">
        <w:rPr>
          <w:rFonts w:ascii="Times New Roman" w:hAnsi="Times New Roman" w:cs="Times New Roman"/>
          <w:sz w:val="14"/>
        </w:rPr>
        <w:t xml:space="preserve"> W. The Jekyll and Hyde nature of antibodies. Biological Sciences Review 2012</w:t>
      </w:r>
      <w:proofErr w:type="gramStart"/>
      <w:r w:rsidR="00B50363" w:rsidRPr="00936A25">
        <w:rPr>
          <w:rFonts w:ascii="Times New Roman" w:hAnsi="Times New Roman" w:cs="Times New Roman"/>
          <w:sz w:val="14"/>
        </w:rPr>
        <w:t>;25:2</w:t>
      </w:r>
      <w:proofErr w:type="gramEnd"/>
      <w:r w:rsidR="00B50363" w:rsidRPr="00936A25">
        <w:rPr>
          <w:rFonts w:ascii="Times New Roman" w:hAnsi="Times New Roman" w:cs="Times New Roman"/>
          <w:sz w:val="14"/>
        </w:rPr>
        <w:t>.</w:t>
      </w:r>
    </w:p>
    <w:p w14:paraId="1B13B1E9" w14:textId="6D6CFB66" w:rsidR="00B3605E" w:rsidRPr="00936A25" w:rsidRDefault="00B3605E" w:rsidP="00B3605E">
      <w:pPr>
        <w:adjustRightInd w:val="0"/>
        <w:spacing w:afterLines="50" w:after="120" w:line="240" w:lineRule="auto"/>
        <w:ind w:left="10"/>
        <w:rPr>
          <w:rFonts w:ascii="Times New Roman" w:hAnsi="Times New Roman" w:cs="Times New Roman"/>
          <w:sz w:val="14"/>
        </w:rPr>
      </w:pPr>
      <w:r w:rsidRPr="00936A25">
        <w:rPr>
          <w:sz w:val="14"/>
          <w:szCs w:val="14"/>
          <w:u w:color="000000"/>
        </w:rPr>
        <w:t>2.</w:t>
      </w:r>
      <w:r w:rsidRPr="00936A25">
        <w:rPr>
          <w:sz w:val="14"/>
          <w:szCs w:val="14"/>
          <w:u w:color="000000"/>
        </w:rPr>
        <w:tab/>
      </w:r>
      <w:proofErr w:type="spellStart"/>
      <w:r w:rsidR="00B50363" w:rsidRPr="00936A25">
        <w:rPr>
          <w:rFonts w:ascii="Times New Roman" w:hAnsi="Times New Roman" w:cs="Times New Roman"/>
          <w:sz w:val="14"/>
        </w:rPr>
        <w:t>Banchuin</w:t>
      </w:r>
      <w:proofErr w:type="spellEnd"/>
      <w:r w:rsidR="00B50363" w:rsidRPr="00936A25">
        <w:rPr>
          <w:rFonts w:ascii="Times New Roman" w:hAnsi="Times New Roman" w:cs="Times New Roman"/>
          <w:sz w:val="14"/>
        </w:rPr>
        <w:t xml:space="preserve"> N, </w:t>
      </w:r>
      <w:proofErr w:type="spellStart"/>
      <w:r w:rsidR="00B50363" w:rsidRPr="00936A25">
        <w:rPr>
          <w:rFonts w:ascii="Times New Roman" w:hAnsi="Times New Roman" w:cs="Times New Roman"/>
          <w:sz w:val="14"/>
        </w:rPr>
        <w:t>Janyapoon</w:t>
      </w:r>
      <w:proofErr w:type="spellEnd"/>
      <w:r w:rsidR="00B50363" w:rsidRPr="00936A25">
        <w:rPr>
          <w:rFonts w:ascii="Times New Roman" w:hAnsi="Times New Roman" w:cs="Times New Roman"/>
          <w:sz w:val="14"/>
        </w:rPr>
        <w:t xml:space="preserve"> K, </w:t>
      </w:r>
      <w:proofErr w:type="spellStart"/>
      <w:r w:rsidR="00B50363" w:rsidRPr="00936A25">
        <w:rPr>
          <w:rFonts w:ascii="Times New Roman" w:hAnsi="Times New Roman" w:cs="Times New Roman"/>
          <w:sz w:val="14"/>
        </w:rPr>
        <w:t>Sarntivijai</w:t>
      </w:r>
      <w:proofErr w:type="spellEnd"/>
      <w:r w:rsidR="00B50363" w:rsidRPr="00936A25">
        <w:rPr>
          <w:rFonts w:ascii="Times New Roman" w:hAnsi="Times New Roman" w:cs="Times New Roman"/>
          <w:sz w:val="14"/>
        </w:rPr>
        <w:t xml:space="preserve"> S, </w:t>
      </w:r>
      <w:proofErr w:type="spellStart"/>
      <w:r w:rsidR="00B50363" w:rsidRPr="00936A25">
        <w:rPr>
          <w:rFonts w:ascii="Times New Roman" w:hAnsi="Times New Roman" w:cs="Times New Roman"/>
          <w:sz w:val="14"/>
        </w:rPr>
        <w:t>Parivisutt</w:t>
      </w:r>
      <w:proofErr w:type="spellEnd"/>
      <w:r w:rsidR="00B50363" w:rsidRPr="00936A25">
        <w:rPr>
          <w:rFonts w:ascii="Times New Roman" w:hAnsi="Times New Roman" w:cs="Times New Roman"/>
          <w:sz w:val="14"/>
        </w:rPr>
        <w:t xml:space="preserve"> L. Re-evaluation of ELISA and latex agglutination test for rheumatoid factor detection in the diagnosis of rheumatoid arthritis. Asian Pacific Journal of Allergy &amp; Immunology 1992</w:t>
      </w:r>
      <w:proofErr w:type="gramStart"/>
      <w:r w:rsidR="00B50363" w:rsidRPr="00936A25">
        <w:rPr>
          <w:rFonts w:ascii="Times New Roman" w:hAnsi="Times New Roman" w:cs="Times New Roman"/>
          <w:sz w:val="14"/>
        </w:rPr>
        <w:t>;10:47</w:t>
      </w:r>
      <w:proofErr w:type="gramEnd"/>
      <w:r w:rsidR="00B50363" w:rsidRPr="00936A25">
        <w:rPr>
          <w:rFonts w:ascii="Times New Roman" w:hAnsi="Times New Roman" w:cs="Times New Roman"/>
          <w:sz w:val="14"/>
        </w:rPr>
        <w:t>-54.</w:t>
      </w:r>
    </w:p>
    <w:p w14:paraId="67C9B7DF" w14:textId="4359F731" w:rsidR="00B3605E" w:rsidRPr="00936A25" w:rsidRDefault="00B3605E" w:rsidP="00B3605E">
      <w:pPr>
        <w:adjustRightInd w:val="0"/>
        <w:spacing w:afterLines="50" w:after="120" w:line="240" w:lineRule="auto"/>
        <w:ind w:left="10"/>
        <w:rPr>
          <w:rFonts w:ascii="Times New Roman" w:hAnsi="Times New Roman" w:cs="Times New Roman"/>
          <w:sz w:val="14"/>
        </w:rPr>
      </w:pPr>
      <w:r w:rsidRPr="00936A25">
        <w:rPr>
          <w:sz w:val="14"/>
          <w:szCs w:val="14"/>
          <w:u w:color="000000"/>
        </w:rPr>
        <w:t>3.</w:t>
      </w:r>
      <w:r w:rsidRPr="00936A25">
        <w:rPr>
          <w:sz w:val="14"/>
          <w:szCs w:val="14"/>
          <w:u w:color="000000"/>
        </w:rPr>
        <w:tab/>
      </w:r>
      <w:r w:rsidR="00B50363" w:rsidRPr="00936A25">
        <w:rPr>
          <w:rFonts w:ascii="Times New Roman" w:hAnsi="Times New Roman" w:cs="Times New Roman"/>
          <w:sz w:val="14"/>
        </w:rPr>
        <w:t xml:space="preserve">Herrmann D, </w:t>
      </w:r>
      <w:proofErr w:type="spellStart"/>
      <w:r w:rsidR="00B50363" w:rsidRPr="00936A25">
        <w:rPr>
          <w:rFonts w:ascii="Times New Roman" w:hAnsi="Times New Roman" w:cs="Times New Roman"/>
          <w:sz w:val="14"/>
        </w:rPr>
        <w:t>Jäger</w:t>
      </w:r>
      <w:proofErr w:type="spellEnd"/>
      <w:r w:rsidR="00B50363" w:rsidRPr="00936A25">
        <w:rPr>
          <w:rFonts w:ascii="Times New Roman" w:hAnsi="Times New Roman" w:cs="Times New Roman"/>
          <w:sz w:val="14"/>
        </w:rPr>
        <w:t xml:space="preserve"> L, Hein G, </w:t>
      </w:r>
      <w:proofErr w:type="spellStart"/>
      <w:r w:rsidR="00B50363" w:rsidRPr="00936A25">
        <w:rPr>
          <w:rFonts w:ascii="Times New Roman" w:hAnsi="Times New Roman" w:cs="Times New Roman"/>
          <w:sz w:val="14"/>
        </w:rPr>
        <w:t>Henzgen</w:t>
      </w:r>
      <w:proofErr w:type="spellEnd"/>
      <w:r w:rsidR="00B50363" w:rsidRPr="00936A25">
        <w:rPr>
          <w:rFonts w:ascii="Times New Roman" w:hAnsi="Times New Roman" w:cs="Times New Roman"/>
          <w:sz w:val="14"/>
        </w:rPr>
        <w:t xml:space="preserve"> M, </w:t>
      </w:r>
      <w:proofErr w:type="spellStart"/>
      <w:r w:rsidR="00B50363" w:rsidRPr="00936A25">
        <w:rPr>
          <w:rFonts w:ascii="Times New Roman" w:hAnsi="Times New Roman" w:cs="Times New Roman"/>
          <w:sz w:val="14"/>
        </w:rPr>
        <w:t>Schlenvoigt</w:t>
      </w:r>
      <w:proofErr w:type="spellEnd"/>
      <w:r w:rsidR="00B50363" w:rsidRPr="00936A25">
        <w:rPr>
          <w:rFonts w:ascii="Times New Roman" w:hAnsi="Times New Roman" w:cs="Times New Roman"/>
          <w:sz w:val="14"/>
        </w:rPr>
        <w:t xml:space="preserve"> G. </w:t>
      </w:r>
      <w:proofErr w:type="spellStart"/>
      <w:r w:rsidR="00B50363" w:rsidRPr="00936A25">
        <w:rPr>
          <w:rFonts w:ascii="Times New Roman" w:hAnsi="Times New Roman" w:cs="Times New Roman"/>
          <w:sz w:val="14"/>
        </w:rPr>
        <w:t>IgE</w:t>
      </w:r>
      <w:proofErr w:type="spellEnd"/>
      <w:r w:rsidR="00B50363" w:rsidRPr="00936A25">
        <w:rPr>
          <w:rFonts w:ascii="Times New Roman" w:hAnsi="Times New Roman" w:cs="Times New Roman"/>
          <w:sz w:val="14"/>
        </w:rPr>
        <w:t xml:space="preserve"> rheumatoid factor. Occurrence and diagnostic importance in comparison with IgM rheumatoid factor and circulating immune complexes. Journal of Investigational </w:t>
      </w:r>
      <w:proofErr w:type="spellStart"/>
      <w:r w:rsidR="00B50363" w:rsidRPr="00936A25">
        <w:rPr>
          <w:rFonts w:ascii="Times New Roman" w:hAnsi="Times New Roman" w:cs="Times New Roman"/>
          <w:sz w:val="14"/>
        </w:rPr>
        <w:t>Allergology</w:t>
      </w:r>
      <w:proofErr w:type="spellEnd"/>
      <w:r w:rsidR="00B50363" w:rsidRPr="00936A25">
        <w:rPr>
          <w:rFonts w:ascii="Times New Roman" w:hAnsi="Times New Roman" w:cs="Times New Roman"/>
          <w:sz w:val="14"/>
        </w:rPr>
        <w:t xml:space="preserve"> &amp; Clinical Immunology 1991</w:t>
      </w:r>
      <w:proofErr w:type="gramStart"/>
      <w:r w:rsidR="00B50363" w:rsidRPr="00936A25">
        <w:rPr>
          <w:rFonts w:ascii="Times New Roman" w:hAnsi="Times New Roman" w:cs="Times New Roman"/>
          <w:sz w:val="14"/>
        </w:rPr>
        <w:t>;1:302</w:t>
      </w:r>
      <w:proofErr w:type="gramEnd"/>
      <w:r w:rsidR="00B50363" w:rsidRPr="00936A25">
        <w:rPr>
          <w:rFonts w:ascii="Times New Roman" w:hAnsi="Times New Roman" w:cs="Times New Roman"/>
          <w:sz w:val="14"/>
        </w:rPr>
        <w:t>-7.</w:t>
      </w:r>
    </w:p>
    <w:p w14:paraId="4F02582A" w14:textId="265FC6CA" w:rsidR="00B3605E" w:rsidRPr="00936A25" w:rsidRDefault="00B3605E" w:rsidP="00B3605E">
      <w:pPr>
        <w:adjustRightInd w:val="0"/>
        <w:spacing w:afterLines="50" w:after="120" w:line="240" w:lineRule="auto"/>
        <w:ind w:left="10"/>
        <w:rPr>
          <w:rFonts w:ascii="Times New Roman" w:hAnsi="Times New Roman" w:cs="Times New Roman"/>
          <w:sz w:val="14"/>
        </w:rPr>
      </w:pPr>
      <w:r w:rsidRPr="00936A25">
        <w:rPr>
          <w:sz w:val="14"/>
          <w:szCs w:val="14"/>
          <w:u w:color="000000"/>
        </w:rPr>
        <w:t>4.</w:t>
      </w:r>
      <w:r w:rsidRPr="00936A25">
        <w:rPr>
          <w:sz w:val="14"/>
          <w:szCs w:val="14"/>
          <w:u w:color="000000"/>
        </w:rPr>
        <w:tab/>
      </w:r>
      <w:proofErr w:type="spellStart"/>
      <w:r w:rsidR="00B50363" w:rsidRPr="00936A25">
        <w:rPr>
          <w:rFonts w:ascii="Times New Roman" w:hAnsi="Times New Roman" w:cs="Times New Roman"/>
          <w:sz w:val="14"/>
        </w:rPr>
        <w:t>Rostaing</w:t>
      </w:r>
      <w:proofErr w:type="spellEnd"/>
      <w:r w:rsidR="00B50363" w:rsidRPr="00936A25">
        <w:rPr>
          <w:rFonts w:ascii="Times New Roman" w:hAnsi="Times New Roman" w:cs="Times New Roman"/>
          <w:sz w:val="14"/>
        </w:rPr>
        <w:t xml:space="preserve"> L, Modesto A, </w:t>
      </w:r>
      <w:proofErr w:type="spellStart"/>
      <w:r w:rsidR="00B50363" w:rsidRPr="00936A25">
        <w:rPr>
          <w:rFonts w:ascii="Times New Roman" w:hAnsi="Times New Roman" w:cs="Times New Roman"/>
          <w:sz w:val="14"/>
        </w:rPr>
        <w:t>Cisterne</w:t>
      </w:r>
      <w:proofErr w:type="spellEnd"/>
      <w:r w:rsidR="00B50363" w:rsidRPr="00936A25">
        <w:rPr>
          <w:rFonts w:ascii="Times New Roman" w:hAnsi="Times New Roman" w:cs="Times New Roman"/>
          <w:sz w:val="14"/>
        </w:rPr>
        <w:t xml:space="preserve"> JM, </w:t>
      </w:r>
      <w:proofErr w:type="spellStart"/>
      <w:r w:rsidR="00B50363" w:rsidRPr="00936A25">
        <w:rPr>
          <w:rFonts w:ascii="Times New Roman" w:hAnsi="Times New Roman" w:cs="Times New Roman"/>
          <w:sz w:val="14"/>
        </w:rPr>
        <w:t>Izopet</w:t>
      </w:r>
      <w:proofErr w:type="spellEnd"/>
      <w:r w:rsidR="00B50363" w:rsidRPr="00936A25">
        <w:rPr>
          <w:rFonts w:ascii="Times New Roman" w:hAnsi="Times New Roman" w:cs="Times New Roman"/>
          <w:sz w:val="14"/>
        </w:rPr>
        <w:t xml:space="preserve"> J, </w:t>
      </w:r>
      <w:proofErr w:type="spellStart"/>
      <w:r w:rsidR="00B50363" w:rsidRPr="00936A25">
        <w:rPr>
          <w:rFonts w:ascii="Times New Roman" w:hAnsi="Times New Roman" w:cs="Times New Roman"/>
          <w:sz w:val="14"/>
        </w:rPr>
        <w:t>Oksman</w:t>
      </w:r>
      <w:proofErr w:type="spellEnd"/>
      <w:r w:rsidR="00B50363" w:rsidRPr="00936A25">
        <w:rPr>
          <w:rFonts w:ascii="Times New Roman" w:hAnsi="Times New Roman" w:cs="Times New Roman"/>
          <w:sz w:val="14"/>
        </w:rPr>
        <w:t xml:space="preserve"> F, </w:t>
      </w:r>
      <w:proofErr w:type="spellStart"/>
      <w:r w:rsidR="00B50363" w:rsidRPr="00936A25">
        <w:rPr>
          <w:rFonts w:ascii="Times New Roman" w:hAnsi="Times New Roman" w:cs="Times New Roman"/>
          <w:sz w:val="14"/>
        </w:rPr>
        <w:t>Duffaut</w:t>
      </w:r>
      <w:proofErr w:type="spellEnd"/>
      <w:r w:rsidR="00B50363" w:rsidRPr="00936A25">
        <w:rPr>
          <w:rFonts w:ascii="Times New Roman" w:hAnsi="Times New Roman" w:cs="Times New Roman"/>
          <w:sz w:val="14"/>
        </w:rPr>
        <w:t xml:space="preserve"> M, et al. Serological markers of autoimmunity in renal transplant patients with chronic hepatitis C. American Journal of Nephrology 1998;18:50-6.</w:t>
      </w:r>
    </w:p>
    <w:p w14:paraId="3460791C" w14:textId="6B047DEC" w:rsidR="00B3605E" w:rsidRPr="00936A25" w:rsidRDefault="00B3605E" w:rsidP="00B3605E">
      <w:pPr>
        <w:adjustRightInd w:val="0"/>
        <w:spacing w:afterLines="50" w:after="120" w:line="240" w:lineRule="auto"/>
        <w:ind w:left="10"/>
        <w:rPr>
          <w:rFonts w:ascii="Times New Roman" w:hAnsi="Times New Roman" w:cs="Times New Roman"/>
          <w:sz w:val="14"/>
        </w:rPr>
      </w:pPr>
      <w:r w:rsidRPr="00936A25">
        <w:rPr>
          <w:sz w:val="14"/>
          <w:szCs w:val="14"/>
          <w:u w:color="000000"/>
        </w:rPr>
        <w:t>5.</w:t>
      </w:r>
      <w:r w:rsidRPr="00936A25">
        <w:rPr>
          <w:sz w:val="14"/>
          <w:szCs w:val="14"/>
          <w:u w:color="000000"/>
        </w:rPr>
        <w:tab/>
      </w:r>
      <w:r w:rsidR="00B50363" w:rsidRPr="00936A25">
        <w:rPr>
          <w:rFonts w:ascii="Times New Roman" w:hAnsi="Times New Roman" w:cs="Times New Roman"/>
          <w:sz w:val="14"/>
        </w:rPr>
        <w:t xml:space="preserve">Nishimura K, Sugiyama D, </w:t>
      </w:r>
      <w:proofErr w:type="spellStart"/>
      <w:r w:rsidR="00B50363" w:rsidRPr="00936A25">
        <w:rPr>
          <w:rFonts w:ascii="Times New Roman" w:hAnsi="Times New Roman" w:cs="Times New Roman"/>
          <w:sz w:val="14"/>
        </w:rPr>
        <w:t>Kogata</w:t>
      </w:r>
      <w:proofErr w:type="spellEnd"/>
      <w:r w:rsidR="00B50363" w:rsidRPr="00936A25">
        <w:rPr>
          <w:rFonts w:ascii="Times New Roman" w:hAnsi="Times New Roman" w:cs="Times New Roman"/>
          <w:sz w:val="14"/>
        </w:rPr>
        <w:t xml:space="preserve"> Y, Tsuji G, </w:t>
      </w:r>
      <w:proofErr w:type="spellStart"/>
      <w:r w:rsidR="00B50363" w:rsidRPr="00936A25">
        <w:rPr>
          <w:rFonts w:ascii="Times New Roman" w:hAnsi="Times New Roman" w:cs="Times New Roman"/>
          <w:sz w:val="14"/>
        </w:rPr>
        <w:t>Nakazawa</w:t>
      </w:r>
      <w:proofErr w:type="spellEnd"/>
      <w:r w:rsidR="00B50363" w:rsidRPr="00936A25">
        <w:rPr>
          <w:rFonts w:ascii="Times New Roman" w:hAnsi="Times New Roman" w:cs="Times New Roman"/>
          <w:sz w:val="14"/>
        </w:rPr>
        <w:t xml:space="preserve"> T, Kawano S, et al. Meta-analysis: diagnostic accuracy of anti-cyclic </w:t>
      </w:r>
      <w:proofErr w:type="spellStart"/>
      <w:r w:rsidR="00B50363" w:rsidRPr="00936A25">
        <w:rPr>
          <w:rFonts w:ascii="Times New Roman" w:hAnsi="Times New Roman" w:cs="Times New Roman"/>
          <w:sz w:val="14"/>
        </w:rPr>
        <w:t>citrullinated</w:t>
      </w:r>
      <w:proofErr w:type="spellEnd"/>
      <w:r w:rsidR="00B50363" w:rsidRPr="00936A25">
        <w:rPr>
          <w:rFonts w:ascii="Times New Roman" w:hAnsi="Times New Roman" w:cs="Times New Roman"/>
          <w:sz w:val="14"/>
        </w:rPr>
        <w:t xml:space="preserve"> peptide antibody and rheumatoid factor for rheumatoid arthritis. Annals of Internal Medicine 2007</w:t>
      </w:r>
      <w:proofErr w:type="gramStart"/>
      <w:r w:rsidR="00B50363" w:rsidRPr="00936A25">
        <w:rPr>
          <w:rFonts w:ascii="Times New Roman" w:hAnsi="Times New Roman" w:cs="Times New Roman"/>
          <w:sz w:val="14"/>
        </w:rPr>
        <w:t>;146:797</w:t>
      </w:r>
      <w:proofErr w:type="gramEnd"/>
      <w:r w:rsidR="00B50363" w:rsidRPr="00936A25">
        <w:rPr>
          <w:rFonts w:ascii="Times New Roman" w:hAnsi="Times New Roman" w:cs="Times New Roman"/>
          <w:sz w:val="14"/>
        </w:rPr>
        <w:t>-808.</w:t>
      </w:r>
    </w:p>
    <w:p w14:paraId="14F2E61B" w14:textId="5C84BAF0" w:rsidR="00B3605E" w:rsidRPr="00936A25" w:rsidRDefault="00B3605E" w:rsidP="00B3605E">
      <w:pPr>
        <w:adjustRightInd w:val="0"/>
        <w:spacing w:afterLines="50" w:after="120" w:line="240" w:lineRule="auto"/>
        <w:ind w:left="10"/>
        <w:rPr>
          <w:rFonts w:ascii="Times New Roman" w:hAnsi="Times New Roman" w:cs="Times New Roman"/>
          <w:sz w:val="14"/>
        </w:rPr>
      </w:pPr>
      <w:r w:rsidRPr="00936A25">
        <w:rPr>
          <w:sz w:val="14"/>
          <w:szCs w:val="14"/>
          <w:u w:color="000000"/>
        </w:rPr>
        <w:t>6.</w:t>
      </w:r>
      <w:r w:rsidRPr="00936A25">
        <w:rPr>
          <w:sz w:val="14"/>
          <w:szCs w:val="14"/>
          <w:u w:color="000000"/>
        </w:rPr>
        <w:tab/>
      </w:r>
      <w:proofErr w:type="spellStart"/>
      <w:r w:rsidR="00B50363" w:rsidRPr="00936A25">
        <w:rPr>
          <w:rFonts w:ascii="Times New Roman" w:hAnsi="Times New Roman" w:cs="Times New Roman"/>
          <w:sz w:val="14"/>
        </w:rPr>
        <w:t>Visser</w:t>
      </w:r>
      <w:proofErr w:type="spellEnd"/>
      <w:r w:rsidR="00B50363" w:rsidRPr="00936A25">
        <w:rPr>
          <w:rFonts w:ascii="Times New Roman" w:hAnsi="Times New Roman" w:cs="Times New Roman"/>
          <w:sz w:val="14"/>
        </w:rPr>
        <w:t xml:space="preserve"> H. Early diagnosis of rheumatoid arthritis. Best Practice &amp; Research Clinical Rheumatology 2005</w:t>
      </w:r>
      <w:proofErr w:type="gramStart"/>
      <w:r w:rsidR="00B50363" w:rsidRPr="00936A25">
        <w:rPr>
          <w:rFonts w:ascii="Times New Roman" w:hAnsi="Times New Roman" w:cs="Times New Roman"/>
          <w:sz w:val="14"/>
        </w:rPr>
        <w:t>;19:55</w:t>
      </w:r>
      <w:proofErr w:type="gramEnd"/>
      <w:r w:rsidR="00B50363" w:rsidRPr="00936A25">
        <w:rPr>
          <w:rFonts w:ascii="Times New Roman" w:hAnsi="Times New Roman" w:cs="Times New Roman"/>
          <w:sz w:val="14"/>
        </w:rPr>
        <w:t>-72.</w:t>
      </w:r>
    </w:p>
    <w:p w14:paraId="4E0E6F8D" w14:textId="5FB276CF" w:rsidR="00B3605E" w:rsidRPr="00936A25" w:rsidRDefault="00B3605E" w:rsidP="00B3605E">
      <w:pPr>
        <w:adjustRightInd w:val="0"/>
        <w:spacing w:afterLines="50" w:after="120" w:line="240" w:lineRule="auto"/>
        <w:ind w:left="10"/>
        <w:rPr>
          <w:rFonts w:ascii="Times New Roman" w:hAnsi="Times New Roman" w:cs="Times New Roman"/>
          <w:sz w:val="14"/>
        </w:rPr>
      </w:pPr>
      <w:r w:rsidRPr="00936A25">
        <w:rPr>
          <w:sz w:val="14"/>
          <w:szCs w:val="14"/>
          <w:u w:color="000000"/>
        </w:rPr>
        <w:t>7.</w:t>
      </w:r>
      <w:r w:rsidRPr="00936A25">
        <w:rPr>
          <w:sz w:val="14"/>
          <w:szCs w:val="14"/>
          <w:u w:color="000000"/>
        </w:rPr>
        <w:tab/>
      </w:r>
      <w:r w:rsidR="00B50363" w:rsidRPr="00936A25">
        <w:rPr>
          <w:rFonts w:ascii="Times New Roman" w:hAnsi="Times New Roman" w:cs="Times New Roman"/>
          <w:sz w:val="14"/>
        </w:rPr>
        <w:t xml:space="preserve">Wilson D. Rheumatoid factors in patients with rheumatoid arthritis. Canadian Family Physician </w:t>
      </w:r>
      <w:proofErr w:type="spellStart"/>
      <w:r w:rsidR="00B50363" w:rsidRPr="00936A25">
        <w:rPr>
          <w:rFonts w:ascii="Times New Roman" w:hAnsi="Times New Roman" w:cs="Times New Roman"/>
          <w:sz w:val="14"/>
        </w:rPr>
        <w:t>Médecin</w:t>
      </w:r>
      <w:proofErr w:type="spellEnd"/>
      <w:r w:rsidR="00B50363" w:rsidRPr="00936A25">
        <w:rPr>
          <w:rFonts w:ascii="Times New Roman" w:hAnsi="Times New Roman" w:cs="Times New Roman"/>
          <w:sz w:val="14"/>
        </w:rPr>
        <w:t xml:space="preserve"> De </w:t>
      </w:r>
      <w:proofErr w:type="spellStart"/>
      <w:r w:rsidR="00B50363" w:rsidRPr="00936A25">
        <w:rPr>
          <w:rFonts w:ascii="Times New Roman" w:hAnsi="Times New Roman" w:cs="Times New Roman"/>
          <w:sz w:val="14"/>
        </w:rPr>
        <w:t>Famille</w:t>
      </w:r>
      <w:proofErr w:type="spellEnd"/>
      <w:r w:rsidR="00B50363" w:rsidRPr="00936A25">
        <w:rPr>
          <w:rFonts w:ascii="Times New Roman" w:hAnsi="Times New Roman" w:cs="Times New Roman"/>
          <w:sz w:val="14"/>
        </w:rPr>
        <w:t xml:space="preserve"> </w:t>
      </w:r>
      <w:proofErr w:type="spellStart"/>
      <w:r w:rsidR="00B50363" w:rsidRPr="00936A25">
        <w:rPr>
          <w:rFonts w:ascii="Times New Roman" w:hAnsi="Times New Roman" w:cs="Times New Roman"/>
          <w:sz w:val="14"/>
        </w:rPr>
        <w:t>Canadien</w:t>
      </w:r>
      <w:proofErr w:type="spellEnd"/>
      <w:r w:rsidR="00B50363" w:rsidRPr="00936A25">
        <w:rPr>
          <w:rFonts w:ascii="Times New Roman" w:hAnsi="Times New Roman" w:cs="Times New Roman"/>
          <w:sz w:val="14"/>
        </w:rPr>
        <w:t xml:space="preserve"> 2006</w:t>
      </w:r>
      <w:proofErr w:type="gramStart"/>
      <w:r w:rsidR="00B50363" w:rsidRPr="00936A25">
        <w:rPr>
          <w:rFonts w:ascii="Times New Roman" w:hAnsi="Times New Roman" w:cs="Times New Roman"/>
          <w:sz w:val="14"/>
        </w:rPr>
        <w:t>;52:180</w:t>
      </w:r>
      <w:proofErr w:type="gramEnd"/>
      <w:r w:rsidR="00B50363" w:rsidRPr="00936A25">
        <w:rPr>
          <w:rFonts w:ascii="Times New Roman" w:hAnsi="Times New Roman" w:cs="Times New Roman"/>
          <w:sz w:val="14"/>
        </w:rPr>
        <w:t>-1.</w:t>
      </w:r>
    </w:p>
    <w:p w14:paraId="45C8F846" w14:textId="293E8CF6" w:rsidR="00B3605E" w:rsidRPr="00936A25" w:rsidRDefault="00B3605E" w:rsidP="00B3605E">
      <w:pPr>
        <w:adjustRightInd w:val="0"/>
        <w:spacing w:afterLines="50" w:after="120" w:line="240" w:lineRule="auto"/>
        <w:ind w:left="10"/>
        <w:rPr>
          <w:rFonts w:ascii="Times New Roman" w:hAnsi="Times New Roman" w:cs="Times New Roman"/>
          <w:sz w:val="14"/>
        </w:rPr>
      </w:pPr>
      <w:r w:rsidRPr="00936A25">
        <w:rPr>
          <w:sz w:val="14"/>
          <w:szCs w:val="14"/>
          <w:u w:color="000000"/>
        </w:rPr>
        <w:t>8.</w:t>
      </w:r>
      <w:r w:rsidRPr="00936A25">
        <w:rPr>
          <w:sz w:val="14"/>
          <w:szCs w:val="14"/>
          <w:u w:color="000000"/>
        </w:rPr>
        <w:tab/>
      </w:r>
      <w:proofErr w:type="spellStart"/>
      <w:r w:rsidR="00B50363" w:rsidRPr="00936A25">
        <w:rPr>
          <w:rFonts w:ascii="Times New Roman" w:hAnsi="Times New Roman" w:cs="Times New Roman"/>
          <w:sz w:val="14"/>
        </w:rPr>
        <w:t>Longmore</w:t>
      </w:r>
      <w:proofErr w:type="spellEnd"/>
      <w:r w:rsidR="00B50363" w:rsidRPr="00936A25">
        <w:rPr>
          <w:rFonts w:ascii="Times New Roman" w:hAnsi="Times New Roman" w:cs="Times New Roman"/>
          <w:sz w:val="14"/>
        </w:rPr>
        <w:t xml:space="preserve"> M, Wilkinson IB, </w:t>
      </w:r>
      <w:proofErr w:type="spellStart"/>
      <w:r w:rsidR="00B50363" w:rsidRPr="00936A25">
        <w:rPr>
          <w:rFonts w:ascii="Times New Roman" w:hAnsi="Times New Roman" w:cs="Times New Roman"/>
          <w:sz w:val="14"/>
        </w:rPr>
        <w:t>Rajagopalan</w:t>
      </w:r>
      <w:proofErr w:type="spellEnd"/>
      <w:r w:rsidR="00B50363" w:rsidRPr="00936A25">
        <w:rPr>
          <w:rFonts w:ascii="Times New Roman" w:hAnsi="Times New Roman" w:cs="Times New Roman"/>
          <w:sz w:val="14"/>
        </w:rPr>
        <w:t xml:space="preserve"> SR. Oxford Handbook of Clinical Medicine. 2004 ;6th ed.</w:t>
      </w:r>
    </w:p>
    <w:p w14:paraId="1D80A32B" w14:textId="6235139E" w:rsidR="00B3605E" w:rsidRPr="00936A25" w:rsidRDefault="00B3605E" w:rsidP="00B3605E">
      <w:pPr>
        <w:adjustRightInd w:val="0"/>
        <w:spacing w:afterLines="50" w:after="120" w:line="240" w:lineRule="auto"/>
        <w:ind w:left="10"/>
        <w:rPr>
          <w:rFonts w:ascii="Times New Roman" w:hAnsi="Times New Roman" w:cs="Times New Roman"/>
          <w:sz w:val="14"/>
        </w:rPr>
      </w:pPr>
      <w:r w:rsidRPr="00936A25">
        <w:rPr>
          <w:sz w:val="14"/>
          <w:szCs w:val="14"/>
          <w:u w:color="000000"/>
        </w:rPr>
        <w:t>9.</w:t>
      </w:r>
      <w:r w:rsidRPr="00936A25">
        <w:rPr>
          <w:sz w:val="14"/>
          <w:szCs w:val="14"/>
          <w:u w:color="000000"/>
        </w:rPr>
        <w:tab/>
      </w:r>
      <w:r w:rsidR="00B50363" w:rsidRPr="00936A25">
        <w:rPr>
          <w:rFonts w:ascii="Times New Roman" w:hAnsi="Times New Roman" w:cs="Times New Roman"/>
          <w:sz w:val="14"/>
        </w:rPr>
        <w:t xml:space="preserve">US Department of Labor, Occupational Safety and Health Administration, 29 CFR Part 1910.1030, Occupational Exposure to </w:t>
      </w:r>
      <w:proofErr w:type="spellStart"/>
      <w:r w:rsidR="00B50363" w:rsidRPr="00936A25">
        <w:rPr>
          <w:rFonts w:ascii="Times New Roman" w:hAnsi="Times New Roman" w:cs="Times New Roman"/>
          <w:sz w:val="14"/>
        </w:rPr>
        <w:t>Bloodborne</w:t>
      </w:r>
      <w:proofErr w:type="spellEnd"/>
      <w:r w:rsidR="00B50363" w:rsidRPr="00936A25">
        <w:rPr>
          <w:rFonts w:ascii="Times New Roman" w:hAnsi="Times New Roman" w:cs="Times New Roman"/>
          <w:sz w:val="14"/>
        </w:rPr>
        <w:t xml:space="preserve"> Pathogens. Jan 2001.</w:t>
      </w:r>
    </w:p>
    <w:p w14:paraId="0B2CD67A" w14:textId="6A4E8AF0" w:rsidR="00B3605E" w:rsidRPr="00936A25" w:rsidRDefault="00B3605E" w:rsidP="00B3605E">
      <w:pPr>
        <w:adjustRightInd w:val="0"/>
        <w:spacing w:afterLines="50" w:after="120" w:line="240" w:lineRule="auto"/>
        <w:ind w:left="10"/>
        <w:rPr>
          <w:rFonts w:ascii="Times New Roman" w:hAnsi="Times New Roman" w:cs="Times New Roman"/>
          <w:sz w:val="14"/>
        </w:rPr>
      </w:pPr>
      <w:r w:rsidRPr="00936A25">
        <w:rPr>
          <w:sz w:val="14"/>
          <w:szCs w:val="14"/>
          <w:u w:color="000000"/>
        </w:rPr>
        <w:t>10.</w:t>
      </w:r>
      <w:r w:rsidRPr="00936A25">
        <w:rPr>
          <w:sz w:val="14"/>
          <w:szCs w:val="14"/>
          <w:u w:color="000000"/>
        </w:rPr>
        <w:tab/>
      </w:r>
      <w:r w:rsidR="00B50363" w:rsidRPr="00936A25">
        <w:rPr>
          <w:rFonts w:ascii="Times New Roman" w:hAnsi="Times New Roman" w:cs="Times New Roman"/>
          <w:sz w:val="14"/>
        </w:rPr>
        <w:t>US Department of Health and Human Services. Biosafety in Microbiological and Biomedical Laboratories, Fourth Edition. Washington, DC: US Government Printing Office, May 1999.</w:t>
      </w:r>
    </w:p>
    <w:p w14:paraId="1A000BDA" w14:textId="0ADA0DC2" w:rsidR="00B3605E" w:rsidRPr="00936A25" w:rsidRDefault="00B3605E" w:rsidP="00B3605E">
      <w:pPr>
        <w:adjustRightInd w:val="0"/>
        <w:spacing w:afterLines="50" w:after="120" w:line="240" w:lineRule="auto"/>
        <w:ind w:left="10"/>
        <w:rPr>
          <w:rFonts w:ascii="Times New Roman" w:hAnsi="Times New Roman" w:cs="Times New Roman"/>
          <w:sz w:val="14"/>
        </w:rPr>
      </w:pPr>
      <w:r w:rsidRPr="00936A25">
        <w:rPr>
          <w:sz w:val="14"/>
          <w:szCs w:val="14"/>
          <w:u w:color="000000"/>
        </w:rPr>
        <w:t>11.</w:t>
      </w:r>
      <w:r w:rsidRPr="00936A25">
        <w:rPr>
          <w:sz w:val="14"/>
          <w:szCs w:val="14"/>
          <w:u w:color="000000"/>
        </w:rPr>
        <w:tab/>
      </w:r>
      <w:r w:rsidR="00B50363" w:rsidRPr="00936A25">
        <w:rPr>
          <w:rFonts w:ascii="Times New Roman" w:hAnsi="Times New Roman" w:cs="Times New Roman"/>
          <w:sz w:val="14"/>
        </w:rPr>
        <w:t>World Health Organization. Laboratory Biosafety Manual. Geneva: World Health Organization.2004.</w:t>
      </w:r>
    </w:p>
    <w:p w14:paraId="5F2790DC" w14:textId="16EFDC10" w:rsidR="00B3605E" w:rsidRPr="00936A25" w:rsidRDefault="00B3605E" w:rsidP="00B3605E">
      <w:pPr>
        <w:adjustRightInd w:val="0"/>
        <w:spacing w:afterLines="50" w:after="120" w:line="240" w:lineRule="auto"/>
        <w:ind w:left="10"/>
        <w:rPr>
          <w:rFonts w:ascii="Times New Roman" w:hAnsi="Times New Roman" w:cs="Times New Roman"/>
          <w:sz w:val="14"/>
        </w:rPr>
      </w:pPr>
      <w:r w:rsidRPr="00936A25">
        <w:rPr>
          <w:sz w:val="14"/>
          <w:szCs w:val="14"/>
          <w:u w:color="000000"/>
        </w:rPr>
        <w:t>12.</w:t>
      </w:r>
      <w:r w:rsidRPr="00936A25">
        <w:rPr>
          <w:sz w:val="14"/>
          <w:szCs w:val="14"/>
          <w:u w:color="000000"/>
        </w:rPr>
        <w:tab/>
      </w:r>
      <w:r w:rsidR="00B50363" w:rsidRPr="00936A25">
        <w:rPr>
          <w:rFonts w:ascii="Times New Roman" w:hAnsi="Times New Roman" w:cs="Times New Roman"/>
          <w:sz w:val="14"/>
        </w:rPr>
        <w:t>Clinical and Laboratory Standards Institute. Protection of Laboratory Workers from Occupationally Acquired Infections: Approved Guideline - Third Edition. CLSI Document M29-A3. Wayne, PA: Clinical and Laboratory Standards Institute, 2005.</w:t>
      </w:r>
    </w:p>
    <w:bookmarkStart w:id="0" w:name="_Hlk100525040"/>
    <w:bookmarkStart w:id="1" w:name="_Hlk100535069"/>
    <w:p w14:paraId="7505EA82" w14:textId="77777777" w:rsidR="00BC640A" w:rsidRPr="00BA470F" w:rsidRDefault="00BC640A" w:rsidP="00BC640A">
      <w:pPr>
        <w:spacing w:afterLines="50" w:after="120" w:line="240" w:lineRule="auto"/>
        <w:ind w:left="43" w:firstLine="0"/>
        <w:jc w:val="left"/>
        <w:rPr>
          <w:rFonts w:ascii="Times New Roman" w:hAnsi="Times New Roman" w:cs="Times New Roman"/>
        </w:rPr>
      </w:pPr>
      <w:r w:rsidRPr="00BA470F">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2B7881AD" wp14:editId="03A27DB8">
                <wp:simplePos x="0" y="0"/>
                <wp:positionH relativeFrom="column">
                  <wp:posOffset>541201</wp:posOffset>
                </wp:positionH>
                <wp:positionV relativeFrom="paragraph">
                  <wp:posOffset>254026</wp:posOffset>
                </wp:positionV>
                <wp:extent cx="2724539" cy="373075"/>
                <wp:effectExtent l="0" t="0" r="19050"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539" cy="373075"/>
                        </a:xfrm>
                        <a:prstGeom prst="rect">
                          <a:avLst/>
                        </a:prstGeom>
                        <a:solidFill>
                          <a:srgbClr val="FFFFFF"/>
                        </a:solidFill>
                        <a:ln w="9525">
                          <a:solidFill>
                            <a:schemeClr val="bg1"/>
                          </a:solidFill>
                          <a:miter lim="800000"/>
                          <a:headEnd/>
                          <a:tailEnd/>
                        </a:ln>
                      </wps:spPr>
                      <wps:txbx>
                        <w:txbxContent>
                          <w:p w14:paraId="73C00B3F" w14:textId="77777777" w:rsidR="00BC640A" w:rsidRPr="005B3118" w:rsidRDefault="00BC640A" w:rsidP="00BC640A">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297C7111" w14:textId="77777777" w:rsidR="00BC640A" w:rsidRPr="005B3118" w:rsidRDefault="00BC640A" w:rsidP="00BC640A">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B7881AD" id="_x0000_t202" coordsize="21600,21600" o:spt="202" path="m,l,21600r21600,l21600,xe">
                <v:stroke joinstyle="miter"/>
                <v:path gradientshapeok="t" o:connecttype="rect"/>
              </v:shapetype>
              <v:shape id="文本框 2" o:spid="_x0000_s1026" type="#_x0000_t202" style="position:absolute;left:0;text-align:left;margin-left:42.6pt;margin-top:20pt;width:214.55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" strokecolor="white [3212]">
                <v:textbox inset="0,0,0,0">
                  <w:txbxContent>
                    <w:p w14:paraId="73C00B3F" w14:textId="77777777" w:rsidR="00BC640A" w:rsidRPr="005B3118" w:rsidRDefault="00BC640A" w:rsidP="00BC640A">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297C7111" w14:textId="77777777" w:rsidR="00BC640A" w:rsidRPr="005B3118" w:rsidRDefault="00BC640A" w:rsidP="00BC640A">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C6 Building, No. 218 Xinghu Road, Suzhou Industrial Park, Suzhou, Jiangsu, 215123, Chine</w:t>
                      </w:r>
                    </w:p>
                  </w:txbxContent>
                </v:textbox>
              </v:shape>
            </w:pict>
          </mc:Fallback>
        </mc:AlternateContent>
      </w:r>
      <w:r w:rsidRPr="00BA470F">
        <w:rPr>
          <w:rFonts w:ascii="Times New Roman" w:hAnsi="Times New Roman" w:cs="Times New Roman"/>
          <w:noProof/>
          <w:sz w:val="22"/>
        </w:rPr>
        <mc:AlternateContent>
          <mc:Choice Requires="wpg">
            <w:drawing>
              <wp:inline distT="0" distB="0" distL="0" distR="0" wp14:anchorId="0E3CADFD" wp14:editId="48EB77A9">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0"/>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1"/>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2"/>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3"/>
                          <a:stretch>
                            <a:fillRect/>
                          </a:stretch>
                        </pic:blipFill>
                        <pic:spPr>
                          <a:xfrm>
                            <a:off x="0" y="234696"/>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34B83EEC">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24"/>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25"/>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26"/>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27"/>
                </v:shape>
                <w10:anchorlock/>
              </v:group>
            </w:pict>
          </mc:Fallback>
        </mc:AlternateContent>
      </w:r>
    </w:p>
    <w:p w14:paraId="7F0276AF" w14:textId="0BBD9F97" w:rsidR="00BC640A" w:rsidRPr="00B52085" w:rsidRDefault="00BC640A" w:rsidP="00BC640A">
      <w:pPr>
        <w:spacing w:afterLines="50" w:after="120" w:line="240" w:lineRule="auto"/>
        <w:ind w:left="-5" w:right="262"/>
        <w:jc w:val="left"/>
        <w:rPr>
          <w:rFonts w:ascii="Times New Roman" w:hAnsi="Times New Roman" w:cs="Times New Roman"/>
          <w:b/>
          <w:lang w:val="fr-FR"/>
        </w:rPr>
      </w:pPr>
      <w:r w:rsidRPr="00B52085">
        <w:rPr>
          <w:rFonts w:ascii="Times New Roman" w:eastAsia="Times New Roman" w:hAnsi="Times New Roman" w:cs="Times New Roman"/>
          <w:b/>
          <w:lang w:val="fr-FR"/>
        </w:rPr>
        <w:t>INFORMATIONS DE CONTACT :</w:t>
      </w:r>
    </w:p>
    <w:p w14:paraId="1C900259" w14:textId="0A9DE139" w:rsidR="00BC640A" w:rsidRPr="00B52085" w:rsidRDefault="00BC640A" w:rsidP="00BC640A">
      <w:pPr>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TEL (+86)512-69561996</w:t>
      </w:r>
    </w:p>
    <w:p w14:paraId="5BB6E407" w14:textId="65D5ED9E" w:rsidR="00BC640A" w:rsidRPr="00B52085" w:rsidRDefault="00BC640A" w:rsidP="00BC640A">
      <w:pPr>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Fax (+86)512-62956652</w:t>
      </w:r>
    </w:p>
    <w:p w14:paraId="1256B644" w14:textId="77777777" w:rsidR="00BC640A" w:rsidRPr="00B52085" w:rsidRDefault="00BC640A" w:rsidP="00BC640A">
      <w:pPr>
        <w:spacing w:afterLines="50" w:after="120" w:line="240" w:lineRule="auto"/>
        <w:ind w:left="0" w:firstLine="0"/>
        <w:jc w:val="left"/>
        <w:rPr>
          <w:rFonts w:ascii="Times New Roman" w:hAnsi="Times New Roman" w:cs="Times New Roman"/>
          <w:lang w:val="fr-FR"/>
        </w:rPr>
      </w:pPr>
      <w:r w:rsidRPr="00B52085">
        <w:rPr>
          <w:rFonts w:ascii="Times New Roman" w:eastAsia="Times New Roman" w:hAnsi="Times New Roman" w:cs="Times New Roman"/>
          <w:b/>
          <w:lang w:val="fr-FR"/>
        </w:rPr>
        <w:t>SITE INTERNET :</w:t>
      </w:r>
      <w:r w:rsidRPr="00B52085">
        <w:rPr>
          <w:rFonts w:ascii="Times New Roman" w:eastAsia="Times New Roman" w:hAnsi="Times New Roman" w:cs="Times New Roman"/>
          <w:lang w:val="fr-FR"/>
        </w:rPr>
        <w:t xml:space="preserve"> </w:t>
      </w:r>
      <w:r w:rsidRPr="00B52085">
        <w:rPr>
          <w:rFonts w:ascii="Times New Roman" w:eastAsia="Times New Roman" w:hAnsi="Times New Roman" w:cs="Times New Roman"/>
          <w:u w:val="single"/>
          <w:lang w:val="fr-FR"/>
        </w:rPr>
        <w:t>www.hob-biotech.com</w:t>
      </w:r>
    </w:p>
    <w:p w14:paraId="239AFA63" w14:textId="77777777" w:rsidR="00BC640A" w:rsidRPr="00B52085" w:rsidRDefault="00BC640A" w:rsidP="00BC640A">
      <w:pPr>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b/>
          <w:lang w:val="fr-FR"/>
        </w:rPr>
        <w:t>SERVICE CLIENT :</w:t>
      </w:r>
      <w:r w:rsidRPr="00B52085">
        <w:rPr>
          <w:rFonts w:ascii="Times New Roman" w:eastAsia="Times New Roman" w:hAnsi="Times New Roman" w:cs="Times New Roman"/>
          <w:lang w:val="fr-FR"/>
        </w:rPr>
        <w:t xml:space="preserve"> TEL (+86)4008601202</w:t>
      </w:r>
    </w:p>
    <w:p w14:paraId="0B847DD6" w14:textId="77777777" w:rsidR="00BC640A" w:rsidRPr="00BA470F" w:rsidRDefault="00BC640A" w:rsidP="00BC640A">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0C5A6371" wp14:editId="5035EB93">
            <wp:extent cx="597095" cy="234756"/>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05688" cy="238134"/>
                    </a:xfrm>
                    <a:prstGeom prst="rect">
                      <a:avLst/>
                    </a:prstGeom>
                  </pic:spPr>
                </pic:pic>
              </a:graphicData>
            </a:graphic>
          </wp:inline>
        </w:drawing>
      </w:r>
    </w:p>
    <w:p w14:paraId="446F0001" w14:textId="715FEFB7" w:rsidR="00936A25" w:rsidRPr="00B52085" w:rsidRDefault="00BC640A" w:rsidP="00BC640A">
      <w:pPr>
        <w:spacing w:afterLines="50" w:after="120" w:line="240" w:lineRule="auto"/>
        <w:ind w:left="-5" w:right="262"/>
        <w:jc w:val="left"/>
        <w:rPr>
          <w:rFonts w:ascii="Times New Roman" w:eastAsia="Times New Roman" w:hAnsi="Times New Roman" w:cs="Times New Roman"/>
          <w:lang w:val="fr-FR"/>
        </w:rPr>
      </w:pPr>
      <w:r w:rsidRPr="00B52085">
        <w:rPr>
          <w:rFonts w:ascii="Times New Roman" w:eastAsia="Times New Roman" w:hAnsi="Times New Roman" w:cs="Times New Roman"/>
          <w:b/>
          <w:lang w:val="fr-FR"/>
        </w:rPr>
        <w:lastRenderedPageBreak/>
        <w:t>REPRÉSENTANT EUROPE :</w:t>
      </w:r>
      <w:r w:rsidRPr="00B52085">
        <w:rPr>
          <w:rFonts w:ascii="Times New Roman" w:eastAsia="Times New Roman" w:hAnsi="Times New Roman" w:cs="Times New Roman"/>
          <w:lang w:val="fr-FR"/>
        </w:rPr>
        <w:t xml:space="preserve"> Emergo Europe</w:t>
      </w:r>
    </w:p>
    <w:p w14:paraId="74DC345C" w14:textId="3F9B5093" w:rsidR="00BC640A" w:rsidRPr="00B52085" w:rsidRDefault="00BC640A" w:rsidP="00BC640A">
      <w:pPr>
        <w:spacing w:afterLines="50" w:after="120" w:line="240" w:lineRule="auto"/>
        <w:ind w:left="-5" w:right="262"/>
        <w:jc w:val="left"/>
        <w:rPr>
          <w:rFonts w:ascii="Times New Roman" w:hAnsi="Times New Roman" w:cs="Times New Roman"/>
          <w:b/>
          <w:lang w:val="fr-FR"/>
        </w:rPr>
      </w:pPr>
      <w:r w:rsidRPr="00B52085">
        <w:rPr>
          <w:rFonts w:ascii="Times New Roman" w:eastAsia="Times New Roman" w:hAnsi="Times New Roman" w:cs="Times New Roman"/>
          <w:b/>
          <w:lang w:val="fr-FR"/>
        </w:rPr>
        <w:t>ADRESSE/EMPLACEMENT :</w:t>
      </w:r>
    </w:p>
    <w:p w14:paraId="3ED1A169" w14:textId="77777777" w:rsidR="00BC640A" w:rsidRPr="00B52085" w:rsidRDefault="00BC640A" w:rsidP="00BC640A">
      <w:pPr>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Prinsessegracht 20, 2514 AP La Haye, Pays-Bas</w:t>
      </w:r>
    </w:p>
    <w:p w14:paraId="0B2A19E1" w14:textId="77777777" w:rsidR="00BC640A" w:rsidRPr="00BA470F" w:rsidRDefault="00BC640A" w:rsidP="00BC640A">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26EE36FC" wp14:editId="1BC017CD">
            <wp:extent cx="466660" cy="270663"/>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4171" cy="275019"/>
                    </a:xfrm>
                    <a:prstGeom prst="rect">
                      <a:avLst/>
                    </a:prstGeom>
                  </pic:spPr>
                </pic:pic>
              </a:graphicData>
            </a:graphic>
          </wp:inline>
        </w:drawing>
      </w:r>
    </w:p>
    <w:p w14:paraId="692F9352" w14:textId="77777777" w:rsidR="00BC640A" w:rsidRPr="00B52085" w:rsidRDefault="00BC640A" w:rsidP="00BC640A">
      <w:pPr>
        <w:spacing w:afterLines="50" w:after="120" w:line="240" w:lineRule="auto"/>
        <w:ind w:left="-5" w:right="262"/>
        <w:jc w:val="left"/>
        <w:rPr>
          <w:rFonts w:ascii="Times New Roman" w:hAnsi="Times New Roman" w:cs="Times New Roman"/>
          <w:sz w:val="21"/>
          <w:lang w:val="fr-FR"/>
        </w:rPr>
      </w:pPr>
      <w:r w:rsidRPr="00B52085">
        <w:rPr>
          <w:rFonts w:ascii="Times New Roman" w:eastAsia="Times New Roman" w:hAnsi="Times New Roman" w:cs="Times New Roman"/>
          <w:b/>
          <w:lang w:val="fr-FR"/>
        </w:rPr>
        <w:t>Le eIFU est disponible sur le site Internet :</w:t>
      </w:r>
    </w:p>
    <w:p w14:paraId="61338EAC" w14:textId="77777777" w:rsidR="00BC640A" w:rsidRPr="00B52085" w:rsidRDefault="00391888" w:rsidP="00BC640A">
      <w:pPr>
        <w:spacing w:afterLines="50" w:after="120" w:line="240" w:lineRule="auto"/>
        <w:ind w:left="-5"/>
        <w:jc w:val="left"/>
        <w:rPr>
          <w:rFonts w:ascii="Times New Roman" w:hAnsi="Times New Roman" w:cs="Times New Roman"/>
          <w:sz w:val="15"/>
          <w:lang w:val="fr-FR"/>
        </w:rPr>
      </w:pPr>
      <w:hyperlink r:id="rId30" w:history="1">
        <w:r w:rsidR="00570E6A" w:rsidRPr="00B52085">
          <w:rPr>
            <w:rStyle w:val="a5"/>
            <w:rFonts w:ascii="Times New Roman" w:eastAsia="Times New Roman" w:hAnsi="Times New Roman" w:cs="Times New Roman"/>
            <w:sz w:val="15"/>
            <w:lang w:val="fr-FR"/>
          </w:rPr>
          <w:t>http://en.hob-biotech.com/usercenter/login.aspx</w:t>
        </w:r>
      </w:hyperlink>
    </w:p>
    <w:p w14:paraId="11F54D2E" w14:textId="77777777" w:rsidR="00BC640A" w:rsidRPr="00B52085" w:rsidRDefault="00BC640A" w:rsidP="00BC640A">
      <w:pPr>
        <w:spacing w:afterLines="50" w:after="120" w:line="240" w:lineRule="auto"/>
        <w:ind w:left="-5" w:right="262"/>
        <w:jc w:val="left"/>
        <w:rPr>
          <w:rFonts w:ascii="Times New Roman" w:hAnsi="Times New Roman" w:cs="Times New Roman"/>
          <w:b/>
          <w:lang w:val="fr-FR"/>
        </w:rPr>
      </w:pPr>
      <w:r w:rsidRPr="00B52085">
        <w:rPr>
          <w:rFonts w:ascii="Times New Roman" w:eastAsia="Times New Roman" w:hAnsi="Times New Roman" w:cs="Times New Roman"/>
          <w:b/>
          <w:lang w:val="fr-FR"/>
        </w:rPr>
        <w:t>ASSISTANCE TECHNIQUE</w:t>
      </w:r>
    </w:p>
    <w:p w14:paraId="0A9E9862" w14:textId="77777777" w:rsidR="00BC640A" w:rsidRPr="00B52085" w:rsidRDefault="00BC640A" w:rsidP="00BC640A">
      <w:pPr>
        <w:spacing w:afterLines="50" w:after="120" w:line="240" w:lineRule="auto"/>
        <w:ind w:left="-5"/>
        <w:rPr>
          <w:rFonts w:ascii="Times New Roman" w:hAnsi="Times New Roman" w:cs="Times New Roman"/>
          <w:lang w:val="fr-FR"/>
        </w:rPr>
      </w:pPr>
      <w:r w:rsidRPr="00B52085">
        <w:rPr>
          <w:rFonts w:ascii="Times New Roman" w:eastAsia="Times New Roman" w:hAnsi="Times New Roman" w:cs="Times New Roman"/>
          <w:lang w:val="fr-FR"/>
        </w:rPr>
        <w:t>Pour une assistance technique, contactez votre Distributeur National.</w:t>
      </w:r>
    </w:p>
    <w:bookmarkEnd w:id="0"/>
    <w:bookmarkEnd w:id="1"/>
    <w:p w14:paraId="04290F51" w14:textId="77777777" w:rsidR="00DB2217" w:rsidRDefault="00DB2217" w:rsidP="00DB2217">
      <w:pPr>
        <w:adjustRightInd w:val="0"/>
        <w:snapToGrid w:val="0"/>
        <w:spacing w:afterLines="50" w:after="120"/>
        <w:ind w:left="0" w:firstLine="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363D5837" w14:textId="77777777" w:rsidR="00DB2217" w:rsidRDefault="00DB2217" w:rsidP="00DB2217">
      <w:pPr>
        <w:adjustRightInd w:val="0"/>
        <w:snapToGrid w:val="0"/>
        <w:spacing w:afterLines="50" w:after="120"/>
        <w:ind w:left="0" w:firstLine="0"/>
        <w:rPr>
          <w:rFonts w:ascii="Times New Roman" w:eastAsia="Times New Roman" w:hAnsi="Times New Roman" w:cs="Times New Roman"/>
          <w:szCs w:val="18"/>
          <w:lang w:val="fr-FR"/>
        </w:rPr>
      </w:pPr>
      <w:r>
        <w:rPr>
          <w:rFonts w:ascii="Times New Roman" w:eastAsia="Times New Roman" w:hAnsi="Times New Roman" w:cs="Times New Roman"/>
          <w:szCs w:val="18"/>
          <w:lang w:val="fr-FR"/>
        </w:rPr>
        <w:t>Numéro de contrôle des modifications : CN22092E</w:t>
      </w:r>
    </w:p>
    <w:p w14:paraId="02F2AF7B" w14:textId="6A6DFBE3" w:rsidR="00BC640A" w:rsidRDefault="00DB2217" w:rsidP="00DB2217">
      <w:pPr>
        <w:adjustRightInd w:val="0"/>
        <w:spacing w:afterLines="50" w:after="120" w:line="240" w:lineRule="auto"/>
        <w:ind w:left="0" w:firstLine="0"/>
        <w:rPr>
          <w:rFonts w:ascii="Times New Roman" w:eastAsiaTheme="minorEastAsia" w:hAnsi="Times New Roman" w:cs="Times New Roman"/>
        </w:rPr>
      </w:pPr>
      <w:bookmarkStart w:id="2" w:name="_GoBack"/>
      <w:bookmarkEnd w:id="2"/>
      <w:r>
        <w:rPr>
          <w:rFonts w:ascii="Times New Roman" w:eastAsia="Times New Roman" w:hAnsi="Times New Roman" w:cs="Times New Roman"/>
          <w:szCs w:val="18"/>
          <w:lang w:val="fr-FR"/>
        </w:rPr>
        <w:t>Version : A/0 (FR)</w:t>
      </w:r>
    </w:p>
    <w:p w14:paraId="11907CA5" w14:textId="2F524A21" w:rsidR="00BC640A" w:rsidRPr="00BC640A" w:rsidRDefault="00BC640A" w:rsidP="00B3605E">
      <w:pPr>
        <w:adjustRightInd w:val="0"/>
        <w:spacing w:afterLines="50" w:after="120" w:line="240" w:lineRule="auto"/>
        <w:rPr>
          <w:rFonts w:ascii="Times New Roman" w:eastAsiaTheme="minorEastAsia" w:hAnsi="Times New Roman" w:cs="Times New Roman"/>
        </w:rPr>
        <w:sectPr w:rsidR="00BC640A" w:rsidRPr="00BC640A" w:rsidSect="00402A2E">
          <w:headerReference w:type="even" r:id="rId31"/>
          <w:headerReference w:type="default" r:id="rId32"/>
          <w:footerReference w:type="even" r:id="rId33"/>
          <w:footerReference w:type="default" r:id="rId34"/>
          <w:headerReference w:type="first" r:id="rId35"/>
          <w:footerReference w:type="first" r:id="rId36"/>
          <w:type w:val="continuous"/>
          <w:pgSz w:w="11904" w:h="16838"/>
          <w:pgMar w:top="720" w:right="720" w:bottom="720" w:left="720" w:header="283" w:footer="397" w:gutter="0"/>
          <w:cols w:num="2" w:space="381"/>
          <w:docGrid w:linePitch="245"/>
        </w:sectPr>
      </w:pPr>
    </w:p>
    <w:p w14:paraId="50E684AB" w14:textId="77777777" w:rsidR="00B3605E" w:rsidRPr="00B3605E" w:rsidRDefault="00B3605E" w:rsidP="00B3605E">
      <w:pPr>
        <w:adjustRightInd w:val="0"/>
        <w:spacing w:afterLines="50" w:after="120" w:line="240" w:lineRule="auto"/>
        <w:ind w:left="0" w:firstLine="0"/>
        <w:jc w:val="right"/>
        <w:rPr>
          <w:rFonts w:ascii="Times New Roman" w:hAnsi="Times New Roman" w:cs="Times New Roman"/>
          <w:b/>
          <w:sz w:val="4"/>
        </w:rPr>
      </w:pPr>
    </w:p>
    <w:sectPr w:rsidR="00B3605E" w:rsidRPr="00B3605E" w:rsidSect="00B3605E">
      <w:type w:val="continuous"/>
      <w:pgSz w:w="11904" w:h="16838"/>
      <w:pgMar w:top="720" w:right="720" w:bottom="720" w:left="72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8397D" w14:textId="77777777" w:rsidR="00391888" w:rsidRDefault="00391888">
      <w:pPr>
        <w:spacing w:after="0" w:line="240" w:lineRule="auto"/>
      </w:pPr>
      <w:r>
        <w:separator/>
      </w:r>
    </w:p>
  </w:endnote>
  <w:endnote w:type="continuationSeparator" w:id="0">
    <w:p w14:paraId="35A3F913" w14:textId="77777777" w:rsidR="00391888" w:rsidRDefault="00391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6B7F6" w14:textId="77777777" w:rsidR="00B3605E" w:rsidRPr="00B3605E" w:rsidRDefault="00B50363">
    <w:pPr>
      <w:spacing w:after="0" w:line="259" w:lineRule="auto"/>
      <w:ind w:left="5136" w:right="-5317" w:firstLine="0"/>
      <w:jc w:val="center"/>
      <w:rPr>
        <w:sz w:val="12"/>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64AA97AF" w14:textId="1BBD5731" w:rsidR="00794BCA" w:rsidRDefault="00794BCA">
    <w:pPr>
      <w:spacing w:after="0" w:line="259" w:lineRule="auto"/>
      <w:ind w:left="5136" w:right="-5317"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24F98" w14:textId="48A88AFC" w:rsidR="00794BCA" w:rsidRPr="00402A2E" w:rsidRDefault="00B50363" w:rsidP="00402A2E">
    <w:pPr>
      <w:spacing w:after="0" w:line="259" w:lineRule="auto"/>
      <w:ind w:left="5136" w:right="-5317" w:firstLine="0"/>
      <w:rPr>
        <w:rFonts w:ascii="Times New Roman" w:hAnsi="Times New Roman" w:cs="Times New Roman"/>
      </w:rPr>
    </w:pPr>
    <w:r>
      <w:rPr>
        <w:rFonts w:ascii="Times New Roman" w:eastAsia="Times New Roman" w:hAnsi="Times New Roman" w:cs="Times New Roman"/>
        <w:sz w:val="12"/>
      </w:rPr>
      <w:t xml:space="preserve">- </w:t>
    </w:r>
    <w:r w:rsidRPr="00402A2E">
      <w:rPr>
        <w:rFonts w:ascii="Times New Roman" w:hAnsi="Times New Roman" w:cs="Times New Roman"/>
      </w:rPr>
      <w:fldChar w:fldCharType="begin"/>
    </w:r>
    <w:r w:rsidRPr="00402A2E">
      <w:rPr>
        <w:rFonts w:ascii="Times New Roman" w:hAnsi="Times New Roman" w:cs="Times New Roman"/>
      </w:rPr>
      <w:instrText xml:space="preserve"> PAGE   \* MERGEFORMAT </w:instrText>
    </w:r>
    <w:r w:rsidRPr="00402A2E">
      <w:rPr>
        <w:rFonts w:ascii="Times New Roman" w:hAnsi="Times New Roman" w:cs="Times New Roman"/>
      </w:rPr>
      <w:fldChar w:fldCharType="separate"/>
    </w:r>
    <w:r w:rsidR="00DB2217" w:rsidRPr="00DB2217">
      <w:rPr>
        <w:rFonts w:ascii="Times New Roman" w:hAnsi="Times New Roman" w:cs="Times New Roman"/>
        <w:noProof/>
        <w:sz w:val="12"/>
      </w:rPr>
      <w:t>4</w:t>
    </w:r>
    <w:r w:rsidRPr="00402A2E">
      <w:rPr>
        <w:rFonts w:ascii="Times New Roman" w:hAnsi="Times New Roman" w:cs="Times New Roman"/>
        <w:sz w:val="12"/>
      </w:rPr>
      <w:fldChar w:fldCharType="end"/>
    </w:r>
    <w:r>
      <w:rPr>
        <w:rFonts w:ascii="Times New Roman" w:eastAsia="Times New Roman" w:hAnsi="Times New Roman" w:cs="Times New Roman"/>
        <w:sz w:val="12"/>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F2ABE" w14:textId="77777777" w:rsidR="00B3605E" w:rsidRPr="00B3605E" w:rsidRDefault="00B50363">
    <w:pPr>
      <w:spacing w:after="0" w:line="259" w:lineRule="auto"/>
      <w:ind w:left="5136" w:right="-5317" w:firstLine="0"/>
      <w:jc w:val="center"/>
      <w:rPr>
        <w:sz w:val="12"/>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3FB6A3D9" w14:textId="63D4E2D6" w:rsidR="00794BCA" w:rsidRDefault="00794BCA">
    <w:pPr>
      <w:spacing w:after="0" w:line="259" w:lineRule="auto"/>
      <w:ind w:left="5136" w:right="-5317"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45776" w14:textId="77777777" w:rsidR="00391888" w:rsidRDefault="00391888">
      <w:pPr>
        <w:spacing w:after="0" w:line="240" w:lineRule="auto"/>
      </w:pPr>
      <w:r>
        <w:separator/>
      </w:r>
    </w:p>
  </w:footnote>
  <w:footnote w:type="continuationSeparator" w:id="0">
    <w:p w14:paraId="2B503A88" w14:textId="77777777" w:rsidR="00391888" w:rsidRDefault="003918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8E578" w14:textId="77777777" w:rsidR="00794BCA" w:rsidRDefault="00B50363">
    <w:pPr>
      <w:spacing w:after="0" w:line="259" w:lineRule="auto"/>
      <w:ind w:left="-720" w:right="728" w:firstLine="0"/>
      <w:jc w:val="left"/>
    </w:pPr>
    <w:r>
      <w:rPr>
        <w:noProof/>
      </w:rPr>
      <w:drawing>
        <wp:anchor distT="0" distB="0" distL="114300" distR="114300" simplePos="0" relativeHeight="251658240" behindDoc="0" locked="0" layoutInCell="1" allowOverlap="0" wp14:anchorId="1DAACA91" wp14:editId="3C29EEDF">
          <wp:simplePos x="0" y="0"/>
          <wp:positionH relativeFrom="page">
            <wp:posOffset>6303264</wp:posOffset>
          </wp:positionH>
          <wp:positionV relativeFrom="page">
            <wp:posOffset>542543</wp:posOffset>
          </wp:positionV>
          <wp:extent cx="801624" cy="329184"/>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7E8A7" w14:textId="77777777" w:rsidR="00794BCA" w:rsidRDefault="00B50363" w:rsidP="00402A2E">
    <w:pPr>
      <w:tabs>
        <w:tab w:val="left" w:pos="6946"/>
      </w:tabs>
      <w:spacing w:after="0" w:line="259" w:lineRule="auto"/>
      <w:ind w:left="-720" w:right="258" w:firstLine="0"/>
      <w:jc w:val="right"/>
    </w:pPr>
    <w:r>
      <w:rPr>
        <w:noProof/>
      </w:rPr>
      <w:drawing>
        <wp:inline distT="0" distB="0" distL="0" distR="0" wp14:anchorId="2FBDC4D1" wp14:editId="2BB3FB57">
          <wp:extent cx="801624" cy="329184"/>
          <wp:effectExtent l="0" t="0" r="0" b="0"/>
          <wp:docPr id="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C7F78" w14:textId="77777777" w:rsidR="00794BCA" w:rsidRDefault="00B50363">
    <w:pPr>
      <w:spacing w:after="0" w:line="259" w:lineRule="auto"/>
      <w:ind w:left="-720" w:right="728" w:firstLine="0"/>
      <w:jc w:val="left"/>
    </w:pPr>
    <w:r>
      <w:rPr>
        <w:noProof/>
      </w:rPr>
      <w:drawing>
        <wp:anchor distT="0" distB="0" distL="114300" distR="114300" simplePos="0" relativeHeight="251660288" behindDoc="0" locked="0" layoutInCell="1" allowOverlap="0" wp14:anchorId="59FA377F" wp14:editId="6F2FDCD3">
          <wp:simplePos x="0" y="0"/>
          <wp:positionH relativeFrom="page">
            <wp:posOffset>6303264</wp:posOffset>
          </wp:positionH>
          <wp:positionV relativeFrom="page">
            <wp:posOffset>542543</wp:posOffset>
          </wp:positionV>
          <wp:extent cx="801624" cy="329184"/>
          <wp:effectExtent l="0" t="0" r="0" b="0"/>
          <wp:wrapSquare wrapText="bothSides"/>
          <wp:docPr id="2"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27A6D"/>
    <w:multiLevelType w:val="hybridMultilevel"/>
    <w:tmpl w:val="06622350"/>
    <w:lvl w:ilvl="0" w:tplc="F500C384">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2263E62">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414E896">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EE2415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BE08348">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B0A9770">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E38B52C">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6B6A46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A00966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CCC1CC7"/>
    <w:multiLevelType w:val="hybridMultilevel"/>
    <w:tmpl w:val="7474E730"/>
    <w:lvl w:ilvl="0" w:tplc="D6586EFC">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3588E98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ABE0362A">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59741F6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CA76CFF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603EA938">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5644C830">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6C0C8B18">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C126501E">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98761DB"/>
    <w:multiLevelType w:val="hybridMultilevel"/>
    <w:tmpl w:val="CE88BD14"/>
    <w:lvl w:ilvl="0" w:tplc="582CF4EA">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4682545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6D7CC8BC">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5128F496">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B6F420B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E44E4A06">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E3256CA">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DAE04ED2">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6746576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315B2635"/>
    <w:multiLevelType w:val="hybridMultilevel"/>
    <w:tmpl w:val="F9802CBA"/>
    <w:lvl w:ilvl="0" w:tplc="4E5ED4B0">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1E0887FE">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95A6ADB4">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79ECBBDA">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428A1184">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6308B032">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08307F6A">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8C984DAC">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48486BB6">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4" w15:restartNumberingAfterBreak="0">
    <w:nsid w:val="353E5C79"/>
    <w:multiLevelType w:val="hybridMultilevel"/>
    <w:tmpl w:val="925AED4A"/>
    <w:lvl w:ilvl="0" w:tplc="CBAAE77E">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5E9A9300">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1354CE7A">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D2BAB03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CB66831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0CCAF80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A10BF4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58342EA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446A2BA">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3BC41BFE"/>
    <w:multiLevelType w:val="hybridMultilevel"/>
    <w:tmpl w:val="071AAFB6"/>
    <w:lvl w:ilvl="0" w:tplc="8A66E43A">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E7AB67C">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3A60CD30">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43E06AC8">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0FF4472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F3D03582">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0C18676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F05220DC">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2228C48E">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767A03E9"/>
    <w:multiLevelType w:val="hybridMultilevel"/>
    <w:tmpl w:val="846C8EB4"/>
    <w:lvl w:ilvl="0" w:tplc="34FADA40">
      <w:start w:val="1"/>
      <w:numFmt w:val="bullet"/>
      <w:lvlText w:val="•"/>
      <w:lvlJc w:val="left"/>
      <w:pPr>
        <w:ind w:left="1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0040592">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01CEE2A">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0F40D6C">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190B7EE">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B604E60">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8DE1152">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9169C44">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3F8BBA6">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7B8C77E2"/>
    <w:multiLevelType w:val="hybridMultilevel"/>
    <w:tmpl w:val="F72E5354"/>
    <w:lvl w:ilvl="0" w:tplc="4330F6B8">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D7C7AF6">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5804386">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25E80DE">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4523338">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8B6DFA8">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67E0414">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75A6834">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A222E4C">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4"/>
  </w:num>
  <w:num w:numId="2">
    <w:abstractNumId w:val="2"/>
  </w:num>
  <w:num w:numId="3">
    <w:abstractNumId w:val="6"/>
  </w:num>
  <w:num w:numId="4">
    <w:abstractNumId w:val="5"/>
  </w:num>
  <w:num w:numId="5">
    <w:abstractNumId w:val="0"/>
  </w:num>
  <w:num w:numId="6">
    <w:abstractNumId w:val="1"/>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BCA"/>
    <w:rsid w:val="00011407"/>
    <w:rsid w:val="000237E7"/>
    <w:rsid w:val="00041192"/>
    <w:rsid w:val="0014750C"/>
    <w:rsid w:val="00152651"/>
    <w:rsid w:val="00256450"/>
    <w:rsid w:val="00350759"/>
    <w:rsid w:val="003800F8"/>
    <w:rsid w:val="00391888"/>
    <w:rsid w:val="00402A2E"/>
    <w:rsid w:val="004561F9"/>
    <w:rsid w:val="00554972"/>
    <w:rsid w:val="00570E6A"/>
    <w:rsid w:val="005B64CB"/>
    <w:rsid w:val="005F78AD"/>
    <w:rsid w:val="006277E6"/>
    <w:rsid w:val="00794BCA"/>
    <w:rsid w:val="00816E19"/>
    <w:rsid w:val="00936A25"/>
    <w:rsid w:val="009C393A"/>
    <w:rsid w:val="009C656B"/>
    <w:rsid w:val="00A464AA"/>
    <w:rsid w:val="00AD5FBB"/>
    <w:rsid w:val="00AE2085"/>
    <w:rsid w:val="00B3605E"/>
    <w:rsid w:val="00B50363"/>
    <w:rsid w:val="00B50C58"/>
    <w:rsid w:val="00B52085"/>
    <w:rsid w:val="00B94EFF"/>
    <w:rsid w:val="00BA307A"/>
    <w:rsid w:val="00BC640A"/>
    <w:rsid w:val="00D3039D"/>
    <w:rsid w:val="00DB2217"/>
    <w:rsid w:val="00E01943"/>
    <w:rsid w:val="00FD433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DAEE1"/>
  <w15:docId w15:val="{75DF941D-F518-404C-A770-32158DBAD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56" w:lineRule="auto"/>
      <w:ind w:left="87"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7" w:line="259" w:lineRule="auto"/>
      <w:ind w:left="26"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B36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3605E"/>
    <w:pPr>
      <w:ind w:firstLineChars="200" w:firstLine="420"/>
    </w:pPr>
  </w:style>
  <w:style w:type="character" w:styleId="a5">
    <w:name w:val="Hyperlink"/>
    <w:basedOn w:val="a0"/>
    <w:uiPriority w:val="99"/>
    <w:unhideWhenUsed/>
    <w:rsid w:val="00BC64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0140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21" Type="http://schemas.openxmlformats.org/officeDocument/2006/relationships/image" Target="media/image15.jpg"/><Relationship Id="rId34"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18.png"/><Relationship Id="rId36"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g"/><Relationship Id="rId27" Type="http://schemas.openxmlformats.org/officeDocument/2006/relationships/image" Target="media/image21.jpeg"/><Relationship Id="rId30" Type="http://schemas.openxmlformats.org/officeDocument/2006/relationships/hyperlink" Target="http://en.hob-biotech.com/usercenter/login.aspx" TargetMode="External"/><Relationship Id="rId35" Type="http://schemas.openxmlformats.org/officeDocument/2006/relationships/header" Target="header3.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2873</Words>
  <Characters>16378</Characters>
  <Application>Microsoft Office Word</Application>
  <DocSecurity>0</DocSecurity>
  <Lines>136</Lines>
  <Paragraphs>38</Paragraphs>
  <ScaleCrop>false</ScaleCrop>
  <Company/>
  <LinksUpToDate>false</LinksUpToDate>
  <CharactersWithSpaces>19213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RF Screen_20210916</dc:title>
  <dc:creator>fengyuncheng</dc:creator>
  <cp:lastModifiedBy>沈淑芳</cp:lastModifiedBy>
  <cp:revision>25</cp:revision>
  <dcterms:created xsi:type="dcterms:W3CDTF">2022-04-10T18:35:00Z</dcterms:created>
  <dcterms:modified xsi:type="dcterms:W3CDTF">2022-09-29T07:35:00Z</dcterms:modified>
</cp:coreProperties>
</file>