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B0A10" w14:textId="77777777" w:rsidR="00102287" w:rsidRPr="00102287" w:rsidRDefault="00B85D7E" w:rsidP="00102287">
      <w:pPr>
        <w:spacing w:afterLines="50" w:after="120" w:line="240" w:lineRule="auto"/>
        <w:ind w:left="0" w:firstLine="0"/>
        <w:jc w:val="left"/>
        <w:rPr>
          <w:rFonts w:ascii="Times New Roman" w:hAnsi="Times New Roman" w:cs="Times New Roman"/>
          <w:b/>
          <w:sz w:val="20"/>
          <w:lang w:val="fr-FR"/>
        </w:rPr>
      </w:pPr>
      <w:r w:rsidRPr="00C6343B">
        <w:rPr>
          <w:rFonts w:ascii="Times New Roman" w:eastAsia="Times New Roman" w:hAnsi="Times New Roman" w:cs="Times New Roman"/>
          <w:b/>
          <w:sz w:val="20"/>
          <w:lang w:val="fr-FR"/>
        </w:rPr>
        <w:t>BioCLIA Autoimmune Reagent Kit, RF IgG</w:t>
      </w:r>
    </w:p>
    <w:p w14:paraId="1318F2C2" w14:textId="77777777" w:rsidR="00102287" w:rsidRPr="00102287" w:rsidRDefault="00B85D7E" w:rsidP="00102287">
      <w:pPr>
        <w:spacing w:afterLines="50" w:after="120" w:line="240" w:lineRule="auto"/>
        <w:ind w:left="0" w:firstLine="0"/>
        <w:jc w:val="left"/>
        <w:rPr>
          <w:rFonts w:ascii="Times New Roman" w:hAnsi="Times New Roman" w:cs="Times New Roman"/>
          <w:i/>
          <w:lang w:val="fr-FR"/>
        </w:rPr>
      </w:pPr>
      <w:r w:rsidRPr="00C6343B">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140"/>
        <w:gridCol w:w="957"/>
        <w:gridCol w:w="1476"/>
      </w:tblGrid>
      <w:tr w:rsidR="00102287" w:rsidRPr="00102287" w14:paraId="12B05EFB" w14:textId="77777777" w:rsidTr="00E41CAB">
        <w:trPr>
          <w:trHeight w:val="20"/>
        </w:trPr>
        <w:tc>
          <w:tcPr>
            <w:tcW w:w="0" w:type="auto"/>
          </w:tcPr>
          <w:p w14:paraId="2789BF0C" w14:textId="77777777" w:rsidR="00102287" w:rsidRPr="00102287" w:rsidRDefault="00102287" w:rsidP="00E41CAB">
            <w:pPr>
              <w:snapToGrid w:val="0"/>
              <w:spacing w:after="0" w:line="240" w:lineRule="auto"/>
              <w:ind w:left="0" w:firstLine="0"/>
              <w:jc w:val="left"/>
              <w:rPr>
                <w:rFonts w:ascii="Times New Roman" w:hAnsi="Times New Roman" w:cs="Times New Roman"/>
                <w:b/>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0" w:type="auto"/>
          </w:tcPr>
          <w:p w14:paraId="6A73024D" w14:textId="77777777" w:rsidR="00102287" w:rsidRPr="00102287" w:rsidRDefault="00102287" w:rsidP="00E41CAB">
            <w:pPr>
              <w:snapToGrid w:val="0"/>
              <w:spacing w:after="0" w:line="240" w:lineRule="auto"/>
              <w:ind w:left="0" w:firstLine="0"/>
              <w:jc w:val="left"/>
              <w:rPr>
                <w:rFonts w:ascii="Times New Roman" w:hAnsi="Times New Roman" w:cs="Times New Roman"/>
                <w:b/>
              </w:rPr>
            </w:pPr>
            <w:r>
              <w:rPr>
                <w:rFonts w:ascii="Times New Roman" w:eastAsia="Times New Roman" w:hAnsi="Times New Roman" w:cs="Times New Roman"/>
                <w:b/>
              </w:rPr>
              <w:t>No. Cat.</w:t>
            </w:r>
          </w:p>
        </w:tc>
        <w:tc>
          <w:tcPr>
            <w:tcW w:w="0" w:type="auto"/>
          </w:tcPr>
          <w:p w14:paraId="592C4719" w14:textId="77777777" w:rsidR="00102287" w:rsidRPr="00102287" w:rsidRDefault="00102287" w:rsidP="00E41CAB">
            <w:pPr>
              <w:snapToGrid w:val="0"/>
              <w:spacing w:after="0" w:line="240" w:lineRule="auto"/>
              <w:ind w:left="0" w:firstLine="0"/>
              <w:jc w:val="left"/>
              <w:rPr>
                <w:rFonts w:ascii="Times New Roman" w:hAnsi="Times New Roman" w:cs="Times New Roman"/>
                <w:b/>
              </w:rPr>
            </w:pPr>
            <w:r>
              <w:rPr>
                <w:rFonts w:ascii="Times New Roman" w:eastAsia="Times New Roman" w:hAnsi="Times New Roman" w:cs="Times New Roman"/>
                <w:b/>
              </w:rPr>
              <w:t>Code de GTIN</w:t>
            </w:r>
          </w:p>
        </w:tc>
      </w:tr>
      <w:tr w:rsidR="00102287" w:rsidRPr="00102287" w14:paraId="601A4667" w14:textId="77777777" w:rsidTr="00E41CAB">
        <w:trPr>
          <w:trHeight w:val="20"/>
        </w:trPr>
        <w:tc>
          <w:tcPr>
            <w:tcW w:w="0" w:type="auto"/>
          </w:tcPr>
          <w:p w14:paraId="7704F062" w14:textId="77777777" w:rsidR="00102287" w:rsidRPr="00102287" w:rsidRDefault="00102287" w:rsidP="00E41CAB">
            <w:pPr>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50 Tests/kit</w:t>
            </w:r>
          </w:p>
        </w:tc>
        <w:tc>
          <w:tcPr>
            <w:tcW w:w="0" w:type="auto"/>
          </w:tcPr>
          <w:p w14:paraId="1386E1D4" w14:textId="77777777" w:rsidR="00102287" w:rsidRPr="00102287" w:rsidRDefault="00102287" w:rsidP="00E41CAB">
            <w:pPr>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 xml:space="preserve">MY00129 </w:t>
            </w:r>
          </w:p>
        </w:tc>
        <w:tc>
          <w:tcPr>
            <w:tcW w:w="0" w:type="auto"/>
          </w:tcPr>
          <w:p w14:paraId="3892502B" w14:textId="77777777" w:rsidR="00102287" w:rsidRPr="00102287" w:rsidRDefault="00102287" w:rsidP="00E41CAB">
            <w:pPr>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06924030402440</w:t>
            </w:r>
          </w:p>
        </w:tc>
      </w:tr>
      <w:tr w:rsidR="00102287" w:rsidRPr="00102287" w14:paraId="58E1D889" w14:textId="77777777" w:rsidTr="00E41CAB">
        <w:trPr>
          <w:trHeight w:val="20"/>
        </w:trPr>
        <w:tc>
          <w:tcPr>
            <w:tcW w:w="0" w:type="auto"/>
          </w:tcPr>
          <w:p w14:paraId="3FCC3F3F" w14:textId="77777777" w:rsidR="00102287" w:rsidRPr="00102287" w:rsidRDefault="00102287" w:rsidP="00E41CAB">
            <w:pPr>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100 Tests/kit</w:t>
            </w:r>
          </w:p>
        </w:tc>
        <w:tc>
          <w:tcPr>
            <w:tcW w:w="0" w:type="auto"/>
          </w:tcPr>
          <w:p w14:paraId="19A32BEE" w14:textId="77777777" w:rsidR="00102287" w:rsidRPr="00102287" w:rsidRDefault="00102287" w:rsidP="00E41CAB">
            <w:pPr>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 xml:space="preserve">MY00180 </w:t>
            </w:r>
          </w:p>
        </w:tc>
        <w:tc>
          <w:tcPr>
            <w:tcW w:w="0" w:type="auto"/>
          </w:tcPr>
          <w:p w14:paraId="23D90D59" w14:textId="77777777" w:rsidR="00102287" w:rsidRPr="00102287" w:rsidRDefault="00102287" w:rsidP="00E41CAB">
            <w:pPr>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06924030402952</w:t>
            </w:r>
          </w:p>
        </w:tc>
      </w:tr>
    </w:tbl>
    <w:p w14:paraId="3E63F7DC" w14:textId="77777777" w:rsidR="00102287" w:rsidRPr="00102287" w:rsidRDefault="00102287" w:rsidP="00102287">
      <w:pPr>
        <w:spacing w:afterLines="50" w:after="120" w:line="240" w:lineRule="auto"/>
        <w:ind w:left="0" w:firstLine="0"/>
        <w:jc w:val="left"/>
        <w:rPr>
          <w:rFonts w:ascii="Times New Roman" w:hAnsi="Times New Roman" w:cs="Times New Roman"/>
        </w:rPr>
      </w:pPr>
    </w:p>
    <w:p w14:paraId="5AE663ED" w14:textId="77777777" w:rsidR="00102287" w:rsidRPr="00102287" w:rsidRDefault="00B85D7E" w:rsidP="00102287">
      <w:pPr>
        <w:pStyle w:val="1"/>
        <w:spacing w:afterLines="50" w:after="120" w:line="240" w:lineRule="auto"/>
        <w:ind w:left="-5" w:right="1162"/>
        <w:rPr>
          <w:rFonts w:ascii="Times New Roman" w:hAnsi="Times New Roman" w:cs="Times New Roman"/>
        </w:rPr>
      </w:pPr>
      <w:r>
        <w:rPr>
          <w:rFonts w:ascii="Times New Roman" w:eastAsia="Times New Roman" w:hAnsi="Times New Roman" w:cs="Times New Roman"/>
        </w:rPr>
        <w:t>USAGE PRÉVU</w:t>
      </w:r>
    </w:p>
    <w:p w14:paraId="7B9F9776"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 xml:space="preserve">L'essai BioCLIA Autoimmune Reagent Kit, RF IgG est destiné à la mesure semi-quantitative </w:t>
      </w:r>
      <w:r w:rsidRPr="00C6343B">
        <w:rPr>
          <w:rFonts w:ascii="Times New Roman" w:eastAsia="Times New Roman" w:hAnsi="Times New Roman" w:cs="Times New Roman"/>
          <w:i/>
          <w:lang w:val="fr-FR"/>
        </w:rPr>
        <w:t>in vitro</w:t>
      </w:r>
      <w:r w:rsidRPr="00C6343B">
        <w:rPr>
          <w:rFonts w:ascii="Times New Roman" w:eastAsia="Times New Roman" w:hAnsi="Times New Roman" w:cs="Times New Roman"/>
          <w:lang w:val="fr-FR"/>
        </w:rPr>
        <w:t xml:space="preserve"> du facteur rhumatoïde G (RF-IgG) dans le sérum/plasma humain comme comme une aide dans le diagnostic de la polyarthrite rhumatoïde (PR) ou d'autres maladies connexes en collaboration avec d’autres laboratoires et découvertes cliniques. Il s'agit d'un dispositif médical de diagnostic </w:t>
      </w:r>
      <w:r w:rsidRPr="00C6343B">
        <w:rPr>
          <w:rFonts w:ascii="Times New Roman" w:eastAsia="Times New Roman" w:hAnsi="Times New Roman" w:cs="Times New Roman"/>
          <w:i/>
          <w:lang w:val="fr-FR"/>
        </w:rPr>
        <w:t>in vitro</w:t>
      </w:r>
      <w:r w:rsidRPr="00C6343B">
        <w:rPr>
          <w:rFonts w:ascii="Times New Roman" w:eastAsia="Times New Roman" w:hAnsi="Times New Roman" w:cs="Times New Roman"/>
          <w:lang w:val="fr-FR"/>
        </w:rPr>
        <w:t xml:space="preserve"> destiné à un usage professionnel en laboratoire.</w:t>
      </w:r>
    </w:p>
    <w:p w14:paraId="01181A41" w14:textId="77777777" w:rsidR="00102287" w:rsidRPr="00C6343B" w:rsidRDefault="00B85D7E" w:rsidP="00102287">
      <w:pPr>
        <w:pStyle w:val="1"/>
        <w:spacing w:afterLines="50" w:after="120" w:line="240" w:lineRule="auto"/>
        <w:ind w:left="-5" w:right="487"/>
        <w:rPr>
          <w:rFonts w:ascii="Times New Roman" w:hAnsi="Times New Roman" w:cs="Times New Roman"/>
          <w:lang w:val="fr-FR"/>
        </w:rPr>
      </w:pPr>
      <w:r w:rsidRPr="00C6343B">
        <w:rPr>
          <w:rFonts w:ascii="Times New Roman" w:eastAsia="Times New Roman" w:hAnsi="Times New Roman" w:cs="Times New Roman"/>
          <w:lang w:val="fr-FR"/>
        </w:rPr>
        <w:t>RÉSUMÉ ET EXPLICATION DU TEST</w:t>
      </w:r>
    </w:p>
    <w:p w14:paraId="51A91739"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 xml:space="preserve">Les facteurs rhumatoïdes (RF) sont des auto-anticorps spécifiques aux anticorps IgG dégénérés provoqués par des facteurs d'infection (bactéries, virus, etc.). Des clones de cellules B pour l'expression RF existent chez les patients atteints de polyarthrite rhumatoïde (RA) et chez environ 50 % de corps humains sains. Une grande quantité des RF produits dans certaines conditions pathologiques telles que les IgG dégénérées ou le virus EB, stimule directement les cellules B. </w:t>
      </w:r>
      <w:r w:rsidRPr="00C6343B">
        <w:rPr>
          <w:rFonts w:ascii="Times New Roman" w:eastAsia="Times New Roman" w:hAnsi="Times New Roman" w:cs="Times New Roman"/>
          <w:vertAlign w:val="superscript"/>
          <w:lang w:val="fr-FR"/>
        </w:rPr>
        <w:t xml:space="preserve">1 </w:t>
      </w:r>
      <w:r w:rsidRPr="00C6343B">
        <w:rPr>
          <w:rFonts w:ascii="Times New Roman" w:eastAsia="Times New Roman" w:hAnsi="Times New Roman" w:cs="Times New Roman"/>
          <w:lang w:val="fr-FR"/>
        </w:rPr>
        <w:t xml:space="preserve">Généralement, les RF comprennent les types IgA, IgD, IgE, IgG et IgM. </w:t>
      </w:r>
      <w:r w:rsidRPr="00C6343B">
        <w:rPr>
          <w:rFonts w:ascii="Times New Roman" w:eastAsia="Times New Roman" w:hAnsi="Times New Roman" w:cs="Times New Roman"/>
          <w:vertAlign w:val="superscript"/>
          <w:lang w:val="fr-FR"/>
        </w:rPr>
        <w:t>2, 3</w:t>
      </w:r>
    </w:p>
    <w:p w14:paraId="39CC9308"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 xml:space="preserve">La présence des RF dans le sérum peut indiquer la survenue d'une activité auto-immune suspectée non associée à la polyarthrite rhumatoïde, telle que celle liée au rejet de tissus ou des organes. Dans de tels cas, le RF peut être l'un des nombreux marqueurs sérologiques de l'auto-immunité. </w:t>
      </w:r>
      <w:r w:rsidRPr="00C6343B">
        <w:rPr>
          <w:rFonts w:ascii="Times New Roman" w:eastAsia="Times New Roman" w:hAnsi="Times New Roman" w:cs="Times New Roman"/>
          <w:vertAlign w:val="superscript"/>
          <w:lang w:val="fr-FR"/>
        </w:rPr>
        <w:t>4</w:t>
      </w:r>
      <w:r w:rsidRPr="00C6343B">
        <w:rPr>
          <w:rFonts w:ascii="Times New Roman" w:eastAsia="Times New Roman" w:hAnsi="Times New Roman" w:cs="Times New Roman"/>
          <w:lang w:val="fr-FR"/>
        </w:rPr>
        <w:t xml:space="preserve"> La sensibilité des FR pour la polyarthrite rhumatoïde établie confirmée n'est que de 60-70 % avec une spécificité de 78 %. </w:t>
      </w:r>
      <w:r w:rsidRPr="00C6343B">
        <w:rPr>
          <w:rFonts w:ascii="Times New Roman" w:eastAsia="Times New Roman" w:hAnsi="Times New Roman" w:cs="Times New Roman"/>
          <w:vertAlign w:val="superscript"/>
          <w:lang w:val="fr-FR"/>
        </w:rPr>
        <w:t>5</w:t>
      </w:r>
      <w:r w:rsidRPr="00C6343B">
        <w:rPr>
          <w:rFonts w:ascii="Times New Roman" w:eastAsia="Times New Roman" w:hAnsi="Times New Roman" w:cs="Times New Roman"/>
          <w:lang w:val="fr-FR"/>
        </w:rPr>
        <w:t xml:space="preserve"> Les patients FR positifs sont susceptibles d'avoir des manifestations extra-articulaires qui comprennent des nodules sous-cutanés et une vascularite. Les patients avec une forte concentration de RF souffrent de maladies comme la polyarthrite rhumatoïde (PR, 50-90 %) et le syndrome de Sjögren (75-95 %). </w:t>
      </w:r>
      <w:r w:rsidRPr="00C6343B">
        <w:rPr>
          <w:rFonts w:ascii="Times New Roman" w:eastAsia="Times New Roman" w:hAnsi="Times New Roman" w:cs="Times New Roman"/>
          <w:vertAlign w:val="superscript"/>
          <w:lang w:val="fr-FR"/>
        </w:rPr>
        <w:t>6</w:t>
      </w:r>
      <w:r w:rsidRPr="00C6343B">
        <w:rPr>
          <w:rFonts w:ascii="Times New Roman" w:eastAsia="Times New Roman" w:hAnsi="Times New Roman" w:cs="Times New Roman"/>
          <w:lang w:val="fr-FR"/>
        </w:rPr>
        <w:t xml:space="preserve"> En outre, il a également été constaté que les FR sont liés au lupus érythémateux systémique (SLE, 15-35 %), à la polymyosite (55-10 %), à la sclérose systémique (20-30 %), au mélange d'infection du tissu conjonctif (MCTD, 50-60 %) ou à la cryoglobulinémie (40-100 %). </w:t>
      </w:r>
      <w:r w:rsidRPr="00C6343B">
        <w:rPr>
          <w:rFonts w:ascii="Times New Roman" w:eastAsia="Times New Roman" w:hAnsi="Times New Roman" w:cs="Times New Roman"/>
          <w:vertAlign w:val="superscript"/>
          <w:lang w:val="fr-FR"/>
        </w:rPr>
        <w:t>7, 8</w:t>
      </w:r>
      <w:r w:rsidRPr="00C6343B">
        <w:rPr>
          <w:rFonts w:ascii="Times New Roman" w:eastAsia="Times New Roman" w:hAnsi="Times New Roman" w:cs="Times New Roman"/>
          <w:lang w:val="fr-FR"/>
        </w:rPr>
        <w:t xml:space="preserve"> Plus précisément, la détermination de RF-IgG a une haute spécificité pour le diagnostic de RA.</w:t>
      </w:r>
    </w:p>
    <w:p w14:paraId="14458F11" w14:textId="77777777" w:rsidR="00102287" w:rsidRPr="00C6343B" w:rsidRDefault="00B85D7E" w:rsidP="00102287">
      <w:pPr>
        <w:pStyle w:val="1"/>
        <w:spacing w:afterLines="50" w:after="120" w:line="240" w:lineRule="auto"/>
        <w:ind w:left="-5" w:right="1162"/>
        <w:rPr>
          <w:rFonts w:ascii="Times New Roman" w:hAnsi="Times New Roman" w:cs="Times New Roman"/>
          <w:lang w:val="fr-FR"/>
        </w:rPr>
      </w:pPr>
      <w:r w:rsidRPr="00C6343B">
        <w:rPr>
          <w:rFonts w:ascii="Times New Roman" w:eastAsia="Times New Roman" w:hAnsi="Times New Roman" w:cs="Times New Roman"/>
          <w:lang w:val="fr-FR"/>
        </w:rPr>
        <w:t>PRINCIPES DE LA PROCÉDURE</w:t>
      </w:r>
    </w:p>
    <w:p w14:paraId="28CFA720"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60EDB962"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292FAC2A" w14:textId="77777777" w:rsidR="00102287" w:rsidRPr="00C6343B" w:rsidRDefault="00B85D7E" w:rsidP="00102287">
      <w:pPr>
        <w:pStyle w:val="1"/>
        <w:spacing w:afterLines="50" w:after="120" w:line="240" w:lineRule="auto"/>
        <w:ind w:left="-5" w:right="1162"/>
        <w:rPr>
          <w:rFonts w:ascii="Times New Roman" w:hAnsi="Times New Roman" w:cs="Times New Roman"/>
          <w:lang w:val="fr-FR"/>
        </w:rPr>
      </w:pPr>
      <w:r w:rsidRPr="00C6343B">
        <w:rPr>
          <w:rFonts w:ascii="Times New Roman" w:eastAsia="Times New Roman" w:hAnsi="Times New Roman" w:cs="Times New Roman"/>
          <w:lang w:val="fr-FR"/>
        </w:rPr>
        <w:t>AVERTISSEMENTSET PRECAUTIONS</w:t>
      </w:r>
    </w:p>
    <w:p w14:paraId="23E499A7" w14:textId="17697119"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 xml:space="preserve">À usage professionnel de diagnostic </w:t>
      </w:r>
      <w:r w:rsidRPr="00C6343B">
        <w:rPr>
          <w:rFonts w:ascii="Times New Roman" w:eastAsia="Times New Roman" w:hAnsi="Times New Roman" w:cs="Times New Roman"/>
          <w:i/>
          <w:lang w:val="fr-FR"/>
        </w:rPr>
        <w:t>in vitro</w:t>
      </w:r>
      <w:r w:rsidRPr="00C6343B">
        <w:rPr>
          <w:rFonts w:ascii="Times New Roman" w:eastAsia="Times New Roman" w:hAnsi="Times New Roman" w:cs="Times New Roman"/>
          <w:lang w:val="fr-FR"/>
        </w:rPr>
        <w:t xml:space="preserve"> exclusivement.</w:t>
      </w:r>
    </w:p>
    <w:p w14:paraId="30D6166F" w14:textId="1A610780"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Utilisé sur les instruments BioCLIA 6500 et BioCLIA 500 exclusivement.</w:t>
      </w:r>
    </w:p>
    <w:p w14:paraId="25F969C2" w14:textId="268012E1"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Ne pas utiliser les réactifs au-delà des dates de péremption.</w:t>
      </w:r>
    </w:p>
    <w:p w14:paraId="7AEDF687" w14:textId="76409424"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22255A39" w14:textId="5FC3D148"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239997AB" w14:textId="11C5791C"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2C34B592" w14:textId="54531124"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46856E44" w14:textId="77777777" w:rsidR="00102287" w:rsidRPr="00C6343B" w:rsidRDefault="00B85D7E" w:rsidP="00102287">
      <w:pPr>
        <w:spacing w:afterLines="50" w:after="120" w:line="240" w:lineRule="auto"/>
        <w:ind w:left="432"/>
        <w:rPr>
          <w:rFonts w:ascii="Times New Roman" w:hAnsi="Times New Roman" w:cs="Times New Roman"/>
          <w:lang w:val="fr-FR"/>
        </w:rPr>
      </w:pPr>
      <w:r w:rsidRPr="00C6343B">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51CA5C99" w14:textId="77777777" w:rsidR="00102287" w:rsidRPr="00C6343B" w:rsidRDefault="00B85D7E" w:rsidP="00102287">
      <w:pPr>
        <w:pStyle w:val="1"/>
        <w:spacing w:afterLines="50" w:after="120" w:line="240" w:lineRule="auto"/>
        <w:ind w:left="-5" w:right="1162"/>
        <w:rPr>
          <w:rFonts w:ascii="Times New Roman" w:hAnsi="Times New Roman" w:cs="Times New Roman"/>
          <w:lang w:val="fr-FR"/>
        </w:rPr>
      </w:pPr>
      <w:r w:rsidRPr="00C6343B">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167EDFE9" wp14:editId="1C609835">
            <wp:extent cx="259080" cy="259080"/>
            <wp:effectExtent l="0" t="0" r="0" b="0"/>
            <wp:docPr id="218" name="Picture 218"/>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7"/>
                    <a:stretch>
                      <a:fillRect/>
                    </a:stretch>
                  </pic:blipFill>
                  <pic:spPr>
                    <a:xfrm>
                      <a:off x="0" y="0"/>
                      <a:ext cx="259080" cy="259080"/>
                    </a:xfrm>
                    <a:prstGeom prst="rect">
                      <a:avLst/>
                    </a:prstGeom>
                  </pic:spPr>
                </pic:pic>
              </a:graphicData>
            </a:graphic>
          </wp:inline>
        </w:drawing>
      </w:r>
    </w:p>
    <w:p w14:paraId="08AE0553" w14:textId="254E9FBE"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32DFE0C4" w14:textId="26DB99AE"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w:t>
      </w:r>
      <w:r w:rsid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16D71A1F" w14:textId="5A6A696B"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0A0B2F4E" w14:textId="5465F7A7" w:rsidR="00102287" w:rsidRPr="00C6343B" w:rsidRDefault="00B85D7E" w:rsidP="00102287">
      <w:pPr>
        <w:pStyle w:val="1"/>
        <w:spacing w:afterLines="50" w:after="120" w:line="240" w:lineRule="auto"/>
        <w:ind w:left="-5" w:right="1162"/>
        <w:rPr>
          <w:rFonts w:ascii="Times New Roman" w:hAnsi="Times New Roman" w:cs="Times New Roman"/>
          <w:lang w:val="fr-FR"/>
        </w:rPr>
      </w:pPr>
      <w:r w:rsidRPr="00C6343B">
        <w:rPr>
          <w:rFonts w:ascii="Times New Roman" w:eastAsia="Times New Roman" w:hAnsi="Times New Roman" w:cs="Times New Roman"/>
          <w:lang w:val="fr-FR"/>
        </w:rPr>
        <w:t>MATÉRIAUX FOURNIS</w:t>
      </w:r>
    </w:p>
    <w:p w14:paraId="4A11DA42" w14:textId="4469DA76" w:rsidR="00102287" w:rsidRPr="00C6343B" w:rsidRDefault="00102287" w:rsidP="00102287">
      <w:pPr>
        <w:spacing w:afterLines="50" w:after="120" w:line="240" w:lineRule="auto"/>
        <w:ind w:left="134" w:hanging="134"/>
        <w:rPr>
          <w:rFonts w:ascii="Times New Roman" w:hAnsi="Times New Roman" w:cs="Times New Roman"/>
          <w:lang w:val="fr-FR"/>
        </w:rPr>
      </w:pPr>
      <w:r w:rsidRP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ab/>
      </w:r>
      <w:r w:rsidRPr="00C6343B">
        <w:rPr>
          <w:rFonts w:ascii="Times New Roman" w:eastAsia="Times New Roman" w:hAnsi="Times New Roman" w:cs="Times New Roman"/>
          <w:b/>
          <w:lang w:val="fr-FR"/>
        </w:rPr>
        <w:t>Antigène</w:t>
      </w:r>
      <w:r w:rsidRPr="00C6343B">
        <w:rPr>
          <w:rFonts w:ascii="Times New Roman" w:eastAsia="Times New Roman" w:hAnsi="Times New Roman" w:cs="Times New Roman"/>
          <w:lang w:val="fr-FR"/>
        </w:rPr>
        <w:tab/>
        <w:t xml:space="preserve"> </w:t>
      </w:r>
      <w:r w:rsidR="00C6343B">
        <w:rPr>
          <w:rFonts w:ascii="Times New Roman" w:eastAsia="Times New Roman" w:hAnsi="Times New Roman" w:cs="Times New Roman"/>
          <w:lang w:val="fr-FR"/>
        </w:rPr>
        <w:tab/>
      </w:r>
      <w:r w:rsidRPr="00C6343B">
        <w:rPr>
          <w:rFonts w:ascii="Times New Roman" w:eastAsia="Times New Roman" w:hAnsi="Times New Roman" w:cs="Times New Roman"/>
          <w:lang w:val="fr-FR"/>
        </w:rPr>
        <w:t>Antigène biotinylé dans PBS (pH 7,0-7,4).</w:t>
      </w:r>
    </w:p>
    <w:tbl>
      <w:tblPr>
        <w:tblStyle w:val="a3"/>
        <w:tblW w:w="0" w:type="auto"/>
        <w:jc w:val="right"/>
        <w:tblLook w:val="04A0" w:firstRow="1" w:lastRow="0" w:firstColumn="1" w:lastColumn="0" w:noHBand="0" w:noVBand="1"/>
      </w:tblPr>
      <w:tblGrid>
        <w:gridCol w:w="870"/>
        <w:gridCol w:w="567"/>
      </w:tblGrid>
      <w:tr w:rsidR="00B4572F" w:rsidRPr="00BA470F" w14:paraId="1280352D" w14:textId="77777777" w:rsidTr="00F23F8F">
        <w:trPr>
          <w:jc w:val="right"/>
        </w:trPr>
        <w:tc>
          <w:tcPr>
            <w:tcW w:w="0" w:type="auto"/>
          </w:tcPr>
          <w:p w14:paraId="1A2A7703" w14:textId="77777777" w:rsidR="00B4572F" w:rsidRPr="00BA470F" w:rsidRDefault="00B4572F" w:rsidP="00E41CAB">
            <w:pPr>
              <w:snapToGrid w:val="0"/>
              <w:spacing w:after="0" w:line="240" w:lineRule="auto"/>
              <w:ind w:left="0" w:firstLine="0"/>
              <w:jc w:val="right"/>
              <w:rPr>
                <w:rFonts w:ascii="Times New Roman" w:eastAsiaTheme="minorEastAsia" w:hAnsi="Times New Roman" w:cs="Times New Roman"/>
                <w:b/>
                <w:bCs/>
                <w:sz w:val="15"/>
                <w:szCs w:val="15"/>
              </w:rPr>
            </w:pPr>
            <w:r w:rsidRPr="00C6343B">
              <w:rPr>
                <w:rFonts w:ascii="Times New Roman" w:eastAsia="Times New Roman" w:hAnsi="Times New Roman" w:cs="Times New Roman"/>
                <w:sz w:val="14"/>
                <w:lang w:val="fr-FR"/>
              </w:rPr>
              <w:br w:type="page"/>
            </w:r>
            <w:r>
              <w:rPr>
                <w:rFonts w:ascii="Times New Roman" w:eastAsia="Times New Roman" w:hAnsi="Times New Roman" w:cs="Times New Roman"/>
                <w:b/>
                <w:sz w:val="14"/>
              </w:rPr>
              <w:t>ANTIGEN</w:t>
            </w:r>
          </w:p>
        </w:tc>
        <w:tc>
          <w:tcPr>
            <w:tcW w:w="0" w:type="auto"/>
          </w:tcPr>
          <w:p w14:paraId="6A246D41" w14:textId="77777777" w:rsidR="00B4572F" w:rsidRPr="00BA470F" w:rsidRDefault="00B4572F"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29EEE04F" w14:textId="77777777" w:rsidR="00102287" w:rsidRPr="00102287" w:rsidRDefault="00102287" w:rsidP="00102287">
      <w:pPr>
        <w:spacing w:afterLines="50" w:after="120" w:line="240" w:lineRule="auto"/>
        <w:ind w:left="0" w:firstLine="0"/>
        <w:rPr>
          <w:rFonts w:ascii="Times New Roman" w:hAnsi="Times New Roman" w:cs="Times New Roman"/>
          <w:b/>
          <w:sz w:val="3"/>
        </w:rPr>
      </w:pPr>
    </w:p>
    <w:p w14:paraId="1DC158B6" w14:textId="2BEEAD25" w:rsidR="00102287" w:rsidRPr="00102287" w:rsidRDefault="00B85D7E" w:rsidP="00102287">
      <w:pPr>
        <w:spacing w:afterLines="50" w:after="120" w:line="240" w:lineRule="auto"/>
        <w:ind w:left="-5"/>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C6343B">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06891FD6" w14:textId="147E17F5" w:rsidR="00102287" w:rsidRPr="00C6343B" w:rsidRDefault="00102287" w:rsidP="00102287">
      <w:pPr>
        <w:spacing w:afterLines="50" w:after="120" w:line="240" w:lineRule="auto"/>
        <w:ind w:left="134" w:hanging="134"/>
        <w:rPr>
          <w:rFonts w:ascii="Times New Roman" w:hAnsi="Times New Roman" w:cs="Times New Roman"/>
          <w:lang w:val="fr-FR"/>
        </w:rPr>
      </w:pPr>
      <w:r w:rsidRP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ab/>
      </w:r>
      <w:r w:rsidRPr="00C6343B">
        <w:rPr>
          <w:rFonts w:ascii="Times New Roman" w:eastAsia="Times New Roman" w:hAnsi="Times New Roman" w:cs="Times New Roman"/>
          <w:b/>
          <w:lang w:val="fr-FR"/>
        </w:rPr>
        <w:t>Conjugé</w:t>
      </w:r>
      <w:r w:rsidRPr="00C6343B">
        <w:rPr>
          <w:rFonts w:ascii="Times New Roman" w:eastAsia="Times New Roman" w:hAnsi="Times New Roman" w:cs="Times New Roman"/>
          <w:lang w:val="fr-FR"/>
        </w:rPr>
        <w:t xml:space="preserve"> </w:t>
      </w:r>
      <w:r w:rsidR="00C6343B">
        <w:rPr>
          <w:rFonts w:ascii="Times New Roman" w:eastAsia="Times New Roman" w:hAnsi="Times New Roman" w:cs="Times New Roman"/>
          <w:lang w:val="fr-FR"/>
        </w:rPr>
        <w:tab/>
      </w:r>
      <w:r w:rsidR="00C6343B">
        <w:rPr>
          <w:rFonts w:ascii="Times New Roman" w:eastAsia="Times New Roman" w:hAnsi="Times New Roman" w:cs="Times New Roman"/>
          <w:lang w:val="fr-FR"/>
        </w:rPr>
        <w:tab/>
      </w:r>
      <w:r w:rsidRPr="00C6343B">
        <w:rPr>
          <w:rFonts w:ascii="Times New Roman" w:eastAsia="Times New Roman" w:hAnsi="Times New Roman" w:cs="Times New Roman"/>
          <w:lang w:val="fr-FR"/>
        </w:rPr>
        <w:t>Anticorps anti-IgG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B4572F" w:rsidRPr="00BA470F" w14:paraId="4A33A2C2" w14:textId="77777777" w:rsidTr="00F23F8F">
        <w:trPr>
          <w:jc w:val="right"/>
        </w:trPr>
        <w:tc>
          <w:tcPr>
            <w:tcW w:w="0" w:type="auto"/>
          </w:tcPr>
          <w:p w14:paraId="3095C836" w14:textId="77777777" w:rsidR="00B4572F" w:rsidRPr="00BA470F" w:rsidRDefault="00B4572F"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7D2E940F" w14:textId="77777777" w:rsidR="00B4572F" w:rsidRPr="00BA470F" w:rsidRDefault="00B4572F"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7EF2F87C" w14:textId="77777777" w:rsidR="00B4572F" w:rsidRPr="00BA470F" w:rsidRDefault="00B4572F"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1D7535D8" w14:textId="725EE7C6" w:rsidR="00102287" w:rsidRPr="00102287" w:rsidRDefault="00B85D7E" w:rsidP="00102287">
      <w:pPr>
        <w:spacing w:afterLines="50" w:after="120" w:line="240" w:lineRule="auto"/>
        <w:ind w:left="-5"/>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Conservateurs</w:t>
      </w:r>
      <w:proofErr w:type="spellEnd"/>
      <w:r w:rsidR="00C6343B">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7476B8E8" w14:textId="3DEE946F" w:rsidR="00102287" w:rsidRPr="00102287" w:rsidRDefault="00102287" w:rsidP="00102287">
      <w:pPr>
        <w:spacing w:afterLines="50" w:after="120" w:line="240" w:lineRule="auto"/>
        <w:ind w:left="134" w:hanging="134"/>
        <w:rPr>
          <w:rFonts w:ascii="Times New Roman" w:hAnsi="Times New Roman" w:cs="Times New Roman"/>
          <w:lang w:val="fr-FR"/>
        </w:rPr>
      </w:pPr>
      <w:r w:rsidRP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ab/>
      </w:r>
      <w:r w:rsidRPr="00C6343B">
        <w:rPr>
          <w:rFonts w:ascii="Times New Roman" w:eastAsia="Times New Roman" w:hAnsi="Times New Roman" w:cs="Times New Roman"/>
          <w:b/>
          <w:lang w:val="fr-FR"/>
        </w:rPr>
        <w:t>Microparticule</w:t>
      </w:r>
      <w:r w:rsidRPr="00C6343B">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49"/>
        <w:gridCol w:w="668"/>
      </w:tblGrid>
      <w:tr w:rsidR="00B4572F" w:rsidRPr="00BA470F" w14:paraId="0CA27D19" w14:textId="77777777" w:rsidTr="00F23F8F">
        <w:trPr>
          <w:jc w:val="right"/>
        </w:trPr>
        <w:tc>
          <w:tcPr>
            <w:tcW w:w="0" w:type="auto"/>
          </w:tcPr>
          <w:p w14:paraId="09A4EE3B" w14:textId="77777777" w:rsidR="00B4572F" w:rsidRPr="00BA470F" w:rsidRDefault="00B4572F"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17540076" w14:textId="77777777" w:rsidR="00B4572F" w:rsidRPr="00BA470F" w:rsidRDefault="00B4572F"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50A5CD78" w14:textId="7E753AD5" w:rsidR="00B4572F" w:rsidRPr="00C6343B" w:rsidRDefault="00B4572F" w:rsidP="00B4572F">
      <w:pPr>
        <w:adjustRightInd w:val="0"/>
        <w:spacing w:afterLines="50" w:after="120" w:line="240" w:lineRule="auto"/>
        <w:ind w:left="10"/>
        <w:jc w:val="left"/>
        <w:rPr>
          <w:rFonts w:ascii="Times New Roman" w:hAnsi="Times New Roman" w:cs="Times New Roman"/>
          <w:sz w:val="15"/>
          <w:lang w:val="fr-FR"/>
        </w:rPr>
      </w:pPr>
      <w:r w:rsidRPr="00C6343B">
        <w:rPr>
          <w:rFonts w:ascii="Times New Roman" w:eastAsia="Times New Roman" w:hAnsi="Times New Roman" w:cs="Times New Roman"/>
          <w:sz w:val="14"/>
          <w:lang w:val="fr-FR"/>
        </w:rPr>
        <w:t>Conservateurs</w:t>
      </w:r>
      <w:r w:rsidR="00C6343B">
        <w:rPr>
          <w:rFonts w:ascii="Times New Roman" w:eastAsia="Times New Roman" w:hAnsi="Times New Roman" w:cs="Times New Roman"/>
          <w:sz w:val="14"/>
          <w:lang w:val="fr-FR"/>
        </w:rPr>
        <w:t xml:space="preserve"> </w:t>
      </w:r>
      <w:r w:rsidRPr="00C6343B">
        <w:rPr>
          <w:rFonts w:ascii="Times New Roman" w:eastAsia="Times New Roman" w:hAnsi="Times New Roman" w:cs="Times New Roman"/>
          <w:sz w:val="14"/>
          <w:lang w:val="fr-FR"/>
        </w:rPr>
        <w:t>: 5-Bromo-5-Nitro-1, 3-Dioxane (BND) &lt; 1 %.</w:t>
      </w:r>
    </w:p>
    <w:tbl>
      <w:tblPr>
        <w:tblStyle w:val="a3"/>
        <w:tblW w:w="5053" w:type="dxa"/>
        <w:tblLook w:val="04A0" w:firstRow="1" w:lastRow="0" w:firstColumn="1" w:lastColumn="0" w:noHBand="0" w:noVBand="1"/>
      </w:tblPr>
      <w:tblGrid>
        <w:gridCol w:w="1821"/>
        <w:gridCol w:w="1566"/>
        <w:gridCol w:w="1666"/>
      </w:tblGrid>
      <w:tr w:rsidR="00B4572F" w:rsidRPr="00BA470F" w14:paraId="7654EE12" w14:textId="77777777" w:rsidTr="00C6343B">
        <w:trPr>
          <w:trHeight w:val="31"/>
        </w:trPr>
        <w:tc>
          <w:tcPr>
            <w:tcW w:w="0" w:type="auto"/>
          </w:tcPr>
          <w:p w14:paraId="03C866F0" w14:textId="77777777" w:rsidR="00B4572F" w:rsidRPr="00BA470F" w:rsidRDefault="00B4572F"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0" w:type="auto"/>
          </w:tcPr>
          <w:p w14:paraId="3A21BFB5" w14:textId="77777777" w:rsidR="00B4572F" w:rsidRPr="00BA470F" w:rsidRDefault="00B4572F"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0" w:type="auto"/>
          </w:tcPr>
          <w:p w14:paraId="3BC45746" w14:textId="77777777" w:rsidR="00B4572F" w:rsidRPr="00BA470F" w:rsidRDefault="00B4572F"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B4572F" w:rsidRPr="00BA470F" w14:paraId="35A5934C" w14:textId="77777777" w:rsidTr="00C6343B">
        <w:trPr>
          <w:trHeight w:val="31"/>
        </w:trPr>
        <w:tc>
          <w:tcPr>
            <w:tcW w:w="0" w:type="auto"/>
          </w:tcPr>
          <w:p w14:paraId="333E19FB" w14:textId="77777777" w:rsidR="00B4572F" w:rsidRPr="00BA470F" w:rsidRDefault="00B4572F"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0" w:type="auto"/>
          </w:tcPr>
          <w:p w14:paraId="70778C52" w14:textId="77777777" w:rsidR="00B4572F" w:rsidRPr="00BA470F" w:rsidRDefault="00B4572F"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x2,5 mL</w:t>
            </w:r>
          </w:p>
        </w:tc>
        <w:tc>
          <w:tcPr>
            <w:tcW w:w="0" w:type="auto"/>
          </w:tcPr>
          <w:p w14:paraId="354F1356" w14:textId="77777777" w:rsidR="00B4572F" w:rsidRPr="00BA470F" w:rsidRDefault="00B4572F"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B4572F" w:rsidRPr="00BA470F" w14:paraId="49F74430" w14:textId="77777777" w:rsidTr="00C6343B">
        <w:trPr>
          <w:trHeight w:val="31"/>
        </w:trPr>
        <w:tc>
          <w:tcPr>
            <w:tcW w:w="0" w:type="auto"/>
          </w:tcPr>
          <w:p w14:paraId="2C10A845" w14:textId="77777777" w:rsidR="00B4572F" w:rsidRPr="00BA470F" w:rsidRDefault="00B4572F"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0" w:type="auto"/>
          </w:tcPr>
          <w:p w14:paraId="16143ADB" w14:textId="77777777" w:rsidR="00B4572F" w:rsidRPr="00BA470F" w:rsidRDefault="00B4572F"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0" w:type="auto"/>
          </w:tcPr>
          <w:p w14:paraId="2122AA98" w14:textId="77777777" w:rsidR="00B4572F" w:rsidRPr="00BA470F" w:rsidRDefault="00B4572F"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B4572F" w:rsidRPr="00BA470F" w14:paraId="32AC9AEB" w14:textId="77777777" w:rsidTr="00C6343B">
        <w:trPr>
          <w:trHeight w:val="31"/>
        </w:trPr>
        <w:tc>
          <w:tcPr>
            <w:tcW w:w="0" w:type="auto"/>
          </w:tcPr>
          <w:p w14:paraId="2DFFBD68" w14:textId="77777777" w:rsidR="00B4572F" w:rsidRPr="00BA470F" w:rsidRDefault="00B4572F" w:rsidP="00E41CAB">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0" w:type="auto"/>
          </w:tcPr>
          <w:p w14:paraId="4711FBB3" w14:textId="77777777" w:rsidR="00B4572F" w:rsidRPr="00BA470F" w:rsidRDefault="00B4572F" w:rsidP="00E41CAB">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0" w:type="auto"/>
          </w:tcPr>
          <w:p w14:paraId="17F1CF5B" w14:textId="77777777" w:rsidR="00B4572F" w:rsidRPr="00BA470F" w:rsidRDefault="00B4572F" w:rsidP="00E41CAB">
            <w:pPr>
              <w:snapToGrid w:val="0"/>
              <w:spacing w:after="0" w:line="240" w:lineRule="auto"/>
              <w:ind w:left="0" w:firstLine="0"/>
              <w:jc w:val="left"/>
              <w:rPr>
                <w:rFonts w:ascii="Times New Roman" w:eastAsiaTheme="minorEastAsia" w:hAnsi="Times New Roman" w:cs="Times New Roman"/>
                <w:sz w:val="15"/>
                <w:szCs w:val="15"/>
                <w:lang w:val="fr-FR"/>
              </w:rPr>
            </w:pPr>
            <w:r>
              <w:rPr>
                <w:rFonts w:ascii="Times New Roman" w:eastAsia="Times New Roman" w:hAnsi="Times New Roman" w:cs="Times New Roman"/>
                <w:sz w:val="14"/>
              </w:rPr>
              <w:t>1 x5 mL</w:t>
            </w:r>
          </w:p>
        </w:tc>
      </w:tr>
    </w:tbl>
    <w:p w14:paraId="3ADDA513" w14:textId="77777777" w:rsidR="00B4572F" w:rsidRPr="00C6343B" w:rsidRDefault="00B4572F" w:rsidP="00B4572F">
      <w:pPr>
        <w:pStyle w:val="1"/>
        <w:adjustRightInd w:val="0"/>
        <w:spacing w:afterLines="50" w:after="120" w:line="240" w:lineRule="auto"/>
        <w:ind w:left="-5"/>
        <w:rPr>
          <w:rFonts w:ascii="Times New Roman" w:hAnsi="Times New Roman" w:cs="Times New Roman"/>
          <w:b w:val="0"/>
          <w:i/>
          <w:lang w:val="fr-FR"/>
        </w:rPr>
      </w:pPr>
      <w:r w:rsidRPr="00C6343B">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3068"/>
        <w:gridCol w:w="1963"/>
      </w:tblGrid>
      <w:tr w:rsidR="00B4572F" w:rsidRPr="00AC6173" w14:paraId="5CE28721" w14:textId="77777777" w:rsidTr="00E41CAB">
        <w:trPr>
          <w:trHeight w:val="20"/>
        </w:trPr>
        <w:tc>
          <w:tcPr>
            <w:tcW w:w="0" w:type="auto"/>
          </w:tcPr>
          <w:p w14:paraId="6412A251" w14:textId="77777777" w:rsidR="00B4572F" w:rsidRPr="00AC6173" w:rsidRDefault="00B4572F" w:rsidP="00E41CAB">
            <w:pPr>
              <w:adjustRightInd w:val="0"/>
              <w:snapToGrid w:val="0"/>
              <w:spacing w:after="0" w:line="240" w:lineRule="auto"/>
              <w:ind w:left="0" w:firstLine="0"/>
              <w:jc w:val="left"/>
              <w:rPr>
                <w:rFonts w:ascii="Times New Roman" w:hAnsi="Times New Roman" w:cs="Times New Roman"/>
                <w:sz w:val="15"/>
                <w:szCs w:val="20"/>
              </w:rPr>
            </w:pPr>
            <w:proofErr w:type="spellStart"/>
            <w:r>
              <w:rPr>
                <w:rFonts w:ascii="Times New Roman" w:eastAsia="Times New Roman" w:hAnsi="Times New Roman" w:cs="Times New Roman"/>
                <w:b/>
              </w:rPr>
              <w:t>Produit</w:t>
            </w:r>
            <w:proofErr w:type="spellEnd"/>
          </w:p>
        </w:tc>
        <w:tc>
          <w:tcPr>
            <w:tcW w:w="0" w:type="auto"/>
          </w:tcPr>
          <w:p w14:paraId="39E9E427" w14:textId="77777777" w:rsidR="00B4572F" w:rsidRPr="00AC6173" w:rsidRDefault="00B4572F" w:rsidP="00E41CAB">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b/>
              </w:rPr>
              <w:t>No. CATALOGUE</w:t>
            </w:r>
          </w:p>
        </w:tc>
      </w:tr>
      <w:tr w:rsidR="00B4572F" w:rsidRPr="00AC6173" w14:paraId="6DDB22F0" w14:textId="77777777" w:rsidTr="00E41CAB">
        <w:trPr>
          <w:trHeight w:val="20"/>
        </w:trPr>
        <w:tc>
          <w:tcPr>
            <w:tcW w:w="0" w:type="auto"/>
          </w:tcPr>
          <w:p w14:paraId="7966EA75" w14:textId="1333ED04" w:rsidR="00B4572F" w:rsidRPr="00E41CAB" w:rsidRDefault="00B4572F" w:rsidP="00E41CAB">
            <w:pPr>
              <w:adjustRightInd w:val="0"/>
              <w:snapToGrid w:val="0"/>
              <w:spacing w:after="0" w:line="240" w:lineRule="auto"/>
              <w:ind w:left="0" w:firstLine="0"/>
              <w:jc w:val="left"/>
              <w:rPr>
                <w:rFonts w:ascii="Times New Roman" w:hAnsi="Times New Roman" w:cs="Times New Roman"/>
                <w:bCs/>
                <w:sz w:val="15"/>
                <w:szCs w:val="20"/>
              </w:rPr>
            </w:pPr>
            <w:r>
              <w:rPr>
                <w:rFonts w:ascii="Times New Roman" w:eastAsia="Times New Roman" w:hAnsi="Times New Roman" w:cs="Times New Roman"/>
                <w:sz w:val="14"/>
              </w:rPr>
              <w:t>BioCLIA Autoimmune Calibrator Set, RF IgG</w:t>
            </w:r>
          </w:p>
        </w:tc>
        <w:tc>
          <w:tcPr>
            <w:tcW w:w="0" w:type="auto"/>
          </w:tcPr>
          <w:p w14:paraId="7C3D72CD" w14:textId="1432A0AA" w:rsidR="00B4572F" w:rsidRPr="00E41CAB" w:rsidRDefault="00B4572F" w:rsidP="00E41CAB">
            <w:pPr>
              <w:adjustRightInd w:val="0"/>
              <w:snapToGrid w:val="0"/>
              <w:spacing w:after="0" w:line="240" w:lineRule="auto"/>
              <w:ind w:left="0" w:firstLine="0"/>
              <w:jc w:val="left"/>
              <w:rPr>
                <w:rFonts w:ascii="Times New Roman" w:hAnsi="Times New Roman" w:cs="Times New Roman"/>
                <w:bCs/>
                <w:sz w:val="15"/>
                <w:szCs w:val="20"/>
              </w:rPr>
            </w:pPr>
            <w:r>
              <w:rPr>
                <w:rFonts w:ascii="Times New Roman" w:eastAsia="Times New Roman" w:hAnsi="Times New Roman" w:cs="Times New Roman"/>
                <w:sz w:val="14"/>
              </w:rPr>
              <w:t>MY00231 (2 x 1 mL)</w:t>
            </w:r>
          </w:p>
          <w:p w14:paraId="5C6A1CAE" w14:textId="3B3F5BD7" w:rsidR="00B4572F" w:rsidRPr="00E41CAB" w:rsidRDefault="00B4572F" w:rsidP="00E41CAB">
            <w:pPr>
              <w:adjustRightInd w:val="0"/>
              <w:snapToGrid w:val="0"/>
              <w:spacing w:after="0" w:line="240" w:lineRule="auto"/>
              <w:ind w:left="0" w:firstLine="0"/>
              <w:jc w:val="left"/>
              <w:rPr>
                <w:rFonts w:ascii="Times New Roman" w:hAnsi="Times New Roman" w:cs="Times New Roman"/>
                <w:bCs/>
                <w:sz w:val="15"/>
                <w:szCs w:val="20"/>
              </w:rPr>
            </w:pPr>
            <w:r>
              <w:rPr>
                <w:rFonts w:ascii="Times New Roman" w:eastAsia="Times New Roman" w:hAnsi="Times New Roman" w:cs="Times New Roman"/>
                <w:sz w:val="14"/>
              </w:rPr>
              <w:t>MY00282 (4 x 1 mL)</w:t>
            </w:r>
          </w:p>
        </w:tc>
      </w:tr>
      <w:tr w:rsidR="00B4572F" w:rsidRPr="00AC6173" w14:paraId="1EE3DDCD" w14:textId="77777777" w:rsidTr="00E41CAB">
        <w:trPr>
          <w:trHeight w:val="20"/>
        </w:trPr>
        <w:tc>
          <w:tcPr>
            <w:tcW w:w="0" w:type="auto"/>
          </w:tcPr>
          <w:p w14:paraId="0AD84854" w14:textId="1BBCBC38" w:rsidR="00B4572F" w:rsidRPr="00E41CAB" w:rsidRDefault="00B4572F" w:rsidP="00E41CAB">
            <w:pPr>
              <w:adjustRightInd w:val="0"/>
              <w:snapToGrid w:val="0"/>
              <w:spacing w:after="0" w:line="240" w:lineRule="auto"/>
              <w:ind w:left="0" w:firstLine="0"/>
              <w:jc w:val="left"/>
              <w:rPr>
                <w:rFonts w:ascii="Times New Roman" w:hAnsi="Times New Roman" w:cs="Times New Roman"/>
                <w:bCs/>
                <w:sz w:val="15"/>
                <w:szCs w:val="20"/>
              </w:rPr>
            </w:pPr>
            <w:r>
              <w:rPr>
                <w:rFonts w:ascii="Times New Roman" w:eastAsia="Times New Roman" w:hAnsi="Times New Roman" w:cs="Times New Roman"/>
                <w:sz w:val="14"/>
              </w:rPr>
              <w:t>BioCLIA Autoimmune Control Set, RF IgG</w:t>
            </w:r>
          </w:p>
        </w:tc>
        <w:tc>
          <w:tcPr>
            <w:tcW w:w="0" w:type="auto"/>
          </w:tcPr>
          <w:p w14:paraId="265B6ACD" w14:textId="754A6582" w:rsidR="00B4572F" w:rsidRPr="00E41CAB" w:rsidRDefault="00B4572F" w:rsidP="00E41CAB">
            <w:pPr>
              <w:adjustRightInd w:val="0"/>
              <w:snapToGrid w:val="0"/>
              <w:spacing w:after="0" w:line="240" w:lineRule="auto"/>
              <w:ind w:left="0" w:firstLine="0"/>
              <w:jc w:val="left"/>
              <w:rPr>
                <w:rFonts w:ascii="Times New Roman" w:hAnsi="Times New Roman" w:cs="Times New Roman"/>
                <w:bCs/>
                <w:sz w:val="15"/>
                <w:szCs w:val="20"/>
              </w:rPr>
            </w:pPr>
            <w:r>
              <w:rPr>
                <w:rFonts w:ascii="Times New Roman" w:eastAsia="Times New Roman" w:hAnsi="Times New Roman" w:cs="Times New Roman"/>
                <w:sz w:val="14"/>
              </w:rPr>
              <w:t>MY00333 (2 x 1 mL)</w:t>
            </w:r>
          </w:p>
          <w:p w14:paraId="1C1CFB5D" w14:textId="28588D7B" w:rsidR="00B4572F" w:rsidRPr="00E41CAB" w:rsidRDefault="00B4572F" w:rsidP="00E41CAB">
            <w:pPr>
              <w:adjustRightInd w:val="0"/>
              <w:snapToGrid w:val="0"/>
              <w:spacing w:after="0" w:line="240" w:lineRule="auto"/>
              <w:ind w:left="0" w:firstLine="0"/>
              <w:jc w:val="left"/>
              <w:rPr>
                <w:rFonts w:ascii="Times New Roman" w:hAnsi="Times New Roman" w:cs="Times New Roman"/>
                <w:bCs/>
                <w:sz w:val="15"/>
                <w:szCs w:val="20"/>
              </w:rPr>
            </w:pPr>
            <w:r>
              <w:rPr>
                <w:rFonts w:ascii="Times New Roman" w:eastAsia="Times New Roman" w:hAnsi="Times New Roman" w:cs="Times New Roman"/>
                <w:sz w:val="14"/>
              </w:rPr>
              <w:t>MY00384(4 x 1 mL)</w:t>
            </w:r>
          </w:p>
        </w:tc>
      </w:tr>
      <w:tr w:rsidR="00B4572F" w:rsidRPr="00AC6173" w14:paraId="5A05EE22" w14:textId="77777777" w:rsidTr="00E41CAB">
        <w:trPr>
          <w:trHeight w:val="20"/>
        </w:trPr>
        <w:tc>
          <w:tcPr>
            <w:tcW w:w="0" w:type="auto"/>
          </w:tcPr>
          <w:p w14:paraId="26C0D219" w14:textId="251281B6" w:rsidR="00B4572F" w:rsidRPr="00B4572F" w:rsidRDefault="00B4572F" w:rsidP="00E41CAB">
            <w:pPr>
              <w:adjustRightInd w:val="0"/>
              <w:snapToGrid w:val="0"/>
              <w:spacing w:after="0" w:line="240" w:lineRule="auto"/>
              <w:ind w:left="0" w:firstLine="0"/>
              <w:jc w:val="left"/>
              <w:rPr>
                <w:rFonts w:ascii="Times New Roman" w:hAnsi="Times New Roman" w:cs="Times New Roman"/>
                <w:bCs/>
                <w:sz w:val="15"/>
                <w:szCs w:val="20"/>
                <w:lang w:val="fr-FR"/>
              </w:rPr>
            </w:pPr>
            <w:r>
              <w:rPr>
                <w:rFonts w:ascii="Times New Roman" w:eastAsia="Times New Roman" w:hAnsi="Times New Roman" w:cs="Times New Roman"/>
                <w:sz w:val="14"/>
              </w:rPr>
              <w:t>BioCLIA Sample Diluent I</w:t>
            </w:r>
          </w:p>
        </w:tc>
        <w:tc>
          <w:tcPr>
            <w:tcW w:w="0" w:type="auto"/>
          </w:tcPr>
          <w:p w14:paraId="4E48CDA4" w14:textId="77777777" w:rsidR="00B4572F" w:rsidRPr="00B4572F" w:rsidRDefault="00B4572F" w:rsidP="00E41CAB">
            <w:pPr>
              <w:adjustRightInd w:val="0"/>
              <w:snapToGrid w:val="0"/>
              <w:spacing w:after="0" w:line="240" w:lineRule="auto"/>
              <w:ind w:left="0" w:firstLine="0"/>
              <w:jc w:val="left"/>
              <w:rPr>
                <w:rFonts w:ascii="Times New Roman" w:hAnsi="Times New Roman" w:cs="Times New Roman"/>
                <w:bCs/>
                <w:sz w:val="15"/>
                <w:szCs w:val="20"/>
                <w:lang w:val="fr-FR"/>
              </w:rPr>
            </w:pPr>
            <w:r>
              <w:rPr>
                <w:rFonts w:ascii="Times New Roman" w:eastAsia="Times New Roman" w:hAnsi="Times New Roman" w:cs="Times New Roman"/>
                <w:sz w:val="14"/>
              </w:rPr>
              <w:t>MY00965</w:t>
            </w:r>
          </w:p>
        </w:tc>
      </w:tr>
      <w:tr w:rsidR="00B4572F" w:rsidRPr="00AC6173" w14:paraId="76339892" w14:textId="77777777" w:rsidTr="00E41CAB">
        <w:trPr>
          <w:trHeight w:val="20"/>
        </w:trPr>
        <w:tc>
          <w:tcPr>
            <w:tcW w:w="0" w:type="auto"/>
          </w:tcPr>
          <w:p w14:paraId="308D7B39" w14:textId="42251E91" w:rsidR="00B4572F" w:rsidRPr="00B4572F" w:rsidRDefault="00B4572F" w:rsidP="00E41CAB">
            <w:pPr>
              <w:adjustRightInd w:val="0"/>
              <w:snapToGrid w:val="0"/>
              <w:spacing w:after="0" w:line="240" w:lineRule="auto"/>
              <w:ind w:left="0" w:firstLine="0"/>
              <w:jc w:val="left"/>
              <w:rPr>
                <w:rFonts w:ascii="Times New Roman" w:hAnsi="Times New Roman" w:cs="Times New Roman"/>
                <w:bCs/>
                <w:sz w:val="15"/>
                <w:szCs w:val="20"/>
                <w:lang w:val="fr-FR"/>
              </w:rPr>
            </w:pPr>
            <w:r>
              <w:rPr>
                <w:rFonts w:ascii="Times New Roman" w:eastAsia="Times New Roman" w:hAnsi="Times New Roman" w:cs="Times New Roman"/>
                <w:sz w:val="14"/>
              </w:rPr>
              <w:t>BioCLIA System Wash Buffer</w:t>
            </w:r>
          </w:p>
        </w:tc>
        <w:tc>
          <w:tcPr>
            <w:tcW w:w="0" w:type="auto"/>
          </w:tcPr>
          <w:p w14:paraId="3EBD10A0" w14:textId="77777777" w:rsidR="00B4572F" w:rsidRPr="00B4572F" w:rsidRDefault="00B4572F" w:rsidP="00E41CAB">
            <w:pPr>
              <w:adjustRightInd w:val="0"/>
              <w:snapToGrid w:val="0"/>
              <w:spacing w:after="0" w:line="240" w:lineRule="auto"/>
              <w:ind w:left="0" w:firstLine="0"/>
              <w:jc w:val="left"/>
              <w:rPr>
                <w:rFonts w:ascii="Times New Roman" w:hAnsi="Times New Roman" w:cs="Times New Roman"/>
                <w:bCs/>
                <w:sz w:val="15"/>
                <w:szCs w:val="20"/>
                <w:lang w:val="fr-FR"/>
              </w:rPr>
            </w:pPr>
            <w:r>
              <w:rPr>
                <w:rFonts w:ascii="Times New Roman" w:eastAsia="Times New Roman" w:hAnsi="Times New Roman" w:cs="Times New Roman"/>
                <w:sz w:val="14"/>
              </w:rPr>
              <w:t>MY00404</w:t>
            </w:r>
          </w:p>
        </w:tc>
      </w:tr>
      <w:tr w:rsidR="00B4572F" w:rsidRPr="00AC6173" w14:paraId="40938858" w14:textId="77777777" w:rsidTr="00E41CAB">
        <w:trPr>
          <w:trHeight w:val="20"/>
        </w:trPr>
        <w:tc>
          <w:tcPr>
            <w:tcW w:w="0" w:type="auto"/>
          </w:tcPr>
          <w:p w14:paraId="34712010" w14:textId="5206DF35" w:rsidR="00B4572F" w:rsidRPr="00B4572F" w:rsidRDefault="00B4572F" w:rsidP="00E41CAB">
            <w:pPr>
              <w:adjustRightInd w:val="0"/>
              <w:snapToGrid w:val="0"/>
              <w:spacing w:after="0" w:line="240" w:lineRule="auto"/>
              <w:ind w:left="0" w:firstLine="0"/>
              <w:jc w:val="left"/>
              <w:rPr>
                <w:rFonts w:ascii="Times New Roman" w:hAnsi="Times New Roman" w:cs="Times New Roman"/>
                <w:bCs/>
                <w:sz w:val="15"/>
                <w:szCs w:val="20"/>
                <w:lang w:val="fr-FR"/>
              </w:rPr>
            </w:pPr>
            <w:r>
              <w:rPr>
                <w:rFonts w:ascii="Times New Roman" w:eastAsia="Times New Roman" w:hAnsi="Times New Roman" w:cs="Times New Roman"/>
                <w:sz w:val="14"/>
              </w:rPr>
              <w:t>BioCLIA System Substrate</w:t>
            </w:r>
          </w:p>
        </w:tc>
        <w:tc>
          <w:tcPr>
            <w:tcW w:w="0" w:type="auto"/>
          </w:tcPr>
          <w:p w14:paraId="72E7C593" w14:textId="77777777" w:rsidR="00B4572F" w:rsidRPr="00B4572F" w:rsidRDefault="00B4572F" w:rsidP="00E41CAB">
            <w:pPr>
              <w:adjustRightInd w:val="0"/>
              <w:snapToGrid w:val="0"/>
              <w:spacing w:after="0" w:line="240" w:lineRule="auto"/>
              <w:ind w:left="0" w:firstLine="0"/>
              <w:jc w:val="left"/>
              <w:rPr>
                <w:rFonts w:ascii="Times New Roman" w:hAnsi="Times New Roman" w:cs="Times New Roman"/>
                <w:bCs/>
                <w:sz w:val="15"/>
                <w:szCs w:val="20"/>
                <w:lang w:val="fr-FR"/>
              </w:rPr>
            </w:pPr>
            <w:r>
              <w:rPr>
                <w:rFonts w:ascii="Times New Roman" w:eastAsia="Times New Roman" w:hAnsi="Times New Roman" w:cs="Times New Roman"/>
                <w:sz w:val="14"/>
              </w:rPr>
              <w:t>MY00405</w:t>
            </w:r>
          </w:p>
        </w:tc>
      </w:tr>
      <w:tr w:rsidR="00B4572F" w:rsidRPr="00AC6173" w14:paraId="04E62690" w14:textId="77777777" w:rsidTr="00E41CAB">
        <w:trPr>
          <w:trHeight w:val="20"/>
        </w:trPr>
        <w:tc>
          <w:tcPr>
            <w:tcW w:w="0" w:type="auto"/>
          </w:tcPr>
          <w:p w14:paraId="76E28031" w14:textId="6CADE804" w:rsidR="00B4572F" w:rsidRPr="00AC6173" w:rsidRDefault="00B4572F" w:rsidP="00E41CAB">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6500</w:t>
            </w:r>
          </w:p>
        </w:tc>
        <w:tc>
          <w:tcPr>
            <w:tcW w:w="0" w:type="auto"/>
          </w:tcPr>
          <w:p w14:paraId="6A5CCB0A" w14:textId="77777777" w:rsidR="00B4572F" w:rsidRPr="00AC6173" w:rsidRDefault="00B4572F" w:rsidP="00E41CAB">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MA00243</w:t>
            </w:r>
          </w:p>
        </w:tc>
      </w:tr>
      <w:tr w:rsidR="00B4572F" w:rsidRPr="00AC6173" w14:paraId="75902415" w14:textId="77777777" w:rsidTr="00E41CAB">
        <w:trPr>
          <w:trHeight w:val="20"/>
        </w:trPr>
        <w:tc>
          <w:tcPr>
            <w:tcW w:w="0" w:type="auto"/>
          </w:tcPr>
          <w:p w14:paraId="0C621352" w14:textId="66AAD3A4" w:rsidR="00B4572F" w:rsidRPr="00AC6173" w:rsidRDefault="00B4572F" w:rsidP="00E41CAB">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p>
        </w:tc>
        <w:tc>
          <w:tcPr>
            <w:tcW w:w="0" w:type="auto"/>
          </w:tcPr>
          <w:p w14:paraId="298BDC53" w14:textId="77777777" w:rsidR="00B4572F" w:rsidRPr="00AC6173" w:rsidRDefault="00B4572F" w:rsidP="00E41CAB">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MA00502</w:t>
            </w:r>
          </w:p>
        </w:tc>
      </w:tr>
      <w:tr w:rsidR="00B4572F" w:rsidRPr="00C6343B" w14:paraId="6DA6EDC3" w14:textId="77777777" w:rsidTr="00E41CAB">
        <w:trPr>
          <w:trHeight w:val="20"/>
        </w:trPr>
        <w:tc>
          <w:tcPr>
            <w:tcW w:w="0" w:type="auto"/>
          </w:tcPr>
          <w:p w14:paraId="35C521DB" w14:textId="428633E3" w:rsidR="00B4572F" w:rsidRPr="00AC6173" w:rsidRDefault="00B4572F" w:rsidP="00E41CAB">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BioCLIA Cuvettes</w:t>
            </w:r>
          </w:p>
        </w:tc>
        <w:tc>
          <w:tcPr>
            <w:tcW w:w="0" w:type="auto"/>
          </w:tcPr>
          <w:p w14:paraId="66B09B82" w14:textId="2423CEDB" w:rsidR="00B4572F" w:rsidRDefault="00B4572F" w:rsidP="00E41CAB">
            <w:pPr>
              <w:adjustRightInd w:val="0"/>
              <w:snapToGrid w:val="0"/>
              <w:spacing w:after="0" w:line="240" w:lineRule="auto"/>
              <w:ind w:left="0" w:firstLine="0"/>
              <w:jc w:val="left"/>
              <w:rPr>
                <w:rFonts w:ascii="Times New Roman" w:hAnsi="Times New Roman" w:cs="Times New Roman"/>
                <w:sz w:val="15"/>
                <w:szCs w:val="20"/>
                <w:lang w:val="fr-FR"/>
              </w:rPr>
            </w:pPr>
            <w:r w:rsidRPr="00C6343B">
              <w:rPr>
                <w:rFonts w:ascii="Times New Roman" w:eastAsia="Times New Roman" w:hAnsi="Times New Roman" w:cs="Times New Roman"/>
                <w:sz w:val="14"/>
                <w:lang w:val="fr-FR"/>
              </w:rPr>
              <w:t>MA00244 (2000 pcs/bag)</w:t>
            </w:r>
          </w:p>
          <w:p w14:paraId="204AB8F9" w14:textId="77777777" w:rsidR="00B4572F" w:rsidRPr="00AC6173" w:rsidRDefault="00B4572F" w:rsidP="00E41CAB">
            <w:pPr>
              <w:adjustRightInd w:val="0"/>
              <w:snapToGrid w:val="0"/>
              <w:spacing w:after="0" w:line="240" w:lineRule="auto"/>
              <w:ind w:left="0" w:firstLine="0"/>
              <w:jc w:val="left"/>
              <w:rPr>
                <w:rFonts w:ascii="Times New Roman" w:hAnsi="Times New Roman" w:cs="Times New Roman"/>
                <w:sz w:val="15"/>
                <w:szCs w:val="20"/>
                <w:lang w:val="fr-FR"/>
              </w:rPr>
            </w:pPr>
            <w:r w:rsidRPr="00C6343B">
              <w:rPr>
                <w:rFonts w:ascii="Times New Roman" w:eastAsia="Times New Roman" w:hAnsi="Times New Roman" w:cs="Times New Roman"/>
                <w:sz w:val="14"/>
                <w:lang w:val="fr-FR"/>
              </w:rPr>
              <w:lastRenderedPageBreak/>
              <w:t>MA00549 (65 pcs/box)</w:t>
            </w:r>
          </w:p>
        </w:tc>
      </w:tr>
      <w:tr w:rsidR="00B4572F" w:rsidRPr="00AC6173" w14:paraId="6131CF86" w14:textId="77777777" w:rsidTr="00E41CAB">
        <w:trPr>
          <w:trHeight w:val="20"/>
        </w:trPr>
        <w:tc>
          <w:tcPr>
            <w:tcW w:w="0" w:type="auto"/>
          </w:tcPr>
          <w:p w14:paraId="37FC52B8" w14:textId="3181683A" w:rsidR="00B4572F" w:rsidRPr="00AC6173" w:rsidRDefault="00B4572F" w:rsidP="00E41CAB">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lastRenderedPageBreak/>
              <w:t>BioCLIA Silicone gasket (Small)</w:t>
            </w:r>
          </w:p>
        </w:tc>
        <w:tc>
          <w:tcPr>
            <w:tcW w:w="0" w:type="auto"/>
          </w:tcPr>
          <w:p w14:paraId="65FE2081" w14:textId="77777777" w:rsidR="00B4572F" w:rsidRPr="00AC6173" w:rsidRDefault="00B4572F" w:rsidP="00E41CAB">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MV00195</w:t>
            </w:r>
          </w:p>
        </w:tc>
      </w:tr>
      <w:tr w:rsidR="00B4572F" w:rsidRPr="00AC6173" w14:paraId="18465759" w14:textId="77777777" w:rsidTr="00E41CAB">
        <w:trPr>
          <w:trHeight w:val="20"/>
        </w:trPr>
        <w:tc>
          <w:tcPr>
            <w:tcW w:w="0" w:type="auto"/>
          </w:tcPr>
          <w:p w14:paraId="4EF33FA4" w14:textId="4C884DF7" w:rsidR="00B4572F" w:rsidRPr="00AC6173" w:rsidRDefault="00B4572F" w:rsidP="00E41CAB">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(Large)</w:t>
            </w:r>
          </w:p>
        </w:tc>
        <w:tc>
          <w:tcPr>
            <w:tcW w:w="0" w:type="auto"/>
          </w:tcPr>
          <w:p w14:paraId="64DD48FF" w14:textId="77777777" w:rsidR="00B4572F" w:rsidRPr="00AC6173" w:rsidRDefault="00B4572F" w:rsidP="00E41CAB">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MV00196</w:t>
            </w:r>
          </w:p>
        </w:tc>
      </w:tr>
    </w:tbl>
    <w:p w14:paraId="032CEEF3" w14:textId="77777777" w:rsidR="00102287" w:rsidRPr="00102287" w:rsidRDefault="00102287" w:rsidP="00102287">
      <w:pPr>
        <w:spacing w:afterLines="50" w:after="120" w:line="240" w:lineRule="auto"/>
        <w:ind w:left="0" w:firstLine="0"/>
        <w:jc w:val="left"/>
        <w:rPr>
          <w:rFonts w:ascii="Times New Roman" w:hAnsi="Times New Roman" w:cs="Times New Roman"/>
          <w:b/>
          <w:lang w:val="fr-FR"/>
        </w:rPr>
      </w:pPr>
    </w:p>
    <w:p w14:paraId="0299C14D" w14:textId="77777777" w:rsidR="00102287" w:rsidRPr="00102287" w:rsidRDefault="00B85D7E" w:rsidP="00102287">
      <w:pPr>
        <w:spacing w:afterLines="50" w:after="120" w:line="240" w:lineRule="auto"/>
        <w:ind w:left="-5" w:right="1162"/>
        <w:jc w:val="left"/>
        <w:rPr>
          <w:rFonts w:ascii="Times New Roman" w:hAnsi="Times New Roman" w:cs="Times New Roman"/>
          <w:b/>
        </w:rPr>
      </w:pPr>
      <w:r>
        <w:rPr>
          <w:rFonts w:ascii="Times New Roman" w:eastAsia="Times New Roman" w:hAnsi="Times New Roman" w:cs="Times New Roman"/>
          <w:b/>
        </w:rPr>
        <w:t>MATÉRIAUX REQUIS</w:t>
      </w:r>
    </w:p>
    <w:p w14:paraId="1763D425" w14:textId="27521FAD" w:rsidR="00102287" w:rsidRPr="00C6343B" w:rsidRDefault="00B85D7E" w:rsidP="00102287">
      <w:pPr>
        <w:tabs>
          <w:tab w:val="center" w:pos="1444"/>
        </w:tabs>
        <w:spacing w:afterLines="50" w:after="120" w:line="240" w:lineRule="auto"/>
        <w:ind w:left="-15" w:firstLine="0"/>
        <w:jc w:val="left"/>
        <w:rPr>
          <w:rFonts w:ascii="Times New Roman" w:hAnsi="Times New Roman" w:cs="Times New Roman"/>
          <w:b/>
          <w:lang w:val="fr-FR"/>
        </w:rPr>
      </w:pPr>
      <w:r w:rsidRP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ab/>
        <w:t>Eau distillée ou déminéralisée</w:t>
      </w:r>
    </w:p>
    <w:p w14:paraId="49B5CD0E" w14:textId="77777777" w:rsidR="00102287" w:rsidRPr="00C6343B" w:rsidRDefault="00B85D7E" w:rsidP="00102287">
      <w:pPr>
        <w:pStyle w:val="1"/>
        <w:spacing w:afterLines="50" w:after="120" w:line="240" w:lineRule="auto"/>
        <w:ind w:left="-5" w:right="1162"/>
        <w:rPr>
          <w:rFonts w:ascii="Times New Roman" w:hAnsi="Times New Roman" w:cs="Times New Roman"/>
          <w:lang w:val="fr-FR"/>
        </w:rPr>
      </w:pPr>
      <w:r w:rsidRPr="00C6343B">
        <w:rPr>
          <w:rFonts w:ascii="Times New Roman" w:eastAsia="Times New Roman" w:hAnsi="Times New Roman" w:cs="Times New Roman"/>
          <w:lang w:val="fr-FR"/>
        </w:rPr>
        <w:t>STOCKAGE ET STABILITÉ</w:t>
      </w:r>
    </w:p>
    <w:p w14:paraId="3139E4F0" w14:textId="599E2696"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Conserver le kit à 2-8 ℃.</w:t>
      </w:r>
    </w:p>
    <w:p w14:paraId="373C55E2" w14:textId="44A785A1"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La durée de conservation du kit non ouvert est de 12 mois.</w:t>
      </w:r>
    </w:p>
    <w:p w14:paraId="3F11401C" w14:textId="7ECAC9AA"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52729DFF" w14:textId="12241BBA" w:rsidR="00B4572F" w:rsidRPr="00C6343B" w:rsidRDefault="00B85D7E" w:rsidP="002D3C74">
      <w:pPr>
        <w:spacing w:afterLines="50" w:after="120" w:line="240" w:lineRule="auto"/>
        <w:ind w:left="-5" w:right="363"/>
        <w:jc w:val="left"/>
        <w:rPr>
          <w:rFonts w:ascii="Times New Roman" w:eastAsia="Wingdings" w:hAnsi="Times New Roman" w:cs="Times New Roman"/>
          <w:lang w:val="fr-FR"/>
        </w:rPr>
      </w:pPr>
      <w:r w:rsidRPr="00C6343B">
        <w:rPr>
          <w:rFonts w:ascii="Times New Roman" w:eastAsia="Times New Roman" w:hAnsi="Times New Roman" w:cs="Times New Roman"/>
          <w:b/>
          <w:lang w:val="fr-FR"/>
        </w:rPr>
        <w:t>PRÉLÈVEMENT, STOCKAGE ET MANIPULATION DES ÉCHANTILLONS</w:t>
      </w:r>
    </w:p>
    <w:p w14:paraId="4FEF67BF" w14:textId="4880FCB5" w:rsidR="00102287" w:rsidRPr="00C6343B" w:rsidRDefault="00B4572F" w:rsidP="00102287">
      <w:pPr>
        <w:spacing w:afterLines="50" w:after="120" w:line="240" w:lineRule="auto"/>
        <w:ind w:left="-5" w:right="1162"/>
        <w:jc w:val="left"/>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Le sérum veineux peut être utilisé.</w:t>
      </w:r>
    </w:p>
    <w:p w14:paraId="7F487110" w14:textId="77777777" w:rsidR="00B4572F" w:rsidRPr="00C6343B" w:rsidRDefault="00102287" w:rsidP="00102287">
      <w:pPr>
        <w:spacing w:afterLines="50" w:after="120" w:line="240" w:lineRule="auto"/>
        <w:ind w:left="422" w:hanging="422"/>
        <w:rPr>
          <w:rFonts w:ascii="Times New Roman" w:eastAsia="Wingdings"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Prélever des échantillons de sang en utilisant les procédures standard.</w:t>
      </w:r>
    </w:p>
    <w:p w14:paraId="3F9D12BA" w14:textId="58BDECB0" w:rsidR="00102287" w:rsidRPr="00C6343B" w:rsidRDefault="00B4572F"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Le sérum à tester doit être clair et exempt d'hémolyse.</w:t>
      </w:r>
    </w:p>
    <w:p w14:paraId="5C2B971B" w14:textId="14EEB4A5"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2B70CA25" w14:textId="1EE52116"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Les échantillons peuvent être réfrigérés à 2-8 °C jusqu'à sept jours ou conservés à -20 °C jusqu'à six mois.</w:t>
      </w:r>
    </w:p>
    <w:p w14:paraId="41E52D4B" w14:textId="5EAF83DA"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Les échantillons peuvent être conservés à bord sur l'instrument BioCLIA à température ambiante (18-25 °C) jusqu'à 2 heures.</w:t>
      </w:r>
    </w:p>
    <w:p w14:paraId="0A74B5DF" w14:textId="397FDA1A"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Éviter les congélations et décongélations répétées.</w:t>
      </w:r>
    </w:p>
    <w:p w14:paraId="15DA768F" w14:textId="77777777" w:rsidR="00102287" w:rsidRPr="00C6343B" w:rsidRDefault="00B85D7E" w:rsidP="00102287">
      <w:pPr>
        <w:pStyle w:val="1"/>
        <w:spacing w:afterLines="50" w:after="120" w:line="240" w:lineRule="auto"/>
        <w:ind w:left="-5" w:right="1162"/>
        <w:rPr>
          <w:rFonts w:ascii="Times New Roman" w:hAnsi="Times New Roman" w:cs="Times New Roman"/>
          <w:lang w:val="fr-FR"/>
        </w:rPr>
      </w:pPr>
      <w:r w:rsidRPr="00C6343B">
        <w:rPr>
          <w:rFonts w:ascii="Times New Roman" w:eastAsia="Times New Roman" w:hAnsi="Times New Roman" w:cs="Times New Roman"/>
          <w:lang w:val="fr-FR"/>
        </w:rPr>
        <w:t>MODE OPÉRATOIRE</w:t>
      </w:r>
    </w:p>
    <w:p w14:paraId="01F6F6D1"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680097DC"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Notez qu'il est important d'effectuer toutes les procédures de maintenance de routine pour des performances optimales.</w:t>
      </w:r>
    </w:p>
    <w:p w14:paraId="1D0E6A35"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Dilution de l'échantillon</w:t>
      </w:r>
    </w:p>
    <w:p w14:paraId="0FAA220B"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2E4D84D7"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Calibration</w:t>
      </w:r>
    </w:p>
    <w:p w14:paraId="3C052AFC"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AEEECB8"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2A3760E0"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Contrôle</w:t>
      </w:r>
    </w:p>
    <w:p w14:paraId="0199836C"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1162D8F3"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Chaque laboratoire doit établir ses propres plages de référence.</w:t>
      </w:r>
    </w:p>
    <w:p w14:paraId="4C7F84C3"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Réalisation de l’analyse</w:t>
      </w:r>
    </w:p>
    <w:p w14:paraId="668ECB53" w14:textId="21865537" w:rsidR="00102287" w:rsidRPr="00C6343B" w:rsidRDefault="00102287" w:rsidP="00102287">
      <w:pPr>
        <w:spacing w:afterLines="50" w:after="120" w:line="240" w:lineRule="auto"/>
        <w:ind w:left="360" w:hanging="360"/>
        <w:rPr>
          <w:rFonts w:ascii="Times New Roman" w:hAnsi="Times New Roman" w:cs="Times New Roman"/>
          <w:lang w:val="fr-FR"/>
        </w:rPr>
      </w:pPr>
      <w:r w:rsidRPr="00C6343B">
        <w:rPr>
          <w:rFonts w:ascii="Times New Roman" w:eastAsia="Times New Roman" w:hAnsi="Times New Roman" w:cs="Times New Roman"/>
          <w:lang w:val="fr-FR"/>
        </w:rPr>
        <w:t>1.</w:t>
      </w:r>
      <w:r w:rsidRPr="00C6343B">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CE116AE" w14:textId="48D4A9E3" w:rsidR="00102287" w:rsidRPr="00C6343B" w:rsidRDefault="00102287" w:rsidP="00102287">
      <w:pPr>
        <w:spacing w:afterLines="50" w:after="120" w:line="240" w:lineRule="auto"/>
        <w:ind w:left="360" w:hanging="360"/>
        <w:rPr>
          <w:rFonts w:ascii="Times New Roman" w:hAnsi="Times New Roman" w:cs="Times New Roman"/>
          <w:lang w:val="fr-FR"/>
        </w:rPr>
      </w:pPr>
      <w:r w:rsidRPr="00C6343B">
        <w:rPr>
          <w:rFonts w:ascii="Times New Roman" w:eastAsia="Times New Roman" w:hAnsi="Times New Roman" w:cs="Times New Roman"/>
          <w:lang w:val="fr-FR"/>
        </w:rPr>
        <w:t>2.</w:t>
      </w:r>
      <w:r w:rsidRPr="00C6343B">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022FC404" w14:textId="77777777" w:rsidR="00102287" w:rsidRPr="00C6343B" w:rsidRDefault="00102287" w:rsidP="00102287">
      <w:pPr>
        <w:spacing w:afterLines="50" w:after="120" w:line="240" w:lineRule="auto"/>
        <w:ind w:left="0" w:firstLine="0"/>
        <w:rPr>
          <w:rFonts w:ascii="Times New Roman" w:hAnsi="Times New Roman" w:cs="Times New Roman"/>
          <w:b/>
          <w:sz w:val="4"/>
          <w:lang w:val="fr-FR"/>
        </w:rPr>
      </w:pPr>
    </w:p>
    <w:p w14:paraId="7226D84A" w14:textId="5A63FC58" w:rsidR="00102287" w:rsidRPr="00C6343B" w:rsidRDefault="00102287" w:rsidP="00102287">
      <w:pPr>
        <w:spacing w:afterLines="50" w:after="120" w:line="240" w:lineRule="auto"/>
        <w:ind w:left="360" w:hanging="360"/>
        <w:rPr>
          <w:rFonts w:ascii="Times New Roman" w:hAnsi="Times New Roman" w:cs="Times New Roman"/>
          <w:lang w:val="fr-FR"/>
        </w:rPr>
      </w:pPr>
      <w:r w:rsidRPr="00C6343B">
        <w:rPr>
          <w:rFonts w:ascii="Times New Roman" w:eastAsia="Times New Roman" w:hAnsi="Times New Roman" w:cs="Times New Roman"/>
          <w:lang w:val="fr-FR"/>
        </w:rPr>
        <w:t>3.</w:t>
      </w:r>
      <w:r w:rsidRPr="00C6343B">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78C55841" w14:textId="7FFE5085" w:rsidR="00102287" w:rsidRPr="00C6343B" w:rsidRDefault="00102287" w:rsidP="00102287">
      <w:pPr>
        <w:spacing w:afterLines="50" w:after="120" w:line="240" w:lineRule="auto"/>
        <w:ind w:left="360" w:hanging="360"/>
        <w:rPr>
          <w:rFonts w:ascii="Times New Roman" w:hAnsi="Times New Roman" w:cs="Times New Roman"/>
          <w:lang w:val="fr-FR"/>
        </w:rPr>
      </w:pPr>
      <w:r w:rsidRPr="00C6343B">
        <w:rPr>
          <w:rFonts w:ascii="Times New Roman" w:eastAsia="Times New Roman" w:hAnsi="Times New Roman" w:cs="Times New Roman"/>
          <w:lang w:val="fr-FR"/>
        </w:rPr>
        <w:t>4.</w:t>
      </w:r>
      <w:r w:rsidRPr="00C6343B">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139CC244" w14:textId="77777777" w:rsidR="00102287" w:rsidRPr="00C6343B" w:rsidRDefault="00B85D7E" w:rsidP="00102287">
      <w:pPr>
        <w:pStyle w:val="1"/>
        <w:spacing w:afterLines="50" w:after="120" w:line="240" w:lineRule="auto"/>
        <w:ind w:left="-5" w:right="1162"/>
        <w:rPr>
          <w:rFonts w:ascii="Times New Roman" w:hAnsi="Times New Roman" w:cs="Times New Roman"/>
          <w:lang w:val="fr-FR"/>
        </w:rPr>
      </w:pPr>
      <w:r w:rsidRPr="00C6343B">
        <w:rPr>
          <w:rFonts w:ascii="Times New Roman" w:eastAsia="Times New Roman" w:hAnsi="Times New Roman" w:cs="Times New Roman"/>
          <w:lang w:val="fr-FR"/>
        </w:rPr>
        <w:t>CALCUL DES RÉSULTATS</w:t>
      </w:r>
    </w:p>
    <w:p w14:paraId="37E12629"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Le calcul et l'interprétation des résultats seront effectués automatiquement par le logiciel sur l'instrument BioCLIA.</w:t>
      </w:r>
    </w:p>
    <w:p w14:paraId="15CCD9B3" w14:textId="77777777" w:rsidR="00102287" w:rsidRPr="00C6343B" w:rsidRDefault="00B85D7E" w:rsidP="00102287">
      <w:pPr>
        <w:pStyle w:val="1"/>
        <w:spacing w:afterLines="50" w:after="120" w:line="240" w:lineRule="auto"/>
        <w:ind w:left="-5" w:right="1162"/>
        <w:rPr>
          <w:rFonts w:ascii="Times New Roman" w:hAnsi="Times New Roman" w:cs="Times New Roman"/>
          <w:lang w:val="fr-FR"/>
        </w:rPr>
      </w:pPr>
      <w:r w:rsidRPr="00C6343B">
        <w:rPr>
          <w:rFonts w:ascii="Times New Roman" w:eastAsia="Times New Roman" w:hAnsi="Times New Roman" w:cs="Times New Roman"/>
          <w:lang w:val="fr-FR"/>
        </w:rPr>
        <w:t>INTERPRÉTATION DES RÉSULTATS</w:t>
      </w:r>
    </w:p>
    <w:p w14:paraId="1648E29A"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Les échantillons avec une concentration &lt;20 RU/mL doivent être interprétés comme négatifs ;</w:t>
      </w:r>
    </w:p>
    <w:p w14:paraId="31CE0883"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Les échantillons avec une concentration ≥20 RU/mL doivent être interprétés comme positifs.</w:t>
      </w:r>
    </w:p>
    <w:p w14:paraId="1532CF9D"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18310577" w14:textId="77777777" w:rsidR="00102287" w:rsidRPr="00C6343B" w:rsidRDefault="00B85D7E" w:rsidP="00102287">
      <w:pPr>
        <w:pStyle w:val="1"/>
        <w:spacing w:afterLines="50" w:after="120" w:line="240" w:lineRule="auto"/>
        <w:ind w:left="-5" w:right="1162"/>
        <w:rPr>
          <w:rFonts w:ascii="Times New Roman" w:hAnsi="Times New Roman" w:cs="Times New Roman"/>
          <w:lang w:val="fr-FR"/>
        </w:rPr>
      </w:pPr>
      <w:r w:rsidRPr="00C6343B">
        <w:rPr>
          <w:rFonts w:ascii="Times New Roman" w:eastAsia="Times New Roman" w:hAnsi="Times New Roman" w:cs="Times New Roman"/>
          <w:lang w:val="fr-FR"/>
        </w:rPr>
        <w:t>DÉTERMINATION DE LA VALEUR SEUIL</w:t>
      </w:r>
    </w:p>
    <w:p w14:paraId="6849BEAA"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4F22D89B" w14:textId="77777777" w:rsidR="00102287" w:rsidRPr="00C6343B" w:rsidRDefault="00B85D7E" w:rsidP="00102287">
      <w:pPr>
        <w:pStyle w:val="1"/>
        <w:spacing w:afterLines="50" w:after="120" w:line="240" w:lineRule="auto"/>
        <w:ind w:left="-5" w:right="1162"/>
        <w:rPr>
          <w:rFonts w:ascii="Times New Roman" w:hAnsi="Times New Roman" w:cs="Times New Roman"/>
          <w:lang w:val="fr-FR"/>
        </w:rPr>
      </w:pPr>
      <w:r w:rsidRPr="00C6343B">
        <w:rPr>
          <w:rFonts w:ascii="Times New Roman" w:eastAsia="Times New Roman" w:hAnsi="Times New Roman" w:cs="Times New Roman"/>
          <w:lang w:val="fr-FR"/>
        </w:rPr>
        <w:t>CARACTÉRISTIQUES DE PERFORMANCE</w:t>
      </w:r>
    </w:p>
    <w:p w14:paraId="5857E430"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PRÉCISION / RÉCUPÉRATION ENRICHIE</w:t>
      </w:r>
    </w:p>
    <w:p w14:paraId="4931C320" w14:textId="1C579FCE" w:rsidR="00102287" w:rsidRPr="00B255AA" w:rsidRDefault="00B85D7E" w:rsidP="00102287">
      <w:pPr>
        <w:spacing w:afterLines="50" w:after="120" w:line="240" w:lineRule="auto"/>
        <w:ind w:left="-5"/>
        <w:rPr>
          <w:rFonts w:ascii="Times New Roman" w:eastAsia="Times New Roman" w:hAnsi="Times New Roman" w:cs="Times New Roman"/>
        </w:rPr>
      </w:pPr>
      <w:r w:rsidRPr="00C6343B">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C6343B">
        <w:rPr>
          <w:rFonts w:ascii="Times New Roman" w:eastAsia="Times New Roman" w:hAnsi="Times New Roman" w:cs="Times New Roman"/>
          <w:lang w:val="fr-FR"/>
        </w:rPr>
        <w:t>bas</w:t>
      </w:r>
      <w:r w:rsidRPr="00C6343B">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B255AA">
        <w:rPr>
          <w:rFonts w:ascii="Times New Roman" w:eastAsia="Times New Roman" w:hAnsi="Times New Roman" w:cs="Times New Roman"/>
        </w:rPr>
        <w:t>*</w:t>
      </w:r>
    </w:p>
    <w:tbl>
      <w:tblPr>
        <w:tblStyle w:val="a3"/>
        <w:tblW w:w="4992" w:type="dxa"/>
        <w:tblLook w:val="04A0" w:firstRow="1" w:lastRow="0" w:firstColumn="1" w:lastColumn="0" w:noHBand="0" w:noVBand="1"/>
      </w:tblPr>
      <w:tblGrid>
        <w:gridCol w:w="1119"/>
        <w:gridCol w:w="566"/>
        <w:gridCol w:w="526"/>
        <w:gridCol w:w="787"/>
        <w:gridCol w:w="641"/>
        <w:gridCol w:w="566"/>
        <w:gridCol w:w="787"/>
      </w:tblGrid>
      <w:tr w:rsidR="00B4572F" w:rsidRPr="00BA470F" w14:paraId="2743920E" w14:textId="77777777" w:rsidTr="00C6343B">
        <w:trPr>
          <w:trHeight w:val="249"/>
        </w:trPr>
        <w:tc>
          <w:tcPr>
            <w:tcW w:w="0" w:type="auto"/>
            <w:gridSpan w:val="4"/>
          </w:tcPr>
          <w:p w14:paraId="0C415493" w14:textId="77777777" w:rsidR="00B4572F" w:rsidRPr="00BA470F" w:rsidRDefault="00B4572F" w:rsidP="00E41CAB">
            <w:pPr>
              <w:snapToGrid w:val="0"/>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41564FE3" w14:textId="77777777" w:rsidR="00B4572F" w:rsidRPr="00BA470F" w:rsidRDefault="00B4572F" w:rsidP="00E41CAB">
            <w:pPr>
              <w:snapToGrid w:val="0"/>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B4572F" w:rsidRPr="00BA470F" w14:paraId="0F2E40AA" w14:textId="77777777" w:rsidTr="00C6343B">
        <w:trPr>
          <w:trHeight w:val="229"/>
        </w:trPr>
        <w:tc>
          <w:tcPr>
            <w:tcW w:w="0" w:type="auto"/>
          </w:tcPr>
          <w:p w14:paraId="6646EDB6"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4A1A5C06"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70492426"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40FCBB11"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3AA15F5B"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5BD3FA47"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6E3555EC"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B4572F" w:rsidRPr="00BA470F" w14:paraId="4E9035BD" w14:textId="77777777" w:rsidTr="00C6343B">
        <w:trPr>
          <w:trHeight w:val="267"/>
        </w:trPr>
        <w:tc>
          <w:tcPr>
            <w:tcW w:w="0" w:type="auto"/>
          </w:tcPr>
          <w:p w14:paraId="7C736C08"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 xml:space="preserve">Neat </w:t>
            </w:r>
          </w:p>
        </w:tc>
        <w:tc>
          <w:tcPr>
            <w:tcW w:w="0" w:type="auto"/>
          </w:tcPr>
          <w:p w14:paraId="73046A89" w14:textId="5CE7D85D"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48,99</w:t>
            </w:r>
          </w:p>
        </w:tc>
        <w:tc>
          <w:tcPr>
            <w:tcW w:w="0" w:type="auto"/>
          </w:tcPr>
          <w:p w14:paraId="0B77FEE3" w14:textId="456454CE" w:rsidR="00B4572F" w:rsidRPr="00BA470F" w:rsidRDefault="00B4572F" w:rsidP="00E41CAB">
            <w:pPr>
              <w:snapToGrid w:val="0"/>
              <w:spacing w:after="0" w:line="240" w:lineRule="auto"/>
              <w:ind w:left="0" w:firstLine="0"/>
              <w:jc w:val="left"/>
              <w:rPr>
                <w:rFonts w:ascii="Times New Roman" w:hAnsi="Times New Roman" w:cs="Times New Roman"/>
                <w:sz w:val="15"/>
                <w:szCs w:val="15"/>
                <w:lang w:val="de-DE"/>
              </w:rPr>
            </w:pPr>
          </w:p>
        </w:tc>
        <w:tc>
          <w:tcPr>
            <w:tcW w:w="0" w:type="auto"/>
          </w:tcPr>
          <w:p w14:paraId="1579FA59" w14:textId="426CA0C9" w:rsidR="00B4572F" w:rsidRPr="00BA470F" w:rsidRDefault="00B4572F" w:rsidP="00E41CAB">
            <w:pPr>
              <w:snapToGrid w:val="0"/>
              <w:spacing w:after="0" w:line="240" w:lineRule="auto"/>
              <w:ind w:left="0" w:firstLine="0"/>
              <w:jc w:val="left"/>
              <w:rPr>
                <w:rFonts w:ascii="Times New Roman" w:hAnsi="Times New Roman" w:cs="Times New Roman"/>
                <w:sz w:val="15"/>
                <w:szCs w:val="15"/>
                <w:lang w:val="de-DE"/>
              </w:rPr>
            </w:pPr>
          </w:p>
        </w:tc>
        <w:tc>
          <w:tcPr>
            <w:tcW w:w="0" w:type="auto"/>
          </w:tcPr>
          <w:p w14:paraId="0385DE6F" w14:textId="66C25A9B"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100,43</w:t>
            </w:r>
          </w:p>
        </w:tc>
        <w:tc>
          <w:tcPr>
            <w:tcW w:w="0" w:type="auto"/>
          </w:tcPr>
          <w:p w14:paraId="41B30158" w14:textId="77777777" w:rsidR="00B4572F" w:rsidRPr="00352F15" w:rsidRDefault="00B4572F" w:rsidP="00E41CAB">
            <w:pPr>
              <w:snapToGrid w:val="0"/>
              <w:spacing w:after="0" w:line="240" w:lineRule="auto"/>
              <w:ind w:left="0" w:firstLine="0"/>
              <w:jc w:val="left"/>
              <w:rPr>
                <w:rFonts w:ascii="Times New Roman" w:eastAsiaTheme="minorEastAsia" w:hAnsi="Times New Roman" w:cs="Times New Roman"/>
                <w:sz w:val="15"/>
                <w:szCs w:val="15"/>
                <w:lang w:val="de-DE"/>
              </w:rPr>
            </w:pPr>
          </w:p>
        </w:tc>
        <w:tc>
          <w:tcPr>
            <w:tcW w:w="0" w:type="auto"/>
          </w:tcPr>
          <w:p w14:paraId="0B476F94" w14:textId="77777777" w:rsidR="00B4572F" w:rsidRPr="00BA470F" w:rsidRDefault="00B4572F" w:rsidP="00E41CAB">
            <w:pPr>
              <w:snapToGrid w:val="0"/>
              <w:spacing w:after="0" w:line="240" w:lineRule="auto"/>
              <w:ind w:left="0" w:firstLine="0"/>
              <w:jc w:val="left"/>
              <w:rPr>
                <w:rFonts w:ascii="Times New Roman" w:hAnsi="Times New Roman" w:cs="Times New Roman"/>
                <w:sz w:val="15"/>
                <w:szCs w:val="15"/>
                <w:lang w:val="de-DE"/>
              </w:rPr>
            </w:pPr>
          </w:p>
        </w:tc>
      </w:tr>
      <w:tr w:rsidR="00B4572F" w:rsidRPr="00BA470F" w14:paraId="159FE360" w14:textId="77777777" w:rsidTr="00C6343B">
        <w:trPr>
          <w:trHeight w:val="249"/>
        </w:trPr>
        <w:tc>
          <w:tcPr>
            <w:tcW w:w="0" w:type="auto"/>
          </w:tcPr>
          <w:p w14:paraId="0D6A7D9D"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100 RU/mL</w:t>
            </w:r>
          </w:p>
        </w:tc>
        <w:tc>
          <w:tcPr>
            <w:tcW w:w="0" w:type="auto"/>
          </w:tcPr>
          <w:p w14:paraId="49619D5E" w14:textId="05435B08"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54,61</w:t>
            </w:r>
          </w:p>
        </w:tc>
        <w:tc>
          <w:tcPr>
            <w:tcW w:w="0" w:type="auto"/>
          </w:tcPr>
          <w:p w14:paraId="40DEF4DE" w14:textId="66D125DE"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54,1</w:t>
            </w:r>
          </w:p>
        </w:tc>
        <w:tc>
          <w:tcPr>
            <w:tcW w:w="0" w:type="auto"/>
          </w:tcPr>
          <w:p w14:paraId="4464BAB2" w14:textId="67A94E8F"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101,0 %</w:t>
            </w:r>
          </w:p>
        </w:tc>
        <w:tc>
          <w:tcPr>
            <w:tcW w:w="0" w:type="auto"/>
          </w:tcPr>
          <w:p w14:paraId="675B1488" w14:textId="06EE3741"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102,64</w:t>
            </w:r>
          </w:p>
        </w:tc>
        <w:tc>
          <w:tcPr>
            <w:tcW w:w="0" w:type="auto"/>
          </w:tcPr>
          <w:p w14:paraId="2C2F8564" w14:textId="5414D31D"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100,4</w:t>
            </w:r>
          </w:p>
        </w:tc>
        <w:tc>
          <w:tcPr>
            <w:tcW w:w="0" w:type="auto"/>
          </w:tcPr>
          <w:p w14:paraId="361D1AF4" w14:textId="26CEC4F4"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102,2 %</w:t>
            </w:r>
          </w:p>
        </w:tc>
      </w:tr>
      <w:tr w:rsidR="00B4572F" w:rsidRPr="00BA470F" w14:paraId="36C1CB2E" w14:textId="77777777" w:rsidTr="00C6343B">
        <w:trPr>
          <w:trHeight w:val="229"/>
        </w:trPr>
        <w:tc>
          <w:tcPr>
            <w:tcW w:w="0" w:type="auto"/>
          </w:tcPr>
          <w:p w14:paraId="31E2A075"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200 RU/mL</w:t>
            </w:r>
          </w:p>
        </w:tc>
        <w:tc>
          <w:tcPr>
            <w:tcW w:w="0" w:type="auto"/>
          </w:tcPr>
          <w:p w14:paraId="5E328663" w14:textId="69114E49"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65,60</w:t>
            </w:r>
          </w:p>
        </w:tc>
        <w:tc>
          <w:tcPr>
            <w:tcW w:w="0" w:type="auto"/>
          </w:tcPr>
          <w:p w14:paraId="535A74A8" w14:textId="6A8BF8FA"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64,1</w:t>
            </w:r>
          </w:p>
        </w:tc>
        <w:tc>
          <w:tcPr>
            <w:tcW w:w="0" w:type="auto"/>
          </w:tcPr>
          <w:p w14:paraId="503A3210" w14:textId="2C424D36"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102,4 %</w:t>
            </w:r>
          </w:p>
        </w:tc>
        <w:tc>
          <w:tcPr>
            <w:tcW w:w="0" w:type="auto"/>
          </w:tcPr>
          <w:p w14:paraId="639F7244" w14:textId="51C51171"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111,28</w:t>
            </w:r>
          </w:p>
        </w:tc>
        <w:tc>
          <w:tcPr>
            <w:tcW w:w="0" w:type="auto"/>
          </w:tcPr>
          <w:p w14:paraId="76EF8E77" w14:textId="28CA1019"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110,4</w:t>
            </w:r>
          </w:p>
        </w:tc>
        <w:tc>
          <w:tcPr>
            <w:tcW w:w="0" w:type="auto"/>
          </w:tcPr>
          <w:p w14:paraId="5F395D6B" w14:textId="3192D142"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100,8 %</w:t>
            </w:r>
          </w:p>
        </w:tc>
      </w:tr>
      <w:tr w:rsidR="00B4572F" w:rsidRPr="00BA470F" w14:paraId="7EDACD44" w14:textId="77777777" w:rsidTr="00C6343B">
        <w:trPr>
          <w:trHeight w:val="249"/>
        </w:trPr>
        <w:tc>
          <w:tcPr>
            <w:tcW w:w="0" w:type="auto"/>
          </w:tcPr>
          <w:p w14:paraId="439C8079" w14:textId="77777777" w:rsidR="00B4572F" w:rsidRPr="00BA470F" w:rsidRDefault="00B4572F" w:rsidP="00E41CAB">
            <w:pPr>
              <w:snapToGrid w:val="0"/>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300 RU/mL</w:t>
            </w:r>
          </w:p>
        </w:tc>
        <w:tc>
          <w:tcPr>
            <w:tcW w:w="0" w:type="auto"/>
          </w:tcPr>
          <w:p w14:paraId="65F976D9" w14:textId="2F7BEE74"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79,94</w:t>
            </w:r>
          </w:p>
        </w:tc>
        <w:tc>
          <w:tcPr>
            <w:tcW w:w="0" w:type="auto"/>
          </w:tcPr>
          <w:p w14:paraId="2E515B51" w14:textId="55467F6E"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74,1</w:t>
            </w:r>
          </w:p>
        </w:tc>
        <w:tc>
          <w:tcPr>
            <w:tcW w:w="0" w:type="auto"/>
          </w:tcPr>
          <w:p w14:paraId="02290F44" w14:textId="0F2D26D6"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107,9 %</w:t>
            </w:r>
          </w:p>
        </w:tc>
        <w:tc>
          <w:tcPr>
            <w:tcW w:w="0" w:type="auto"/>
          </w:tcPr>
          <w:p w14:paraId="7C3B5933" w14:textId="2BE9B527"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119,99</w:t>
            </w:r>
          </w:p>
        </w:tc>
        <w:tc>
          <w:tcPr>
            <w:tcW w:w="0" w:type="auto"/>
          </w:tcPr>
          <w:p w14:paraId="0BD9EDE6" w14:textId="2BA41586"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120,4</w:t>
            </w:r>
          </w:p>
        </w:tc>
        <w:tc>
          <w:tcPr>
            <w:tcW w:w="0" w:type="auto"/>
          </w:tcPr>
          <w:p w14:paraId="4288380B" w14:textId="3C845592" w:rsidR="00B4572F" w:rsidRPr="00BA470F" w:rsidRDefault="00352F15" w:rsidP="00E41CAB">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99,7 %</w:t>
            </w:r>
          </w:p>
        </w:tc>
      </w:tr>
    </w:tbl>
    <w:p w14:paraId="1313F88D" w14:textId="3ED63105" w:rsidR="00102287" w:rsidRPr="00C6343B" w:rsidRDefault="00B85D7E" w:rsidP="00102287">
      <w:pPr>
        <w:spacing w:afterLines="50" w:after="120" w:line="240" w:lineRule="auto"/>
        <w:ind w:left="-5"/>
        <w:jc w:val="left"/>
        <w:rPr>
          <w:rFonts w:ascii="Times New Roman" w:hAnsi="Times New Roman" w:cs="Times New Roman"/>
          <w:sz w:val="13"/>
          <w:lang w:val="fr-FR"/>
        </w:rPr>
      </w:pPr>
      <w:r w:rsidRPr="00C6343B">
        <w:rPr>
          <w:rFonts w:ascii="Times New Roman" w:eastAsia="Times New Roman" w:hAnsi="Times New Roman" w:cs="Times New Roman"/>
          <w:sz w:val="12"/>
          <w:lang w:val="fr-FR"/>
        </w:rPr>
        <w:t>*Données représentatives</w:t>
      </w:r>
      <w:r w:rsidR="00C6343B">
        <w:rPr>
          <w:rFonts w:ascii="Times New Roman" w:eastAsia="Times New Roman" w:hAnsi="Times New Roman" w:cs="Times New Roman"/>
          <w:sz w:val="12"/>
          <w:lang w:val="fr-FR"/>
        </w:rPr>
        <w:t xml:space="preserve"> </w:t>
      </w:r>
      <w:r w:rsidRPr="00C6343B">
        <w:rPr>
          <w:rFonts w:ascii="Times New Roman" w:eastAsia="Times New Roman" w:hAnsi="Times New Roman" w:cs="Times New Roman"/>
          <w:sz w:val="12"/>
          <w:lang w:val="fr-FR"/>
        </w:rPr>
        <w:t>; les résultats dans les laboratoires individuels peuvent différer de ces données.</w:t>
      </w:r>
    </w:p>
    <w:p w14:paraId="3CC65FAA"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TRAÇABILITÉ</w:t>
      </w:r>
    </w:p>
    <w:p w14:paraId="3603431B"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7FFEBDE4"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PRÉCISION</w:t>
      </w:r>
    </w:p>
    <w:p w14:paraId="0C9D056C"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Une étude basée sur les orientations du (NCCLS) document EP-A 18 a été réalisée.</w:t>
      </w:r>
    </w:p>
    <w:p w14:paraId="4CDBA269" w14:textId="77777777"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b/>
          <w:lang w:val="fr-FR"/>
        </w:rPr>
        <w:t xml:space="preserve">Précision intra-essai </w:t>
      </w:r>
      <w:r w:rsidRPr="00C6343B">
        <w:rPr>
          <w:rFonts w:ascii="Times New Roman" w:eastAsia="Times New Roman" w:hAnsi="Times New Roman" w:cs="Times New Roman"/>
          <w:lang w:val="fr-FR"/>
        </w:rPr>
        <w:t xml:space="preserve">: Quatre échantillons (négatifs, faibles, modérés et élevés) ont été prélevés et testés avec 10 répétitions pour chacun </w:t>
      </w:r>
      <w:r w:rsidRPr="00C6343B">
        <w:rPr>
          <w:rFonts w:ascii="Times New Roman" w:eastAsia="Times New Roman" w:hAnsi="Times New Roman" w:cs="Times New Roman"/>
          <w:lang w:val="fr-FR"/>
        </w:rPr>
        <w:lastRenderedPageBreak/>
        <w:t>dans un cycle. Le coefficient de variation (CV) a été calculé pour chacun des quatre échantillons. Les résultats de précision intra-essai sont présentés dans le tableau ci-dessous.</w:t>
      </w:r>
    </w:p>
    <w:p w14:paraId="0FBEE839" w14:textId="77777777" w:rsidR="00102287" w:rsidRPr="00102287" w:rsidRDefault="00B85D7E" w:rsidP="00102287">
      <w:pPr>
        <w:spacing w:afterLines="50" w:after="120" w:line="240" w:lineRule="auto"/>
        <w:ind w:left="-5"/>
        <w:rPr>
          <w:rFonts w:ascii="Times New Roman" w:hAnsi="Times New Roman" w:cs="Times New Roman"/>
          <w:vertAlign w:val="superscript"/>
        </w:rPr>
      </w:pPr>
      <w:r w:rsidRPr="00C6343B">
        <w:rPr>
          <w:rFonts w:ascii="Times New Roman" w:eastAsia="Times New Roman" w:hAnsi="Times New Roman" w:cs="Times New Roman"/>
          <w:b/>
          <w:lang w:val="fr-FR"/>
        </w:rPr>
        <w:t xml:space="preserve">Précision inter-essai </w:t>
      </w:r>
      <w:r w:rsidRPr="00C6343B">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7D8D8A1B" w14:textId="36947420" w:rsidR="00352F15" w:rsidRPr="00D818A0" w:rsidRDefault="00352F15" w:rsidP="002D3C74">
      <w:pPr>
        <w:adjustRightInd w:val="0"/>
        <w:spacing w:afterLines="50" w:after="120" w:line="240" w:lineRule="auto"/>
        <w:ind w:left="-5"/>
        <w:jc w:val="center"/>
        <w:rPr>
          <w:rFonts w:ascii="Times New Roman" w:hAnsi="Times New Roman" w:cs="Times New Roman"/>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215"/>
        <w:gridCol w:w="935"/>
        <w:gridCol w:w="935"/>
        <w:gridCol w:w="978"/>
        <w:gridCol w:w="978"/>
      </w:tblGrid>
      <w:tr w:rsidR="00352F15" w:rsidRPr="00BA470F" w14:paraId="4E621A02" w14:textId="77777777" w:rsidTr="00E41CAB">
        <w:trPr>
          <w:trHeight w:val="20"/>
          <w:jc w:val="center"/>
        </w:trPr>
        <w:tc>
          <w:tcPr>
            <w:tcW w:w="0" w:type="auto"/>
            <w:tcBorders>
              <w:top w:val="single" w:sz="4" w:space="0" w:color="auto"/>
              <w:left w:val="nil"/>
              <w:bottom w:val="single" w:sz="4" w:space="0" w:color="auto"/>
              <w:right w:val="nil"/>
            </w:tcBorders>
          </w:tcPr>
          <w:p w14:paraId="39F83787" w14:textId="77777777" w:rsidR="00352F15" w:rsidRPr="00BA470F" w:rsidRDefault="00352F15" w:rsidP="002D3C74">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0" w:type="auto"/>
            <w:tcBorders>
              <w:top w:val="single" w:sz="4" w:space="0" w:color="auto"/>
              <w:left w:val="nil"/>
              <w:bottom w:val="single" w:sz="4" w:space="0" w:color="auto"/>
              <w:right w:val="nil"/>
            </w:tcBorders>
          </w:tcPr>
          <w:p w14:paraId="02770A7E" w14:textId="77777777" w:rsidR="00352F15" w:rsidRPr="00BA470F" w:rsidRDefault="00352F15" w:rsidP="002D3C74">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0" w:type="auto"/>
            <w:tcBorders>
              <w:top w:val="single" w:sz="4" w:space="0" w:color="auto"/>
              <w:left w:val="nil"/>
              <w:bottom w:val="single" w:sz="4" w:space="0" w:color="auto"/>
              <w:right w:val="nil"/>
            </w:tcBorders>
          </w:tcPr>
          <w:p w14:paraId="2BDA2C16" w14:textId="77777777" w:rsidR="00352F15" w:rsidRPr="00BA470F" w:rsidRDefault="00352F15" w:rsidP="002D3C74">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0" w:type="auto"/>
            <w:tcBorders>
              <w:top w:val="single" w:sz="4" w:space="0" w:color="auto"/>
              <w:left w:val="nil"/>
              <w:bottom w:val="single" w:sz="4" w:space="0" w:color="auto"/>
              <w:right w:val="nil"/>
            </w:tcBorders>
          </w:tcPr>
          <w:p w14:paraId="6BDA1731" w14:textId="77777777" w:rsidR="00352F15" w:rsidRPr="00BA470F" w:rsidRDefault="00352F15" w:rsidP="002D3C74">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0" w:type="auto"/>
            <w:tcBorders>
              <w:top w:val="single" w:sz="4" w:space="0" w:color="auto"/>
              <w:left w:val="nil"/>
              <w:bottom w:val="single" w:sz="4" w:space="0" w:color="auto"/>
              <w:right w:val="nil"/>
            </w:tcBorders>
          </w:tcPr>
          <w:p w14:paraId="28B8A36B" w14:textId="77777777" w:rsidR="00352F15" w:rsidRPr="00BA470F" w:rsidRDefault="00352F15" w:rsidP="002D3C74">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352F15" w:rsidRPr="00BA470F" w14:paraId="582C6BA3" w14:textId="77777777" w:rsidTr="00E41CAB">
        <w:trPr>
          <w:trHeight w:val="20"/>
          <w:jc w:val="center"/>
        </w:trPr>
        <w:tc>
          <w:tcPr>
            <w:tcW w:w="0" w:type="auto"/>
            <w:tcBorders>
              <w:top w:val="single" w:sz="4" w:space="0" w:color="auto"/>
              <w:left w:val="nil"/>
              <w:right w:val="nil"/>
            </w:tcBorders>
          </w:tcPr>
          <w:p w14:paraId="248CAC46" w14:textId="1F103CB9" w:rsidR="00352F15" w:rsidRPr="00BA470F" w:rsidRDefault="00352F15" w:rsidP="002D3C74">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0" w:type="auto"/>
            <w:tcBorders>
              <w:top w:val="single" w:sz="4" w:space="0" w:color="auto"/>
              <w:left w:val="nil"/>
              <w:right w:val="nil"/>
            </w:tcBorders>
          </w:tcPr>
          <w:p w14:paraId="43B9C256" w14:textId="4EC8E1C4" w:rsidR="00352F15" w:rsidRPr="00BA470F" w:rsidRDefault="0000354F" w:rsidP="002D3C74">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9,87</w:t>
            </w:r>
          </w:p>
        </w:tc>
        <w:tc>
          <w:tcPr>
            <w:tcW w:w="0" w:type="auto"/>
            <w:tcBorders>
              <w:top w:val="single" w:sz="4" w:space="0" w:color="auto"/>
              <w:left w:val="nil"/>
              <w:right w:val="nil"/>
            </w:tcBorders>
          </w:tcPr>
          <w:p w14:paraId="48612CF7" w14:textId="07AEE2A6"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20,00</w:t>
            </w:r>
          </w:p>
        </w:tc>
        <w:tc>
          <w:tcPr>
            <w:tcW w:w="0" w:type="auto"/>
            <w:tcBorders>
              <w:top w:val="single" w:sz="4" w:space="0" w:color="auto"/>
              <w:left w:val="nil"/>
              <w:right w:val="nil"/>
            </w:tcBorders>
          </w:tcPr>
          <w:p w14:paraId="5306E3C2" w14:textId="376DE7C1"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104,93</w:t>
            </w:r>
          </w:p>
        </w:tc>
        <w:tc>
          <w:tcPr>
            <w:tcW w:w="0" w:type="auto"/>
            <w:tcBorders>
              <w:top w:val="single" w:sz="4" w:space="0" w:color="auto"/>
              <w:left w:val="nil"/>
              <w:right w:val="nil"/>
            </w:tcBorders>
          </w:tcPr>
          <w:p w14:paraId="4A5C761F" w14:textId="5FCDE138"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351,60</w:t>
            </w:r>
          </w:p>
        </w:tc>
      </w:tr>
      <w:tr w:rsidR="00352F15" w:rsidRPr="00BA470F" w14:paraId="3008DDC0" w14:textId="77777777" w:rsidTr="00E41CAB">
        <w:trPr>
          <w:trHeight w:val="20"/>
          <w:jc w:val="center"/>
        </w:trPr>
        <w:tc>
          <w:tcPr>
            <w:tcW w:w="0" w:type="auto"/>
            <w:tcBorders>
              <w:top w:val="nil"/>
              <w:left w:val="nil"/>
              <w:bottom w:val="single" w:sz="4" w:space="0" w:color="auto"/>
              <w:right w:val="nil"/>
            </w:tcBorders>
          </w:tcPr>
          <w:p w14:paraId="3B2A2707" w14:textId="0C55ED24" w:rsidR="00352F15" w:rsidRPr="00BA470F" w:rsidRDefault="00352F15" w:rsidP="002D3C74">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0" w:type="auto"/>
            <w:tcBorders>
              <w:top w:val="nil"/>
              <w:left w:val="nil"/>
              <w:bottom w:val="single" w:sz="4" w:space="0" w:color="auto"/>
              <w:right w:val="nil"/>
            </w:tcBorders>
          </w:tcPr>
          <w:p w14:paraId="5B281713" w14:textId="323FF496" w:rsidR="00352F15" w:rsidRPr="00BA470F" w:rsidRDefault="0000354F" w:rsidP="002D3C74">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6,15 %</w:t>
            </w:r>
          </w:p>
        </w:tc>
        <w:tc>
          <w:tcPr>
            <w:tcW w:w="0" w:type="auto"/>
            <w:tcBorders>
              <w:top w:val="nil"/>
              <w:left w:val="nil"/>
              <w:bottom w:val="single" w:sz="4" w:space="0" w:color="auto"/>
              <w:right w:val="nil"/>
            </w:tcBorders>
          </w:tcPr>
          <w:p w14:paraId="2C0A2472" w14:textId="6CD5C5A5"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4,52 %</w:t>
            </w:r>
          </w:p>
        </w:tc>
        <w:tc>
          <w:tcPr>
            <w:tcW w:w="0" w:type="auto"/>
            <w:tcBorders>
              <w:top w:val="nil"/>
              <w:left w:val="nil"/>
              <w:bottom w:val="single" w:sz="4" w:space="0" w:color="auto"/>
              <w:right w:val="nil"/>
            </w:tcBorders>
          </w:tcPr>
          <w:p w14:paraId="1C24FC83" w14:textId="4E47AEAE"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5,14 %</w:t>
            </w:r>
          </w:p>
        </w:tc>
        <w:tc>
          <w:tcPr>
            <w:tcW w:w="0" w:type="auto"/>
            <w:tcBorders>
              <w:top w:val="nil"/>
              <w:left w:val="nil"/>
              <w:bottom w:val="single" w:sz="4" w:space="0" w:color="auto"/>
              <w:right w:val="nil"/>
            </w:tcBorders>
          </w:tcPr>
          <w:p w14:paraId="51F7F1EC" w14:textId="73101C0A"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4,21 %</w:t>
            </w:r>
          </w:p>
        </w:tc>
      </w:tr>
    </w:tbl>
    <w:p w14:paraId="5F2FE19E" w14:textId="23DB51D9" w:rsidR="00352F15" w:rsidRPr="00C6343B" w:rsidRDefault="00352F15" w:rsidP="002D3C74">
      <w:pPr>
        <w:spacing w:afterLines="50" w:after="120" w:line="240" w:lineRule="auto"/>
        <w:ind w:left="-5"/>
        <w:jc w:val="center"/>
        <w:rPr>
          <w:rFonts w:ascii="Times New Roman" w:hAnsi="Times New Roman" w:cs="Times New Roman"/>
          <w:lang w:val="fr-FR"/>
        </w:rPr>
      </w:pPr>
      <w:r w:rsidRPr="00C6343B">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215"/>
        <w:gridCol w:w="935"/>
        <w:gridCol w:w="935"/>
        <w:gridCol w:w="978"/>
        <w:gridCol w:w="978"/>
      </w:tblGrid>
      <w:tr w:rsidR="00352F15" w:rsidRPr="00BA470F" w14:paraId="5864A0A0" w14:textId="77777777" w:rsidTr="00E41CAB">
        <w:trPr>
          <w:trHeight w:val="20"/>
        </w:trPr>
        <w:tc>
          <w:tcPr>
            <w:tcW w:w="0" w:type="auto"/>
            <w:tcBorders>
              <w:top w:val="single" w:sz="4" w:space="0" w:color="auto"/>
              <w:left w:val="nil"/>
              <w:bottom w:val="single" w:sz="4" w:space="0" w:color="auto"/>
              <w:right w:val="nil"/>
            </w:tcBorders>
          </w:tcPr>
          <w:p w14:paraId="4AEF668E" w14:textId="60F05671" w:rsidR="00352F15" w:rsidRPr="00BA470F" w:rsidRDefault="00352F15" w:rsidP="002D3C74">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B255AA">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0" w:type="auto"/>
            <w:tcBorders>
              <w:top w:val="single" w:sz="4" w:space="0" w:color="auto"/>
              <w:left w:val="nil"/>
              <w:bottom w:val="single" w:sz="4" w:space="0" w:color="auto"/>
              <w:right w:val="nil"/>
            </w:tcBorders>
          </w:tcPr>
          <w:p w14:paraId="5D3E2E99" w14:textId="77777777" w:rsidR="00352F15" w:rsidRPr="00BA470F" w:rsidRDefault="00352F15" w:rsidP="002D3C74">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0" w:type="auto"/>
            <w:tcBorders>
              <w:top w:val="single" w:sz="4" w:space="0" w:color="auto"/>
              <w:left w:val="nil"/>
              <w:bottom w:val="single" w:sz="4" w:space="0" w:color="auto"/>
              <w:right w:val="nil"/>
            </w:tcBorders>
          </w:tcPr>
          <w:p w14:paraId="358E9BB1" w14:textId="77777777" w:rsidR="00352F15" w:rsidRPr="00BA470F" w:rsidRDefault="00352F15" w:rsidP="002D3C74">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0" w:type="auto"/>
            <w:tcBorders>
              <w:top w:val="single" w:sz="4" w:space="0" w:color="auto"/>
              <w:left w:val="nil"/>
              <w:bottom w:val="single" w:sz="4" w:space="0" w:color="auto"/>
              <w:right w:val="nil"/>
            </w:tcBorders>
          </w:tcPr>
          <w:p w14:paraId="3AF7B5A9" w14:textId="77777777" w:rsidR="00352F15" w:rsidRPr="00BA470F" w:rsidRDefault="00352F15" w:rsidP="002D3C74">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0" w:type="auto"/>
            <w:tcBorders>
              <w:top w:val="single" w:sz="4" w:space="0" w:color="auto"/>
              <w:left w:val="nil"/>
              <w:bottom w:val="single" w:sz="4" w:space="0" w:color="auto"/>
              <w:right w:val="nil"/>
            </w:tcBorders>
          </w:tcPr>
          <w:p w14:paraId="4C00DE80" w14:textId="77777777" w:rsidR="00352F15" w:rsidRPr="00BA470F" w:rsidRDefault="00352F15" w:rsidP="002D3C74">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352F15" w:rsidRPr="00BA470F" w14:paraId="0A1EDAC7" w14:textId="77777777" w:rsidTr="00E41CAB">
        <w:trPr>
          <w:trHeight w:val="20"/>
        </w:trPr>
        <w:tc>
          <w:tcPr>
            <w:tcW w:w="0" w:type="auto"/>
            <w:tcBorders>
              <w:top w:val="single" w:sz="4" w:space="0" w:color="auto"/>
              <w:left w:val="nil"/>
              <w:right w:val="nil"/>
            </w:tcBorders>
          </w:tcPr>
          <w:p w14:paraId="277308F2" w14:textId="2058FBAD" w:rsidR="00352F15" w:rsidRPr="00BA470F" w:rsidRDefault="00352F15" w:rsidP="002D3C74">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0" w:type="auto"/>
            <w:tcBorders>
              <w:top w:val="single" w:sz="4" w:space="0" w:color="auto"/>
              <w:left w:val="nil"/>
              <w:right w:val="nil"/>
            </w:tcBorders>
          </w:tcPr>
          <w:p w14:paraId="032AF832" w14:textId="1E0C5BDE" w:rsidR="00352F15" w:rsidRPr="00BA470F" w:rsidRDefault="0000354F" w:rsidP="002D3C74">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9,94</w:t>
            </w:r>
          </w:p>
        </w:tc>
        <w:tc>
          <w:tcPr>
            <w:tcW w:w="0" w:type="auto"/>
            <w:tcBorders>
              <w:top w:val="single" w:sz="4" w:space="0" w:color="auto"/>
              <w:left w:val="nil"/>
              <w:right w:val="nil"/>
            </w:tcBorders>
          </w:tcPr>
          <w:p w14:paraId="22804632" w14:textId="1F0181E4"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19,89</w:t>
            </w:r>
          </w:p>
        </w:tc>
        <w:tc>
          <w:tcPr>
            <w:tcW w:w="0" w:type="auto"/>
            <w:tcBorders>
              <w:top w:val="single" w:sz="4" w:space="0" w:color="auto"/>
              <w:left w:val="nil"/>
              <w:right w:val="nil"/>
            </w:tcBorders>
          </w:tcPr>
          <w:p w14:paraId="2E11B034" w14:textId="6AF6AF68"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99,70</w:t>
            </w:r>
          </w:p>
        </w:tc>
        <w:tc>
          <w:tcPr>
            <w:tcW w:w="0" w:type="auto"/>
            <w:tcBorders>
              <w:top w:val="single" w:sz="4" w:space="0" w:color="auto"/>
              <w:left w:val="nil"/>
              <w:right w:val="nil"/>
            </w:tcBorders>
          </w:tcPr>
          <w:p w14:paraId="77A182AB" w14:textId="293F9BCC"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346,09</w:t>
            </w:r>
          </w:p>
        </w:tc>
      </w:tr>
      <w:tr w:rsidR="00352F15" w:rsidRPr="00BA470F" w14:paraId="76414DEC" w14:textId="77777777" w:rsidTr="00E41CAB">
        <w:trPr>
          <w:trHeight w:val="20"/>
        </w:trPr>
        <w:tc>
          <w:tcPr>
            <w:tcW w:w="0" w:type="auto"/>
            <w:tcBorders>
              <w:top w:val="nil"/>
              <w:left w:val="nil"/>
              <w:bottom w:val="single" w:sz="4" w:space="0" w:color="auto"/>
              <w:right w:val="nil"/>
            </w:tcBorders>
          </w:tcPr>
          <w:p w14:paraId="5CBBB31F" w14:textId="16247EB0" w:rsidR="00352F15" w:rsidRPr="00BA470F" w:rsidRDefault="00352F15" w:rsidP="002D3C74">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0" w:type="auto"/>
            <w:tcBorders>
              <w:top w:val="nil"/>
              <w:left w:val="nil"/>
              <w:bottom w:val="single" w:sz="4" w:space="0" w:color="auto"/>
              <w:right w:val="nil"/>
            </w:tcBorders>
          </w:tcPr>
          <w:p w14:paraId="27D39A42" w14:textId="33E281D7" w:rsidR="00352F15" w:rsidRPr="00BA470F" w:rsidRDefault="0000354F" w:rsidP="002D3C74">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7,66 %</w:t>
            </w:r>
          </w:p>
        </w:tc>
        <w:tc>
          <w:tcPr>
            <w:tcW w:w="0" w:type="auto"/>
            <w:tcBorders>
              <w:top w:val="nil"/>
              <w:left w:val="nil"/>
              <w:bottom w:val="single" w:sz="4" w:space="0" w:color="auto"/>
              <w:right w:val="nil"/>
            </w:tcBorders>
          </w:tcPr>
          <w:p w14:paraId="7BD1A253" w14:textId="60B1A582"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5,87 %</w:t>
            </w:r>
          </w:p>
        </w:tc>
        <w:tc>
          <w:tcPr>
            <w:tcW w:w="0" w:type="auto"/>
            <w:tcBorders>
              <w:top w:val="nil"/>
              <w:left w:val="nil"/>
              <w:bottom w:val="single" w:sz="4" w:space="0" w:color="auto"/>
              <w:right w:val="nil"/>
            </w:tcBorders>
          </w:tcPr>
          <w:p w14:paraId="344D4DE1" w14:textId="6F5EAFDB"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6,64 %</w:t>
            </w:r>
          </w:p>
        </w:tc>
        <w:tc>
          <w:tcPr>
            <w:tcW w:w="0" w:type="auto"/>
            <w:tcBorders>
              <w:top w:val="nil"/>
              <w:left w:val="nil"/>
              <w:bottom w:val="single" w:sz="4" w:space="0" w:color="auto"/>
              <w:right w:val="nil"/>
            </w:tcBorders>
          </w:tcPr>
          <w:p w14:paraId="14B170CE" w14:textId="2D742BCC" w:rsidR="00352F15" w:rsidRPr="00BA470F" w:rsidRDefault="0000354F" w:rsidP="002D3C74">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6,03 %</w:t>
            </w:r>
          </w:p>
        </w:tc>
      </w:tr>
    </w:tbl>
    <w:p w14:paraId="419A4E46" w14:textId="3A236D8D" w:rsidR="00102287" w:rsidRPr="00C6343B" w:rsidRDefault="00B85D7E" w:rsidP="00102287">
      <w:pPr>
        <w:spacing w:afterLines="50" w:after="120" w:line="240" w:lineRule="auto"/>
        <w:ind w:left="-5"/>
        <w:jc w:val="left"/>
        <w:rPr>
          <w:rFonts w:ascii="Times New Roman" w:hAnsi="Times New Roman" w:cs="Times New Roman"/>
          <w:sz w:val="13"/>
          <w:lang w:val="fr-FR"/>
        </w:rPr>
      </w:pPr>
      <w:r w:rsidRPr="00C6343B">
        <w:rPr>
          <w:rFonts w:ascii="Times New Roman" w:eastAsia="Times New Roman" w:hAnsi="Times New Roman" w:cs="Times New Roman"/>
          <w:sz w:val="12"/>
          <w:lang w:val="fr-FR"/>
        </w:rPr>
        <w:t>*Données représentatives</w:t>
      </w:r>
      <w:r w:rsidR="00C6343B">
        <w:rPr>
          <w:rFonts w:ascii="Times New Roman" w:eastAsia="Times New Roman" w:hAnsi="Times New Roman" w:cs="Times New Roman"/>
          <w:sz w:val="12"/>
          <w:lang w:val="fr-FR"/>
        </w:rPr>
        <w:t xml:space="preserve"> </w:t>
      </w:r>
      <w:r w:rsidRPr="00C6343B">
        <w:rPr>
          <w:rFonts w:ascii="Times New Roman" w:eastAsia="Times New Roman" w:hAnsi="Times New Roman" w:cs="Times New Roman"/>
          <w:sz w:val="12"/>
          <w:lang w:val="fr-FR"/>
        </w:rPr>
        <w:t>; les résultats dans les laboratoires individuels peuvent différer de ces données.</w:t>
      </w:r>
    </w:p>
    <w:p w14:paraId="0A7DD321"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LIMITE DE BLANC / DETECTION (LDB/LDD)</w:t>
      </w:r>
    </w:p>
    <w:p w14:paraId="1CB9ECDD" w14:textId="77777777" w:rsidR="00102287" w:rsidRPr="00C6343B" w:rsidRDefault="00B85D7E" w:rsidP="00102287">
      <w:pPr>
        <w:spacing w:afterLines="50" w:after="120" w:line="240" w:lineRule="auto"/>
        <w:ind w:left="-5" w:right="203"/>
        <w:rPr>
          <w:rFonts w:ascii="Times New Roman" w:hAnsi="Times New Roman" w:cs="Times New Roman"/>
          <w:sz w:val="16"/>
          <w:lang w:val="fr-FR"/>
        </w:rPr>
      </w:pPr>
      <w:r w:rsidRPr="00C6343B">
        <w:rPr>
          <w:rFonts w:ascii="Times New Roman" w:eastAsia="Times New Roman" w:hAnsi="Times New Roman" w:cs="Times New Roman"/>
          <w:lang w:val="fr-FR"/>
        </w:rPr>
        <w:t>La LDB/LDD a été déterminé conformément à la directive CLSI EP17-A. L'essai est conçu pour avoir une LdB/LdD ≤ 0,5 RU/mL.</w:t>
      </w:r>
    </w:p>
    <w:p w14:paraId="2E899250"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LINÉARITÉ</w:t>
      </w:r>
    </w:p>
    <w:p w14:paraId="04789435" w14:textId="23C097BA" w:rsidR="00BF738D"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La plage linéaire de l'essai est de 2 à 400 RU/mL.</w:t>
      </w:r>
    </w:p>
    <w:p w14:paraId="3587D307" w14:textId="40F11405" w:rsidR="00102287" w:rsidRPr="00C6343B" w:rsidRDefault="00B85D7E" w:rsidP="00102287">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2197"/>
        <w:gridCol w:w="1303"/>
      </w:tblGrid>
      <w:tr w:rsidR="00352F15" w:rsidRPr="00BA470F" w14:paraId="386BF3DF" w14:textId="77777777" w:rsidTr="0004528C">
        <w:tc>
          <w:tcPr>
            <w:tcW w:w="1529" w:type="pct"/>
            <w:tcBorders>
              <w:top w:val="single" w:sz="4" w:space="0" w:color="auto"/>
              <w:bottom w:val="single" w:sz="4" w:space="0" w:color="auto"/>
            </w:tcBorders>
          </w:tcPr>
          <w:p w14:paraId="7EDB538A" w14:textId="77777777" w:rsidR="00352F15" w:rsidRPr="00BA470F" w:rsidRDefault="00352F15"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2179" w:type="pct"/>
            <w:tcBorders>
              <w:top w:val="single" w:sz="4" w:space="0" w:color="auto"/>
              <w:bottom w:val="single" w:sz="4" w:space="0" w:color="auto"/>
            </w:tcBorders>
          </w:tcPr>
          <w:p w14:paraId="3F20D376" w14:textId="77777777" w:rsidR="00352F15" w:rsidRPr="00C6343B" w:rsidRDefault="00352F15"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C6343B">
              <w:rPr>
                <w:rFonts w:ascii="Times New Roman" w:eastAsia="Times New Roman" w:hAnsi="Times New Roman" w:cs="Times New Roman"/>
                <w:b/>
                <w:sz w:val="14"/>
                <w:lang w:val="fr-FR"/>
              </w:rPr>
              <w:t>Ordonnée à l'origine</w:t>
            </w:r>
          </w:p>
        </w:tc>
        <w:tc>
          <w:tcPr>
            <w:tcW w:w="1292" w:type="pct"/>
            <w:tcBorders>
              <w:top w:val="single" w:sz="4" w:space="0" w:color="auto"/>
              <w:bottom w:val="single" w:sz="4" w:space="0" w:color="auto"/>
            </w:tcBorders>
          </w:tcPr>
          <w:p w14:paraId="695D394B" w14:textId="77777777" w:rsidR="00352F15" w:rsidRPr="00BA470F" w:rsidRDefault="00352F15"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352F15" w:rsidRPr="00BA470F" w14:paraId="6CD17F98" w14:textId="77777777" w:rsidTr="0004528C">
        <w:tc>
          <w:tcPr>
            <w:tcW w:w="1529" w:type="pct"/>
            <w:tcBorders>
              <w:top w:val="single" w:sz="4" w:space="0" w:color="auto"/>
            </w:tcBorders>
          </w:tcPr>
          <w:p w14:paraId="207794FF" w14:textId="73E5086C" w:rsidR="00352F15" w:rsidRPr="00BA470F" w:rsidRDefault="00352F15" w:rsidP="00E41CAB">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0,99</w:t>
            </w:r>
          </w:p>
        </w:tc>
        <w:tc>
          <w:tcPr>
            <w:tcW w:w="2179" w:type="pct"/>
            <w:tcBorders>
              <w:top w:val="single" w:sz="4" w:space="0" w:color="auto"/>
            </w:tcBorders>
          </w:tcPr>
          <w:p w14:paraId="269BAC17" w14:textId="3BEC608C" w:rsidR="00352F15" w:rsidRPr="00BA470F" w:rsidRDefault="00352F15" w:rsidP="00E41CAB">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+0,56</w:t>
            </w:r>
          </w:p>
        </w:tc>
        <w:tc>
          <w:tcPr>
            <w:tcW w:w="1292" w:type="pct"/>
            <w:tcBorders>
              <w:top w:val="single" w:sz="4" w:space="0" w:color="auto"/>
            </w:tcBorders>
          </w:tcPr>
          <w:p w14:paraId="3D25C3B3" w14:textId="77777777" w:rsidR="00352F15" w:rsidRPr="00BA470F" w:rsidRDefault="00352F15" w:rsidP="00E41CAB">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4D3D8271" w14:textId="77777777" w:rsidR="00102287" w:rsidRPr="00C6343B" w:rsidRDefault="00B85D7E" w:rsidP="00102287">
      <w:pPr>
        <w:spacing w:afterLines="50" w:after="120" w:line="240" w:lineRule="auto"/>
        <w:ind w:left="-5"/>
        <w:jc w:val="left"/>
        <w:rPr>
          <w:rFonts w:ascii="Times New Roman" w:hAnsi="Times New Roman" w:cs="Times New Roman"/>
          <w:sz w:val="13"/>
          <w:lang w:val="fr-FR"/>
        </w:rPr>
      </w:pPr>
      <w:r w:rsidRPr="00C6343B">
        <w:rPr>
          <w:rFonts w:ascii="Times New Roman" w:eastAsia="Times New Roman" w:hAnsi="Times New Roman" w:cs="Times New Roman"/>
          <w:sz w:val="12"/>
          <w:lang w:val="fr-FR"/>
        </w:rPr>
        <w:t>*Données représentatives ; les résultats dans les laboratoires individuels peuvent différer de ces données.</w:t>
      </w:r>
    </w:p>
    <w:p w14:paraId="6C07213B"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INTERFÉRENCE</w:t>
      </w:r>
    </w:p>
    <w:p w14:paraId="6367695F" w14:textId="10BBD3D3" w:rsidR="00102287" w:rsidRPr="00C6343B" w:rsidRDefault="00B85D7E" w:rsidP="00102287">
      <w:pPr>
        <w:spacing w:afterLines="50" w:after="120" w:line="240" w:lineRule="auto"/>
        <w:ind w:left="-5"/>
        <w:rPr>
          <w:rFonts w:ascii="Times New Roman" w:hAnsi="Times New Roman" w:cs="Times New Roman"/>
          <w:vertAlign w:val="superscript"/>
          <w:lang w:val="fr-FR"/>
        </w:rPr>
      </w:pPr>
      <w:r w:rsidRPr="00C6343B">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C6343B">
        <w:rPr>
          <w:rFonts w:ascii="Times New Roman" w:eastAsia="Times New Roman" w:hAnsi="Times New Roman" w:cs="Times New Roman"/>
          <w:lang w:val="fr-FR"/>
        </w:rPr>
        <w:t>s</w:t>
      </w:r>
      <w:r w:rsidRPr="00C6343B">
        <w:rPr>
          <w:rFonts w:ascii="Times New Roman" w:eastAsia="Times New Roman" w:hAnsi="Times New Roman" w:cs="Times New Roman"/>
          <w:lang w:val="fr-FR"/>
        </w:rPr>
        <w:t xml:space="preserve"> ci-dessous.</w:t>
      </w:r>
    </w:p>
    <w:p w14:paraId="387534A1" w14:textId="10B9ED11"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Bilirubine ≤ 40 mg/</w:t>
      </w:r>
      <w:proofErr w:type="gramStart"/>
      <w:r w:rsidRPr="00C6343B">
        <w:rPr>
          <w:rFonts w:ascii="Times New Roman" w:eastAsia="Times New Roman" w:hAnsi="Times New Roman" w:cs="Times New Roman"/>
          <w:lang w:val="fr-FR"/>
        </w:rPr>
        <w:t>dL</w:t>
      </w:r>
      <w:r w:rsidR="00C6343B">
        <w:rPr>
          <w:rFonts w:ascii="Times New Roman" w:eastAsia="Times New Roman" w:hAnsi="Times New Roman" w:cs="Times New Roman"/>
          <w:lang w:val="fr-FR"/>
        </w:rPr>
        <w:t xml:space="preserve"> </w:t>
      </w:r>
      <w:r w:rsidRPr="00C6343B">
        <w:rPr>
          <w:rFonts w:ascii="Times New Roman" w:eastAsia="Times New Roman" w:hAnsi="Times New Roman" w:cs="Times New Roman"/>
          <w:lang w:val="fr-FR"/>
        </w:rPr>
        <w:t>;</w:t>
      </w:r>
      <w:proofErr w:type="gramEnd"/>
    </w:p>
    <w:p w14:paraId="1CEB643B" w14:textId="57F621A7"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Hemoglobin ≤ 150 mg/</w:t>
      </w:r>
      <w:proofErr w:type="gramStart"/>
      <w:r w:rsidRPr="00C6343B">
        <w:rPr>
          <w:rFonts w:ascii="Times New Roman" w:eastAsia="Times New Roman" w:hAnsi="Times New Roman" w:cs="Times New Roman"/>
          <w:lang w:val="fr-FR"/>
        </w:rPr>
        <w:t>dL ;</w:t>
      </w:r>
      <w:proofErr w:type="gramEnd"/>
    </w:p>
    <w:p w14:paraId="424352DB" w14:textId="6F1CEC62"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Triglycerides ≤ 1</w:t>
      </w:r>
      <w:r w:rsid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000 mg/</w:t>
      </w:r>
      <w:proofErr w:type="gramStart"/>
      <w:r w:rsidRPr="00C6343B">
        <w:rPr>
          <w:rFonts w:ascii="Times New Roman" w:eastAsia="Times New Roman" w:hAnsi="Times New Roman" w:cs="Times New Roman"/>
          <w:lang w:val="fr-FR"/>
        </w:rPr>
        <w:t>dL ;</w:t>
      </w:r>
      <w:proofErr w:type="gramEnd"/>
    </w:p>
    <w:p w14:paraId="27F99891" w14:textId="5AF080F6" w:rsidR="00102287" w:rsidRPr="00C6343B" w:rsidRDefault="00102287" w:rsidP="00102287">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Facteur rhumatoïde (FR) ≤ 1</w:t>
      </w:r>
      <w:r w:rsid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 xml:space="preserve">000 </w:t>
      </w:r>
      <w:r w:rsidR="00C6343B">
        <w:rPr>
          <w:rFonts w:ascii="Times New Roman" w:eastAsia="Times New Roman" w:hAnsi="Times New Roman" w:cs="Times New Roman"/>
          <w:lang w:val="fr-FR"/>
        </w:rPr>
        <w:t>IU</w:t>
      </w:r>
      <w:r w:rsidRPr="00C6343B">
        <w:rPr>
          <w:rFonts w:ascii="Times New Roman" w:eastAsia="Times New Roman" w:hAnsi="Times New Roman" w:cs="Times New Roman"/>
          <w:lang w:val="fr-FR"/>
        </w:rPr>
        <w:t>/</w:t>
      </w:r>
      <w:proofErr w:type="gramStart"/>
      <w:r w:rsidRPr="00C6343B">
        <w:rPr>
          <w:rFonts w:ascii="Times New Roman" w:eastAsia="Times New Roman" w:hAnsi="Times New Roman" w:cs="Times New Roman"/>
          <w:lang w:val="fr-FR"/>
        </w:rPr>
        <w:t>mL</w:t>
      </w:r>
      <w:r w:rsidR="00C6343B">
        <w:rPr>
          <w:rFonts w:ascii="Times New Roman" w:eastAsia="Times New Roman" w:hAnsi="Times New Roman" w:cs="Times New Roman"/>
          <w:lang w:val="fr-FR"/>
        </w:rPr>
        <w:t xml:space="preserve"> </w:t>
      </w:r>
      <w:r w:rsidRPr="00C6343B">
        <w:rPr>
          <w:rFonts w:ascii="Times New Roman" w:eastAsia="Times New Roman" w:hAnsi="Times New Roman" w:cs="Times New Roman"/>
          <w:lang w:val="fr-FR"/>
        </w:rPr>
        <w:t>;</w:t>
      </w:r>
      <w:proofErr w:type="gramEnd"/>
    </w:p>
    <w:p w14:paraId="28855961" w14:textId="28C5BD7E" w:rsidR="00102287" w:rsidRPr="00C6343B" w:rsidRDefault="00102287" w:rsidP="00102287">
      <w:pPr>
        <w:spacing w:afterLines="50" w:after="120" w:line="240" w:lineRule="auto"/>
        <w:ind w:left="422" w:hanging="422"/>
        <w:rPr>
          <w:rFonts w:ascii="Times New Roman" w:hAnsi="Times New Roman" w:cs="Times New Roman"/>
          <w:b/>
          <w:sz w:val="16"/>
          <w:lang w:val="fr-FR"/>
        </w:rPr>
      </w:pPr>
      <w:r>
        <w:rPr>
          <w:rFonts w:ascii="Wingdings" w:eastAsia="Wingdings" w:hAnsi="Wingdings" w:cs="Wingdings"/>
        </w:rPr>
        <w:t></w:t>
      </w:r>
      <w:r w:rsidRPr="00C6343B">
        <w:rPr>
          <w:lang w:val="fr-FR"/>
        </w:rPr>
        <w:tab/>
      </w:r>
      <w:r w:rsidRPr="00C6343B">
        <w:rPr>
          <w:rFonts w:ascii="Times New Roman" w:eastAsia="Times New Roman" w:hAnsi="Times New Roman" w:cs="Times New Roman"/>
          <w:lang w:val="fr-FR"/>
        </w:rPr>
        <w:t>Anticorps anti-souris humains (AASH) ≤ 2</w:t>
      </w:r>
      <w:r w:rsid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000 ng/mL.</w:t>
      </w:r>
    </w:p>
    <w:p w14:paraId="29F5444D" w14:textId="77777777" w:rsidR="00102287" w:rsidRPr="00C6343B" w:rsidRDefault="00B85D7E" w:rsidP="00102287">
      <w:pPr>
        <w:pStyle w:val="2"/>
        <w:spacing w:afterLines="50" w:after="120" w:line="240" w:lineRule="auto"/>
        <w:ind w:left="-5"/>
        <w:rPr>
          <w:rFonts w:ascii="Times New Roman" w:hAnsi="Times New Roman" w:cs="Times New Roman"/>
          <w:u w:val="none"/>
          <w:lang w:val="fr-FR"/>
        </w:rPr>
      </w:pPr>
      <w:r w:rsidRPr="00C6343B">
        <w:rPr>
          <w:rFonts w:ascii="Times New Roman" w:eastAsia="Times New Roman" w:hAnsi="Times New Roman" w:cs="Times New Roman"/>
          <w:lang w:val="fr-FR"/>
        </w:rPr>
        <w:t>COMPARAISON DES MÉTHODES</w:t>
      </w:r>
    </w:p>
    <w:p w14:paraId="1F9C6758" w14:textId="1EF4BBAA" w:rsidR="00102287" w:rsidRPr="00C6343B" w:rsidRDefault="00B85D7E" w:rsidP="00102287">
      <w:pPr>
        <w:spacing w:afterLines="50" w:after="120" w:line="240" w:lineRule="auto"/>
        <w:ind w:left="-5"/>
        <w:rPr>
          <w:rFonts w:ascii="Times New Roman" w:hAnsi="Times New Roman" w:cs="Times New Roman"/>
          <w:sz w:val="15"/>
          <w:lang w:val="fr-FR"/>
        </w:rPr>
      </w:pPr>
      <w:r w:rsidRPr="00C6343B">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334"/>
        <w:gridCol w:w="574"/>
        <w:gridCol w:w="900"/>
        <w:gridCol w:w="900"/>
        <w:gridCol w:w="1323"/>
      </w:tblGrid>
      <w:tr w:rsidR="00024A21" w:rsidRPr="00BA470F" w14:paraId="123FD8C8" w14:textId="77777777" w:rsidTr="00E41CAB">
        <w:tc>
          <w:tcPr>
            <w:tcW w:w="0" w:type="auto"/>
            <w:gridSpan w:val="2"/>
            <w:vMerge w:val="restart"/>
            <w:vAlign w:val="center"/>
          </w:tcPr>
          <w:p w14:paraId="4BECB85C" w14:textId="77777777"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0" w:type="auto"/>
            <w:gridSpan w:val="3"/>
            <w:vAlign w:val="center"/>
          </w:tcPr>
          <w:p w14:paraId="536985D3" w14:textId="1E7A7F70"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D62D5D">
              <w:rPr>
                <w:rFonts w:ascii="Times New Roman" w:eastAsia="Times New Roman" w:hAnsi="Times New Roman" w:cs="Times New Roman"/>
                <w:b/>
                <w:sz w:val="14"/>
              </w:rPr>
              <w:t xml:space="preserve"> </w:t>
            </w:r>
            <w:r w:rsidR="00C6343B">
              <w:rPr>
                <w:rFonts w:ascii="Times New Roman" w:eastAsia="Times New Roman" w:hAnsi="Times New Roman" w:cs="Times New Roman"/>
                <w:b/>
                <w:sz w:val="14"/>
              </w:rPr>
              <w:t xml:space="preserve">RF </w:t>
            </w:r>
            <w:r w:rsidR="00D62D5D">
              <w:rPr>
                <w:rFonts w:ascii="Times New Roman" w:eastAsia="Times New Roman" w:hAnsi="Times New Roman" w:cs="Times New Roman"/>
                <w:b/>
                <w:sz w:val="14"/>
              </w:rPr>
              <w:t>IgG</w:t>
            </w:r>
          </w:p>
        </w:tc>
      </w:tr>
      <w:tr w:rsidR="00024A21" w:rsidRPr="00BA470F" w14:paraId="3D835791" w14:textId="77777777" w:rsidTr="00E41CAB">
        <w:tc>
          <w:tcPr>
            <w:tcW w:w="0" w:type="auto"/>
            <w:gridSpan w:val="2"/>
            <w:vMerge/>
            <w:vAlign w:val="center"/>
          </w:tcPr>
          <w:p w14:paraId="366C1E10" w14:textId="77777777"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0" w:type="auto"/>
            <w:vAlign w:val="center"/>
          </w:tcPr>
          <w:p w14:paraId="6CCA287F" w14:textId="77777777"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0" w:type="auto"/>
            <w:vAlign w:val="center"/>
          </w:tcPr>
          <w:p w14:paraId="2280846D" w14:textId="77777777"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0" w:type="auto"/>
            <w:vAlign w:val="center"/>
          </w:tcPr>
          <w:p w14:paraId="37651FD7" w14:textId="77777777"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024A21" w:rsidRPr="00BA470F" w14:paraId="3040F907" w14:textId="77777777" w:rsidTr="00E41CAB">
        <w:tc>
          <w:tcPr>
            <w:tcW w:w="0" w:type="auto"/>
            <w:vMerge w:val="restart"/>
            <w:vAlign w:val="center"/>
          </w:tcPr>
          <w:p w14:paraId="72C3350F" w14:textId="77777777" w:rsidR="00024A21" w:rsidRPr="00C6343B"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C6343B">
              <w:rPr>
                <w:rFonts w:ascii="Times New Roman" w:eastAsia="Times New Roman" w:hAnsi="Times New Roman" w:cs="Times New Roman"/>
                <w:b/>
                <w:sz w:val="14"/>
                <w:lang w:val="fr-FR"/>
              </w:rPr>
              <w:t>Méthode Prédite</w:t>
            </w:r>
          </w:p>
        </w:tc>
        <w:tc>
          <w:tcPr>
            <w:tcW w:w="0" w:type="auto"/>
            <w:vAlign w:val="center"/>
          </w:tcPr>
          <w:p w14:paraId="45D7630E" w14:textId="77777777"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0" w:type="auto"/>
            <w:vAlign w:val="center"/>
          </w:tcPr>
          <w:p w14:paraId="72FFEB6C" w14:textId="4E92BD71"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67</w:t>
            </w:r>
          </w:p>
        </w:tc>
        <w:tc>
          <w:tcPr>
            <w:tcW w:w="0" w:type="auto"/>
            <w:vAlign w:val="center"/>
          </w:tcPr>
          <w:p w14:paraId="5EF7782E" w14:textId="77777777"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0" w:type="auto"/>
            <w:vAlign w:val="center"/>
          </w:tcPr>
          <w:p w14:paraId="56CA76EB" w14:textId="0D59198A"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70</w:t>
            </w:r>
          </w:p>
        </w:tc>
      </w:tr>
      <w:tr w:rsidR="00024A21" w:rsidRPr="00BA470F" w14:paraId="6F3298C0" w14:textId="77777777" w:rsidTr="00E41CAB">
        <w:tc>
          <w:tcPr>
            <w:tcW w:w="0" w:type="auto"/>
            <w:vMerge/>
            <w:vAlign w:val="center"/>
          </w:tcPr>
          <w:p w14:paraId="479E4B59" w14:textId="77777777"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0" w:type="auto"/>
            <w:vAlign w:val="center"/>
          </w:tcPr>
          <w:p w14:paraId="1EBD6BF4" w14:textId="77777777"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0" w:type="auto"/>
            <w:vAlign w:val="center"/>
          </w:tcPr>
          <w:p w14:paraId="63E32237" w14:textId="4A011830"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0" w:type="auto"/>
            <w:vAlign w:val="center"/>
          </w:tcPr>
          <w:p w14:paraId="1BA48920" w14:textId="524ADD37"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27</w:t>
            </w:r>
          </w:p>
        </w:tc>
        <w:tc>
          <w:tcPr>
            <w:tcW w:w="0" w:type="auto"/>
            <w:vAlign w:val="center"/>
          </w:tcPr>
          <w:p w14:paraId="122D4EBE" w14:textId="406A5BB0" w:rsidR="00024A21" w:rsidRPr="00BA470F" w:rsidRDefault="00024A21" w:rsidP="00E41CAB">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30</w:t>
            </w:r>
          </w:p>
        </w:tc>
      </w:tr>
      <w:tr w:rsidR="00024A21" w:rsidRPr="00BA470F" w14:paraId="6E6E886B" w14:textId="77777777" w:rsidTr="00E41CAB">
        <w:tc>
          <w:tcPr>
            <w:tcW w:w="0" w:type="auto"/>
            <w:vMerge/>
            <w:vAlign w:val="center"/>
          </w:tcPr>
          <w:p w14:paraId="031AF3C4" w14:textId="77777777" w:rsidR="00024A21" w:rsidRPr="00BA470F" w:rsidRDefault="00024A21" w:rsidP="00E41CAB">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0" w:type="auto"/>
            <w:vAlign w:val="center"/>
          </w:tcPr>
          <w:p w14:paraId="3C065CFA" w14:textId="77777777" w:rsidR="00024A21" w:rsidRPr="00BA470F" w:rsidRDefault="00024A21" w:rsidP="00E41CAB">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0" w:type="auto"/>
            <w:vAlign w:val="center"/>
          </w:tcPr>
          <w:p w14:paraId="5B29B432" w14:textId="63D6AEB0" w:rsidR="00024A21" w:rsidRPr="00BA470F" w:rsidRDefault="00024A21" w:rsidP="00E41CAB">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70</w:t>
            </w:r>
          </w:p>
        </w:tc>
        <w:tc>
          <w:tcPr>
            <w:tcW w:w="0" w:type="auto"/>
            <w:vAlign w:val="center"/>
          </w:tcPr>
          <w:p w14:paraId="69F2B6AE" w14:textId="04FAB2E7" w:rsidR="00024A21" w:rsidRPr="00BA470F" w:rsidRDefault="00024A21" w:rsidP="00E41CAB">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30</w:t>
            </w:r>
          </w:p>
        </w:tc>
        <w:tc>
          <w:tcPr>
            <w:tcW w:w="0" w:type="auto"/>
            <w:vAlign w:val="center"/>
          </w:tcPr>
          <w:p w14:paraId="1F572D38" w14:textId="67521E3E" w:rsidR="00024A21" w:rsidRPr="00795523" w:rsidRDefault="00024A21" w:rsidP="00E41CAB">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2174713A" w14:textId="77777777" w:rsidR="00024A21" w:rsidRPr="00BA470F" w:rsidRDefault="00024A21" w:rsidP="00024A21">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024A21" w:rsidRPr="00BA470F" w14:paraId="01525346" w14:textId="77777777" w:rsidTr="00F23F8F">
        <w:tc>
          <w:tcPr>
            <w:tcW w:w="0" w:type="auto"/>
          </w:tcPr>
          <w:p w14:paraId="0B287765" w14:textId="77777777" w:rsidR="00024A21" w:rsidRPr="00BA470F" w:rsidRDefault="00024A21"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2A790F72" w14:textId="147F0D30" w:rsidR="00024A21" w:rsidRPr="00BA470F" w:rsidRDefault="00024A21"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90,0 %</w:t>
            </w:r>
          </w:p>
        </w:tc>
      </w:tr>
      <w:tr w:rsidR="00024A21" w:rsidRPr="00BA470F" w14:paraId="2D8051C8" w14:textId="77777777" w:rsidTr="00F23F8F">
        <w:tc>
          <w:tcPr>
            <w:tcW w:w="0" w:type="auto"/>
          </w:tcPr>
          <w:p w14:paraId="4E514326" w14:textId="77777777" w:rsidR="00024A21" w:rsidRPr="00BA470F" w:rsidRDefault="00024A21"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1E89F4C8" w14:textId="7EEC1109" w:rsidR="00024A21" w:rsidRPr="00BA470F" w:rsidRDefault="00024A21" w:rsidP="00E41CAB">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95,7 %</w:t>
            </w:r>
          </w:p>
        </w:tc>
      </w:tr>
      <w:tr w:rsidR="00024A21" w:rsidRPr="00BA470F" w14:paraId="64DE40B9" w14:textId="77777777" w:rsidTr="00F23F8F">
        <w:tc>
          <w:tcPr>
            <w:tcW w:w="0" w:type="auto"/>
          </w:tcPr>
          <w:p w14:paraId="2ECE372E" w14:textId="77777777" w:rsidR="00024A21" w:rsidRPr="00BA470F" w:rsidRDefault="00024A21" w:rsidP="00E41CAB">
            <w:pPr>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3827AB2A" w14:textId="2EA2AB04" w:rsidR="00024A21" w:rsidRPr="00BA470F" w:rsidRDefault="00024A21" w:rsidP="00E41CAB">
            <w:pPr>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92,9 %</w:t>
            </w:r>
          </w:p>
        </w:tc>
      </w:tr>
    </w:tbl>
    <w:p w14:paraId="7142783A" w14:textId="77777777" w:rsidR="00102287" w:rsidRPr="00102287" w:rsidRDefault="00102287" w:rsidP="00102287">
      <w:pPr>
        <w:spacing w:afterLines="50" w:after="120" w:line="240" w:lineRule="auto"/>
        <w:ind w:left="0" w:firstLine="0"/>
        <w:jc w:val="left"/>
        <w:rPr>
          <w:rFonts w:ascii="Times New Roman" w:hAnsi="Times New Roman" w:cs="Times New Roman"/>
          <w:b/>
        </w:rPr>
      </w:pPr>
    </w:p>
    <w:p w14:paraId="2E6C1DC4" w14:textId="77777777" w:rsidR="00102287" w:rsidRPr="00102287" w:rsidRDefault="00B85D7E" w:rsidP="00102287">
      <w:pPr>
        <w:pStyle w:val="1"/>
        <w:spacing w:afterLines="50" w:after="120" w:line="240" w:lineRule="auto"/>
        <w:ind w:left="-5" w:right="1162"/>
        <w:rPr>
          <w:rFonts w:ascii="Times New Roman" w:hAnsi="Times New Roman" w:cs="Times New Roman"/>
        </w:rPr>
      </w:pPr>
      <w:r>
        <w:rPr>
          <w:rFonts w:ascii="Times New Roman" w:eastAsia="Times New Roman" w:hAnsi="Times New Roman" w:cs="Times New Roman"/>
        </w:rPr>
        <w:t>LIMITES</w:t>
      </w:r>
    </w:p>
    <w:p w14:paraId="24329CAA" w14:textId="2E9685FC" w:rsidR="00102287" w:rsidRPr="00C6343B" w:rsidRDefault="00102287" w:rsidP="00102287">
      <w:pPr>
        <w:spacing w:afterLines="50" w:after="120" w:line="240" w:lineRule="auto"/>
        <w:ind w:left="10"/>
        <w:rPr>
          <w:rFonts w:ascii="Times New Roman" w:hAnsi="Times New Roman" w:cs="Times New Roman"/>
          <w:lang w:val="fr-FR"/>
        </w:rPr>
      </w:pPr>
      <w:r w:rsidRP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5039FC94" w14:textId="3BC5CEAD" w:rsidR="00102287" w:rsidRPr="00C6343B" w:rsidRDefault="00102287" w:rsidP="00102287">
      <w:pPr>
        <w:spacing w:afterLines="50" w:after="120" w:line="240" w:lineRule="auto"/>
        <w:ind w:left="10"/>
        <w:rPr>
          <w:rFonts w:ascii="Times New Roman" w:hAnsi="Times New Roman" w:cs="Times New Roman"/>
          <w:lang w:val="fr-FR"/>
        </w:rPr>
      </w:pPr>
      <w:r w:rsidRP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7CFB7623" w14:textId="68AC79B4" w:rsidR="00102287" w:rsidRPr="00C6343B" w:rsidRDefault="00102287" w:rsidP="00102287">
      <w:pPr>
        <w:spacing w:afterLines="50" w:after="120" w:line="240" w:lineRule="auto"/>
        <w:ind w:left="10"/>
        <w:rPr>
          <w:rFonts w:ascii="Times New Roman" w:hAnsi="Times New Roman" w:cs="Times New Roman"/>
          <w:lang w:val="fr-FR"/>
        </w:rPr>
      </w:pPr>
      <w:r w:rsidRPr="00C6343B">
        <w:rPr>
          <w:rFonts w:ascii="Times New Roman" w:eastAsia="Times New Roman" w:hAnsi="Times New Roman" w:cs="Times New Roman"/>
          <w:lang w:val="fr-FR"/>
        </w:rPr>
        <w:t>•</w:t>
      </w:r>
      <w:r w:rsidRPr="00C6343B">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11B6C888" w14:textId="77777777" w:rsidR="00102287" w:rsidRPr="00102287" w:rsidRDefault="00B85D7E" w:rsidP="00102287">
      <w:pPr>
        <w:spacing w:afterLines="50" w:after="120" w:line="240" w:lineRule="auto"/>
        <w:ind w:left="-5" w:right="1162"/>
        <w:jc w:val="left"/>
        <w:rPr>
          <w:rFonts w:ascii="Times New Roman" w:hAnsi="Times New Roman" w:cs="Times New Roman"/>
          <w:b/>
        </w:rPr>
      </w:pPr>
      <w:r>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27"/>
        <w:gridCol w:w="1252"/>
        <w:gridCol w:w="1160"/>
        <w:gridCol w:w="1592"/>
      </w:tblGrid>
      <w:tr w:rsidR="00024A21" w:rsidRPr="00BA470F" w14:paraId="383DF2BF" w14:textId="77777777" w:rsidTr="00E41CAB">
        <w:tc>
          <w:tcPr>
            <w:tcW w:w="0" w:type="auto"/>
            <w:vAlign w:val="center"/>
          </w:tcPr>
          <w:p w14:paraId="24D05A1B"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624CE23" wp14:editId="1D04C7F8">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0" w:type="auto"/>
            <w:vAlign w:val="center"/>
          </w:tcPr>
          <w:p w14:paraId="681D7481"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0" w:type="auto"/>
            <w:vAlign w:val="center"/>
          </w:tcPr>
          <w:p w14:paraId="4D0B69A1"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B7831DC" wp14:editId="2D1DAAAD">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0" w:type="auto"/>
            <w:vAlign w:val="center"/>
          </w:tcPr>
          <w:p w14:paraId="49E02D7D"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024A21" w:rsidRPr="00BA470F" w14:paraId="112034B8" w14:textId="77777777" w:rsidTr="00E41CAB">
        <w:tc>
          <w:tcPr>
            <w:tcW w:w="0" w:type="auto"/>
            <w:vAlign w:val="center"/>
          </w:tcPr>
          <w:p w14:paraId="3B96572A"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6297BF2" wp14:editId="6084EF98">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0" w:type="auto"/>
            <w:vAlign w:val="center"/>
          </w:tcPr>
          <w:p w14:paraId="119AAE91"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0" w:type="auto"/>
            <w:vAlign w:val="center"/>
          </w:tcPr>
          <w:p w14:paraId="7627AF03"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6E87DA6" wp14:editId="00292492">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0" w:type="auto"/>
            <w:vAlign w:val="center"/>
          </w:tcPr>
          <w:p w14:paraId="6B720B16"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024A21" w:rsidRPr="00BA470F" w14:paraId="6C439999" w14:textId="77777777" w:rsidTr="00E41CAB">
        <w:tc>
          <w:tcPr>
            <w:tcW w:w="0" w:type="auto"/>
            <w:vAlign w:val="center"/>
          </w:tcPr>
          <w:p w14:paraId="1B9335B6"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56CB1A8" wp14:editId="75E851D9">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0" w:type="auto"/>
            <w:vAlign w:val="center"/>
          </w:tcPr>
          <w:p w14:paraId="798049CD" w14:textId="6781C075" w:rsidR="00024A21" w:rsidRPr="00C6343B" w:rsidRDefault="00024A21" w:rsidP="00E41CAB">
            <w:pPr>
              <w:snapToGrid w:val="0"/>
              <w:spacing w:after="0" w:line="240" w:lineRule="auto"/>
              <w:ind w:left="11" w:hanging="11"/>
              <w:jc w:val="center"/>
              <w:rPr>
                <w:rFonts w:ascii="Times New Roman" w:hAnsi="Times New Roman" w:cs="Times New Roman"/>
                <w:sz w:val="15"/>
                <w:szCs w:val="15"/>
                <w:lang w:val="fr-FR"/>
              </w:rPr>
            </w:pPr>
            <w:r w:rsidRPr="00C6343B">
              <w:rPr>
                <w:rFonts w:ascii="Times New Roman" w:eastAsia="Times New Roman" w:hAnsi="Times New Roman" w:cs="Times New Roman"/>
                <w:sz w:val="14"/>
                <w:lang w:val="fr-FR"/>
              </w:rPr>
              <w:t>Conserver entre +2 ℃ et +8 ℃</w:t>
            </w:r>
          </w:p>
        </w:tc>
        <w:tc>
          <w:tcPr>
            <w:tcW w:w="0" w:type="auto"/>
            <w:vAlign w:val="center"/>
          </w:tcPr>
          <w:p w14:paraId="499C30A3"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C98D58F" wp14:editId="3E45C629">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0" w:type="auto"/>
            <w:vAlign w:val="center"/>
          </w:tcPr>
          <w:p w14:paraId="0802BE1A"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024A21" w:rsidRPr="00C6343B" w14:paraId="0E49913A" w14:textId="77777777" w:rsidTr="00E41CAB">
        <w:tc>
          <w:tcPr>
            <w:tcW w:w="0" w:type="auto"/>
            <w:vAlign w:val="center"/>
          </w:tcPr>
          <w:p w14:paraId="78687E96"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5CFEC70" wp14:editId="64AE3A7C">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0" w:type="auto"/>
            <w:vAlign w:val="center"/>
          </w:tcPr>
          <w:p w14:paraId="5BCD3202"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0" w:type="auto"/>
            <w:vAlign w:val="center"/>
          </w:tcPr>
          <w:p w14:paraId="6A0457C2"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B0690ED" wp14:editId="15F27A77">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0" w:type="auto"/>
            <w:vAlign w:val="center"/>
          </w:tcPr>
          <w:p w14:paraId="43A78FEF" w14:textId="77777777" w:rsidR="00024A21" w:rsidRPr="00C6343B" w:rsidRDefault="00024A21" w:rsidP="00E41CAB">
            <w:pPr>
              <w:snapToGrid w:val="0"/>
              <w:spacing w:after="0" w:line="240" w:lineRule="auto"/>
              <w:ind w:left="11" w:hanging="11"/>
              <w:jc w:val="center"/>
              <w:rPr>
                <w:rFonts w:ascii="Times New Roman" w:hAnsi="Times New Roman" w:cs="Times New Roman"/>
                <w:sz w:val="15"/>
                <w:szCs w:val="15"/>
                <w:lang w:val="fr-FR"/>
              </w:rPr>
            </w:pPr>
            <w:r w:rsidRPr="00C6343B">
              <w:rPr>
                <w:rFonts w:ascii="Times New Roman" w:eastAsia="Times New Roman" w:hAnsi="Times New Roman" w:cs="Times New Roman"/>
                <w:sz w:val="14"/>
                <w:lang w:val="fr-FR"/>
              </w:rPr>
              <w:t>Représentant Autorisé dans la Communauté Européenne</w:t>
            </w:r>
          </w:p>
        </w:tc>
      </w:tr>
      <w:tr w:rsidR="00024A21" w:rsidRPr="00C6343B" w14:paraId="088860EC" w14:textId="77777777" w:rsidTr="00E41CAB">
        <w:tc>
          <w:tcPr>
            <w:tcW w:w="0" w:type="auto"/>
            <w:vAlign w:val="center"/>
          </w:tcPr>
          <w:p w14:paraId="375529E6"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250DAB6" wp14:editId="42E3236D">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0" w:type="auto"/>
            <w:vAlign w:val="center"/>
          </w:tcPr>
          <w:p w14:paraId="59352F80"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0" w:type="auto"/>
            <w:vAlign w:val="center"/>
          </w:tcPr>
          <w:p w14:paraId="686C1E42"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ED2E5FD" wp14:editId="1BCDE923">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0" w:type="auto"/>
            <w:vAlign w:val="center"/>
          </w:tcPr>
          <w:p w14:paraId="16D1C53D" w14:textId="77777777" w:rsidR="00024A21" w:rsidRPr="00C6343B" w:rsidRDefault="00024A21" w:rsidP="00E41CAB">
            <w:pPr>
              <w:snapToGrid w:val="0"/>
              <w:spacing w:after="0" w:line="240" w:lineRule="auto"/>
              <w:ind w:left="11" w:hanging="11"/>
              <w:jc w:val="center"/>
              <w:rPr>
                <w:rFonts w:ascii="Times New Roman" w:hAnsi="Times New Roman" w:cs="Times New Roman"/>
                <w:sz w:val="15"/>
                <w:szCs w:val="15"/>
                <w:lang w:val="fr-FR"/>
              </w:rPr>
            </w:pPr>
            <w:r w:rsidRPr="00C6343B">
              <w:rPr>
                <w:rFonts w:ascii="Times New Roman" w:eastAsia="Times New Roman" w:hAnsi="Times New Roman" w:cs="Times New Roman"/>
                <w:sz w:val="14"/>
                <w:lang w:val="fr-FR"/>
              </w:rPr>
              <w:t>Contient Suffisamment pour&lt;n&gt;Tests</w:t>
            </w:r>
          </w:p>
        </w:tc>
      </w:tr>
      <w:tr w:rsidR="00024A21" w:rsidRPr="00BA470F" w14:paraId="2DAE7054" w14:textId="77777777" w:rsidTr="00E41CAB">
        <w:tc>
          <w:tcPr>
            <w:tcW w:w="0" w:type="auto"/>
            <w:vAlign w:val="center"/>
          </w:tcPr>
          <w:p w14:paraId="72FAF434"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575AF78" wp14:editId="4ED95A92">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0" w:type="auto"/>
            <w:vAlign w:val="center"/>
          </w:tcPr>
          <w:p w14:paraId="2077711E"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0" w:type="auto"/>
            <w:vAlign w:val="center"/>
          </w:tcPr>
          <w:p w14:paraId="213B5A0D"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37473ED" wp14:editId="258FF941">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0" w:type="auto"/>
            <w:vAlign w:val="center"/>
          </w:tcPr>
          <w:p w14:paraId="7CFA6981"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181800BD" w14:textId="77777777" w:rsidR="00024A21" w:rsidRPr="00BA470F" w:rsidRDefault="00024A21" w:rsidP="00024A21">
      <w:pPr>
        <w:rPr>
          <w:rFonts w:ascii="Times New Roman" w:eastAsiaTheme="minorEastAsia" w:hAnsi="Times New Roman" w:cs="Times New Roman"/>
        </w:rPr>
      </w:pPr>
    </w:p>
    <w:tbl>
      <w:tblPr>
        <w:tblStyle w:val="a3"/>
        <w:tblW w:w="0" w:type="auto"/>
        <w:tblLook w:val="04A0" w:firstRow="1" w:lastRow="0" w:firstColumn="1" w:lastColumn="0" w:noHBand="0" w:noVBand="1"/>
      </w:tblPr>
      <w:tblGrid>
        <w:gridCol w:w="1663"/>
        <w:gridCol w:w="2018"/>
      </w:tblGrid>
      <w:tr w:rsidR="00024A21" w:rsidRPr="00BA470F" w14:paraId="12D6B028" w14:textId="77777777" w:rsidTr="008B5BA6">
        <w:trPr>
          <w:trHeight w:val="20"/>
        </w:trPr>
        <w:tc>
          <w:tcPr>
            <w:tcW w:w="0" w:type="auto"/>
            <w:vAlign w:val="center"/>
          </w:tcPr>
          <w:tbl>
            <w:tblPr>
              <w:tblStyle w:val="a3"/>
              <w:tblW w:w="0" w:type="auto"/>
              <w:jc w:val="center"/>
              <w:tblLook w:val="04A0" w:firstRow="1" w:lastRow="0" w:firstColumn="1" w:lastColumn="0" w:noHBand="0" w:noVBand="1"/>
            </w:tblPr>
            <w:tblGrid>
              <w:gridCol w:w="870"/>
              <w:gridCol w:w="567"/>
            </w:tblGrid>
            <w:tr w:rsidR="00024A21" w:rsidRPr="00BA470F" w14:paraId="2721BFE3" w14:textId="77777777" w:rsidTr="00F23F8F">
              <w:trPr>
                <w:jc w:val="center"/>
              </w:trPr>
              <w:tc>
                <w:tcPr>
                  <w:tcW w:w="0" w:type="auto"/>
                </w:tcPr>
                <w:p w14:paraId="6BE10B4E" w14:textId="77777777" w:rsidR="00024A21" w:rsidRPr="00BA470F" w:rsidRDefault="00024A21"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337B9577" w14:textId="77777777" w:rsidR="00024A21" w:rsidRPr="00BA470F" w:rsidRDefault="00024A21"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54CB3025" w14:textId="77777777" w:rsidR="00024A21" w:rsidRPr="00BA470F" w:rsidRDefault="00024A21" w:rsidP="00E41CAB">
            <w:pPr>
              <w:snapToGrid w:val="0"/>
              <w:spacing w:after="0" w:line="240" w:lineRule="auto"/>
              <w:ind w:left="11" w:hanging="11"/>
              <w:jc w:val="center"/>
              <w:rPr>
                <w:rFonts w:ascii="Times New Roman" w:eastAsiaTheme="minorEastAsia" w:hAnsi="Times New Roman" w:cs="Times New Roman"/>
                <w:sz w:val="15"/>
                <w:szCs w:val="15"/>
              </w:rPr>
            </w:pPr>
          </w:p>
        </w:tc>
        <w:tc>
          <w:tcPr>
            <w:tcW w:w="2018" w:type="dxa"/>
            <w:vAlign w:val="center"/>
          </w:tcPr>
          <w:p w14:paraId="1202DCA0" w14:textId="77777777" w:rsidR="00024A21" w:rsidRPr="00BA470F" w:rsidRDefault="00024A21" w:rsidP="00E41CAB">
            <w:pPr>
              <w:snapToGrid w:val="0"/>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024A21" w:rsidRPr="00C6343B" w14:paraId="575F9EE4" w14:textId="77777777" w:rsidTr="008B5BA6">
        <w:trPr>
          <w:trHeight w:val="20"/>
        </w:trPr>
        <w:tc>
          <w:tcPr>
            <w:tcW w:w="0" w:type="auto"/>
            <w:vAlign w:val="center"/>
          </w:tcPr>
          <w:tbl>
            <w:tblPr>
              <w:tblStyle w:val="a3"/>
              <w:tblW w:w="0" w:type="auto"/>
              <w:jc w:val="center"/>
              <w:tblLook w:val="04A0" w:firstRow="1" w:lastRow="0" w:firstColumn="1" w:lastColumn="0" w:noHBand="0" w:noVBand="1"/>
            </w:tblPr>
            <w:tblGrid>
              <w:gridCol w:w="598"/>
              <w:gridCol w:w="403"/>
              <w:gridCol w:w="325"/>
            </w:tblGrid>
            <w:tr w:rsidR="00024A21" w:rsidRPr="00BA470F" w14:paraId="14B1E57F" w14:textId="77777777" w:rsidTr="00F23F8F">
              <w:trPr>
                <w:jc w:val="center"/>
              </w:trPr>
              <w:tc>
                <w:tcPr>
                  <w:tcW w:w="0" w:type="auto"/>
                </w:tcPr>
                <w:p w14:paraId="5130B3B0" w14:textId="77777777" w:rsidR="00024A21" w:rsidRPr="00BA470F" w:rsidRDefault="00024A21"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546A59E0" w14:textId="77777777" w:rsidR="00024A21" w:rsidRPr="00BA470F" w:rsidRDefault="00024A21"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0F06D8A5" w14:textId="77777777" w:rsidR="00024A21" w:rsidRPr="00BA470F" w:rsidRDefault="00024A21"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07BDEB6B" w14:textId="77777777" w:rsidR="00024A21" w:rsidRPr="00BA470F" w:rsidRDefault="00024A21" w:rsidP="00E41CAB">
            <w:pPr>
              <w:snapToGrid w:val="0"/>
              <w:spacing w:after="0" w:line="240" w:lineRule="auto"/>
              <w:ind w:left="11" w:hanging="11"/>
              <w:jc w:val="center"/>
              <w:rPr>
                <w:rFonts w:ascii="Times New Roman" w:eastAsiaTheme="minorEastAsia" w:hAnsi="Times New Roman" w:cs="Times New Roman"/>
                <w:sz w:val="15"/>
                <w:szCs w:val="15"/>
              </w:rPr>
            </w:pPr>
          </w:p>
        </w:tc>
        <w:tc>
          <w:tcPr>
            <w:tcW w:w="2018" w:type="dxa"/>
            <w:vAlign w:val="center"/>
          </w:tcPr>
          <w:p w14:paraId="1BFD16C7" w14:textId="77777777" w:rsidR="00024A21" w:rsidRPr="00C6343B" w:rsidRDefault="00024A21" w:rsidP="00E41CAB">
            <w:pPr>
              <w:snapToGrid w:val="0"/>
              <w:spacing w:after="0" w:line="240" w:lineRule="auto"/>
              <w:ind w:left="11" w:hanging="11"/>
              <w:jc w:val="center"/>
              <w:rPr>
                <w:rFonts w:ascii="Times New Roman" w:hAnsi="Times New Roman" w:cs="Times New Roman"/>
                <w:sz w:val="15"/>
                <w:szCs w:val="15"/>
                <w:lang w:val="fr-FR"/>
              </w:rPr>
            </w:pPr>
            <w:r w:rsidRPr="00C6343B">
              <w:rPr>
                <w:rFonts w:ascii="Times New Roman" w:eastAsia="Times New Roman" w:hAnsi="Times New Roman" w:cs="Times New Roman"/>
                <w:sz w:val="14"/>
                <w:lang w:val="fr-FR"/>
              </w:rPr>
              <w:t>Anticorps IgG anti-humain marqué AP</w:t>
            </w:r>
          </w:p>
        </w:tc>
      </w:tr>
      <w:tr w:rsidR="00024A21" w:rsidRPr="00BA470F" w14:paraId="4BE7AE66" w14:textId="77777777" w:rsidTr="008B5BA6">
        <w:trPr>
          <w:trHeight w:val="20"/>
        </w:trPr>
        <w:tc>
          <w:tcPr>
            <w:tcW w:w="0" w:type="auto"/>
            <w:vAlign w:val="center"/>
          </w:tcPr>
          <w:tbl>
            <w:tblPr>
              <w:tblStyle w:val="a3"/>
              <w:tblW w:w="0" w:type="auto"/>
              <w:jc w:val="center"/>
              <w:tblLook w:val="04A0" w:firstRow="1" w:lastRow="0" w:firstColumn="1" w:lastColumn="0" w:noHBand="0" w:noVBand="1"/>
            </w:tblPr>
            <w:tblGrid>
              <w:gridCol w:w="349"/>
              <w:gridCol w:w="668"/>
            </w:tblGrid>
            <w:tr w:rsidR="00024A21" w:rsidRPr="00BA470F" w14:paraId="2B451FDA" w14:textId="77777777" w:rsidTr="00F23F8F">
              <w:trPr>
                <w:jc w:val="center"/>
              </w:trPr>
              <w:tc>
                <w:tcPr>
                  <w:tcW w:w="0" w:type="auto"/>
                </w:tcPr>
                <w:p w14:paraId="0A5F7F6D" w14:textId="77777777" w:rsidR="00024A21" w:rsidRPr="00BA470F" w:rsidRDefault="00024A21" w:rsidP="00E41CAB">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0CA82FF9" w14:textId="77777777" w:rsidR="00024A21" w:rsidRPr="00BA470F" w:rsidRDefault="00024A21" w:rsidP="00E41CAB">
                  <w:pPr>
                    <w:snapToGrid w:val="0"/>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15E3B11C" w14:textId="77777777" w:rsidR="00024A21" w:rsidRPr="00BA470F" w:rsidRDefault="00024A21" w:rsidP="00E41CAB">
            <w:pPr>
              <w:snapToGrid w:val="0"/>
              <w:spacing w:after="0" w:line="240" w:lineRule="auto"/>
              <w:ind w:left="11" w:hanging="11"/>
              <w:jc w:val="center"/>
              <w:rPr>
                <w:rFonts w:ascii="Times New Roman" w:eastAsiaTheme="minorEastAsia" w:hAnsi="Times New Roman" w:cs="Times New Roman"/>
                <w:sz w:val="15"/>
                <w:szCs w:val="15"/>
              </w:rPr>
            </w:pPr>
          </w:p>
        </w:tc>
        <w:tc>
          <w:tcPr>
            <w:tcW w:w="2018" w:type="dxa"/>
            <w:vAlign w:val="center"/>
          </w:tcPr>
          <w:p w14:paraId="5B0E3A84" w14:textId="77777777" w:rsidR="00024A21" w:rsidRPr="00BA470F" w:rsidRDefault="00024A21" w:rsidP="00E41CAB">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bl>
    <w:p w14:paraId="121A4DBC" w14:textId="77777777" w:rsidR="00024A21" w:rsidRPr="00D818A0" w:rsidRDefault="00024A21" w:rsidP="00024A21">
      <w:pPr>
        <w:adjustRightInd w:val="0"/>
        <w:spacing w:afterLines="50" w:after="120" w:line="240" w:lineRule="auto"/>
        <w:ind w:left="-19" w:firstLine="0"/>
        <w:jc w:val="left"/>
        <w:rPr>
          <w:rFonts w:ascii="Times New Roman" w:hAnsi="Times New Roman" w:cs="Times New Roman"/>
        </w:rPr>
      </w:pPr>
    </w:p>
    <w:p w14:paraId="3FF493C1" w14:textId="77777777" w:rsidR="00102287" w:rsidRPr="008B5BA6" w:rsidRDefault="00B85D7E" w:rsidP="00102287">
      <w:pPr>
        <w:pStyle w:val="1"/>
        <w:spacing w:afterLines="50" w:after="120" w:line="240" w:lineRule="auto"/>
        <w:ind w:left="-5" w:right="1162"/>
        <w:rPr>
          <w:rFonts w:ascii="Times New Roman" w:hAnsi="Times New Roman" w:cs="Times New Roman"/>
        </w:rPr>
      </w:pPr>
      <w:r w:rsidRPr="008B5BA6">
        <w:rPr>
          <w:rFonts w:ascii="Times New Roman" w:hAnsi="Times New Roman" w:cs="Times New Roman"/>
        </w:rPr>
        <w:t>REFERENCES</w:t>
      </w:r>
    </w:p>
    <w:p w14:paraId="215E1BFD" w14:textId="07F54D8B"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1.</w:t>
      </w:r>
      <w:r w:rsidRPr="008B5BA6">
        <w:rPr>
          <w:sz w:val="14"/>
          <w:szCs w:val="14"/>
          <w:u w:color="000000"/>
        </w:rPr>
        <w:tab/>
      </w:r>
      <w:proofErr w:type="spellStart"/>
      <w:r w:rsidR="00B85D7E" w:rsidRPr="008B5BA6">
        <w:rPr>
          <w:rFonts w:ascii="Times New Roman" w:hAnsi="Times New Roman" w:cs="Times New Roman"/>
          <w:sz w:val="14"/>
        </w:rPr>
        <w:t>Edkins</w:t>
      </w:r>
      <w:proofErr w:type="spellEnd"/>
      <w:r w:rsidR="00B85D7E" w:rsidRPr="008B5BA6">
        <w:rPr>
          <w:rFonts w:ascii="Times New Roman" w:hAnsi="Times New Roman" w:cs="Times New Roman"/>
          <w:sz w:val="14"/>
        </w:rPr>
        <w:t xml:space="preserve"> A, </w:t>
      </w:r>
      <w:proofErr w:type="spellStart"/>
      <w:r w:rsidR="00B85D7E" w:rsidRPr="008B5BA6">
        <w:rPr>
          <w:rFonts w:ascii="Times New Roman" w:hAnsi="Times New Roman" w:cs="Times New Roman"/>
          <w:sz w:val="14"/>
        </w:rPr>
        <w:t>Cushley</w:t>
      </w:r>
      <w:proofErr w:type="spellEnd"/>
      <w:r w:rsidR="00B85D7E" w:rsidRPr="008B5BA6">
        <w:rPr>
          <w:rFonts w:ascii="Times New Roman" w:hAnsi="Times New Roman" w:cs="Times New Roman"/>
          <w:sz w:val="14"/>
        </w:rPr>
        <w:t xml:space="preserve"> W. The Jekyll and Hyde nature of antibodies. Biological Sciences Review 2012</w:t>
      </w:r>
      <w:proofErr w:type="gramStart"/>
      <w:r w:rsidR="00B85D7E" w:rsidRPr="008B5BA6">
        <w:rPr>
          <w:rFonts w:ascii="Times New Roman" w:hAnsi="Times New Roman" w:cs="Times New Roman"/>
          <w:sz w:val="14"/>
        </w:rPr>
        <w:t>;25:2</w:t>
      </w:r>
      <w:proofErr w:type="gramEnd"/>
      <w:r w:rsidR="00B85D7E" w:rsidRPr="008B5BA6">
        <w:rPr>
          <w:rFonts w:ascii="Times New Roman" w:hAnsi="Times New Roman" w:cs="Times New Roman"/>
          <w:sz w:val="14"/>
        </w:rPr>
        <w:t>.</w:t>
      </w:r>
    </w:p>
    <w:p w14:paraId="51EF6004" w14:textId="45A28C83"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2.</w:t>
      </w:r>
      <w:r w:rsidRPr="008B5BA6">
        <w:rPr>
          <w:sz w:val="14"/>
          <w:szCs w:val="14"/>
          <w:u w:color="000000"/>
        </w:rPr>
        <w:tab/>
      </w:r>
      <w:proofErr w:type="spellStart"/>
      <w:r w:rsidR="00B85D7E" w:rsidRPr="008B5BA6">
        <w:rPr>
          <w:rFonts w:ascii="Times New Roman" w:hAnsi="Times New Roman" w:cs="Times New Roman"/>
          <w:sz w:val="14"/>
        </w:rPr>
        <w:t>Banchuin</w:t>
      </w:r>
      <w:proofErr w:type="spellEnd"/>
      <w:r w:rsidR="00B85D7E" w:rsidRPr="008B5BA6">
        <w:rPr>
          <w:rFonts w:ascii="Times New Roman" w:hAnsi="Times New Roman" w:cs="Times New Roman"/>
          <w:sz w:val="14"/>
        </w:rPr>
        <w:t xml:space="preserve"> N, </w:t>
      </w:r>
      <w:proofErr w:type="spellStart"/>
      <w:r w:rsidR="00B85D7E" w:rsidRPr="008B5BA6">
        <w:rPr>
          <w:rFonts w:ascii="Times New Roman" w:hAnsi="Times New Roman" w:cs="Times New Roman"/>
          <w:sz w:val="14"/>
        </w:rPr>
        <w:t>Janyapoon</w:t>
      </w:r>
      <w:proofErr w:type="spellEnd"/>
      <w:r w:rsidR="00B85D7E" w:rsidRPr="008B5BA6">
        <w:rPr>
          <w:rFonts w:ascii="Times New Roman" w:hAnsi="Times New Roman" w:cs="Times New Roman"/>
          <w:sz w:val="14"/>
        </w:rPr>
        <w:t xml:space="preserve"> K, </w:t>
      </w:r>
      <w:proofErr w:type="spellStart"/>
      <w:r w:rsidR="00B85D7E" w:rsidRPr="008B5BA6">
        <w:rPr>
          <w:rFonts w:ascii="Times New Roman" w:hAnsi="Times New Roman" w:cs="Times New Roman"/>
          <w:sz w:val="14"/>
        </w:rPr>
        <w:t>Sarntivijai</w:t>
      </w:r>
      <w:proofErr w:type="spellEnd"/>
      <w:r w:rsidR="00B85D7E" w:rsidRPr="008B5BA6">
        <w:rPr>
          <w:rFonts w:ascii="Times New Roman" w:hAnsi="Times New Roman" w:cs="Times New Roman"/>
          <w:sz w:val="14"/>
        </w:rPr>
        <w:t xml:space="preserve"> S, </w:t>
      </w:r>
      <w:proofErr w:type="spellStart"/>
      <w:r w:rsidR="00B85D7E" w:rsidRPr="008B5BA6">
        <w:rPr>
          <w:rFonts w:ascii="Times New Roman" w:hAnsi="Times New Roman" w:cs="Times New Roman"/>
          <w:sz w:val="14"/>
        </w:rPr>
        <w:t>Parivisutt</w:t>
      </w:r>
      <w:proofErr w:type="spellEnd"/>
      <w:r w:rsidR="00B85D7E" w:rsidRPr="008B5BA6">
        <w:rPr>
          <w:rFonts w:ascii="Times New Roman" w:hAnsi="Times New Roman" w:cs="Times New Roman"/>
          <w:sz w:val="14"/>
        </w:rPr>
        <w:t xml:space="preserve"> L. Re-evaluation of ELISA and latex agglutination test for rheumatoid factor detection in the diagnosis of rheumatoid arthritis. Asian Pacific Journal of Allergy &amp; Immunology 1992</w:t>
      </w:r>
      <w:proofErr w:type="gramStart"/>
      <w:r w:rsidR="00B85D7E" w:rsidRPr="008B5BA6">
        <w:rPr>
          <w:rFonts w:ascii="Times New Roman" w:hAnsi="Times New Roman" w:cs="Times New Roman"/>
          <w:sz w:val="14"/>
        </w:rPr>
        <w:t>;10:47</w:t>
      </w:r>
      <w:proofErr w:type="gramEnd"/>
      <w:r w:rsidR="00B85D7E" w:rsidRPr="008B5BA6">
        <w:rPr>
          <w:rFonts w:ascii="Times New Roman" w:hAnsi="Times New Roman" w:cs="Times New Roman"/>
          <w:sz w:val="14"/>
        </w:rPr>
        <w:t>-54.</w:t>
      </w:r>
    </w:p>
    <w:p w14:paraId="6B642EDA" w14:textId="20E9D524"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3.</w:t>
      </w:r>
      <w:r w:rsidRPr="008B5BA6">
        <w:rPr>
          <w:sz w:val="14"/>
          <w:szCs w:val="14"/>
          <w:u w:color="000000"/>
        </w:rPr>
        <w:tab/>
      </w:r>
      <w:r w:rsidR="00B85D7E" w:rsidRPr="008B5BA6">
        <w:rPr>
          <w:rFonts w:ascii="Times New Roman" w:hAnsi="Times New Roman" w:cs="Times New Roman"/>
          <w:sz w:val="14"/>
        </w:rPr>
        <w:t xml:space="preserve">Herrmann D, </w:t>
      </w:r>
      <w:proofErr w:type="spellStart"/>
      <w:r w:rsidR="00B85D7E" w:rsidRPr="008B5BA6">
        <w:rPr>
          <w:rFonts w:ascii="Times New Roman" w:hAnsi="Times New Roman" w:cs="Times New Roman"/>
          <w:sz w:val="14"/>
        </w:rPr>
        <w:t>Jäger</w:t>
      </w:r>
      <w:proofErr w:type="spellEnd"/>
      <w:r w:rsidR="00B85D7E" w:rsidRPr="008B5BA6">
        <w:rPr>
          <w:rFonts w:ascii="Times New Roman" w:hAnsi="Times New Roman" w:cs="Times New Roman"/>
          <w:sz w:val="14"/>
        </w:rPr>
        <w:t xml:space="preserve"> L, Hein G, </w:t>
      </w:r>
      <w:proofErr w:type="spellStart"/>
      <w:r w:rsidR="00B85D7E" w:rsidRPr="008B5BA6">
        <w:rPr>
          <w:rFonts w:ascii="Times New Roman" w:hAnsi="Times New Roman" w:cs="Times New Roman"/>
          <w:sz w:val="14"/>
        </w:rPr>
        <w:t>Henzgen</w:t>
      </w:r>
      <w:proofErr w:type="spellEnd"/>
      <w:r w:rsidR="00B85D7E" w:rsidRPr="008B5BA6">
        <w:rPr>
          <w:rFonts w:ascii="Times New Roman" w:hAnsi="Times New Roman" w:cs="Times New Roman"/>
          <w:sz w:val="14"/>
        </w:rPr>
        <w:t xml:space="preserve"> M, </w:t>
      </w:r>
      <w:proofErr w:type="spellStart"/>
      <w:r w:rsidR="00B85D7E" w:rsidRPr="008B5BA6">
        <w:rPr>
          <w:rFonts w:ascii="Times New Roman" w:hAnsi="Times New Roman" w:cs="Times New Roman"/>
          <w:sz w:val="14"/>
        </w:rPr>
        <w:t>Schlenvoigt</w:t>
      </w:r>
      <w:proofErr w:type="spellEnd"/>
      <w:r w:rsidR="00B85D7E" w:rsidRPr="008B5BA6">
        <w:rPr>
          <w:rFonts w:ascii="Times New Roman" w:hAnsi="Times New Roman" w:cs="Times New Roman"/>
          <w:sz w:val="14"/>
        </w:rPr>
        <w:t xml:space="preserve"> G. </w:t>
      </w:r>
      <w:proofErr w:type="spellStart"/>
      <w:r w:rsidR="00B85D7E" w:rsidRPr="008B5BA6">
        <w:rPr>
          <w:rFonts w:ascii="Times New Roman" w:hAnsi="Times New Roman" w:cs="Times New Roman"/>
          <w:sz w:val="14"/>
        </w:rPr>
        <w:t>IgE</w:t>
      </w:r>
      <w:proofErr w:type="spellEnd"/>
      <w:r w:rsidR="00B85D7E" w:rsidRPr="008B5BA6">
        <w:rPr>
          <w:rFonts w:ascii="Times New Roman" w:hAnsi="Times New Roman" w:cs="Times New Roman"/>
          <w:sz w:val="14"/>
        </w:rPr>
        <w:t xml:space="preserve"> rheumatoid factor. Occurrence and diagnostic importance in comparison with IgM rheumatoid factor and circulating immune complexes. Journal of Investigational </w:t>
      </w:r>
      <w:proofErr w:type="spellStart"/>
      <w:r w:rsidR="00B85D7E" w:rsidRPr="008B5BA6">
        <w:rPr>
          <w:rFonts w:ascii="Times New Roman" w:hAnsi="Times New Roman" w:cs="Times New Roman"/>
          <w:sz w:val="14"/>
        </w:rPr>
        <w:t>Allergology</w:t>
      </w:r>
      <w:proofErr w:type="spellEnd"/>
      <w:r w:rsidR="00B85D7E" w:rsidRPr="008B5BA6">
        <w:rPr>
          <w:rFonts w:ascii="Times New Roman" w:hAnsi="Times New Roman" w:cs="Times New Roman"/>
          <w:sz w:val="14"/>
        </w:rPr>
        <w:t xml:space="preserve"> &amp; Clinical Immunology 1991</w:t>
      </w:r>
      <w:proofErr w:type="gramStart"/>
      <w:r w:rsidR="00B85D7E" w:rsidRPr="008B5BA6">
        <w:rPr>
          <w:rFonts w:ascii="Times New Roman" w:hAnsi="Times New Roman" w:cs="Times New Roman"/>
          <w:sz w:val="14"/>
        </w:rPr>
        <w:t>;1:302</w:t>
      </w:r>
      <w:proofErr w:type="gramEnd"/>
      <w:r w:rsidR="00B85D7E" w:rsidRPr="008B5BA6">
        <w:rPr>
          <w:rFonts w:ascii="Times New Roman" w:hAnsi="Times New Roman" w:cs="Times New Roman"/>
          <w:sz w:val="14"/>
        </w:rPr>
        <w:t>-7.</w:t>
      </w:r>
    </w:p>
    <w:p w14:paraId="59661263" w14:textId="1C87CDAB"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4.</w:t>
      </w:r>
      <w:r w:rsidRPr="008B5BA6">
        <w:rPr>
          <w:sz w:val="14"/>
          <w:szCs w:val="14"/>
          <w:u w:color="000000"/>
        </w:rPr>
        <w:tab/>
      </w:r>
      <w:proofErr w:type="spellStart"/>
      <w:r w:rsidR="00B85D7E" w:rsidRPr="008B5BA6">
        <w:rPr>
          <w:rFonts w:ascii="Times New Roman" w:hAnsi="Times New Roman" w:cs="Times New Roman"/>
          <w:sz w:val="14"/>
        </w:rPr>
        <w:t>Rostaing</w:t>
      </w:r>
      <w:proofErr w:type="spellEnd"/>
      <w:r w:rsidR="00B85D7E" w:rsidRPr="008B5BA6">
        <w:rPr>
          <w:rFonts w:ascii="Times New Roman" w:hAnsi="Times New Roman" w:cs="Times New Roman"/>
          <w:sz w:val="14"/>
        </w:rPr>
        <w:t xml:space="preserve"> L, Modesto A, </w:t>
      </w:r>
      <w:proofErr w:type="spellStart"/>
      <w:r w:rsidR="00B85D7E" w:rsidRPr="008B5BA6">
        <w:rPr>
          <w:rFonts w:ascii="Times New Roman" w:hAnsi="Times New Roman" w:cs="Times New Roman"/>
          <w:sz w:val="14"/>
        </w:rPr>
        <w:t>Cisterne</w:t>
      </w:r>
      <w:proofErr w:type="spellEnd"/>
      <w:r w:rsidR="00B85D7E" w:rsidRPr="008B5BA6">
        <w:rPr>
          <w:rFonts w:ascii="Times New Roman" w:hAnsi="Times New Roman" w:cs="Times New Roman"/>
          <w:sz w:val="14"/>
        </w:rPr>
        <w:t xml:space="preserve"> JM, </w:t>
      </w:r>
      <w:proofErr w:type="spellStart"/>
      <w:r w:rsidR="00B85D7E" w:rsidRPr="008B5BA6">
        <w:rPr>
          <w:rFonts w:ascii="Times New Roman" w:hAnsi="Times New Roman" w:cs="Times New Roman"/>
          <w:sz w:val="14"/>
        </w:rPr>
        <w:t>Izopet</w:t>
      </w:r>
      <w:proofErr w:type="spellEnd"/>
      <w:r w:rsidR="00B85D7E" w:rsidRPr="008B5BA6">
        <w:rPr>
          <w:rFonts w:ascii="Times New Roman" w:hAnsi="Times New Roman" w:cs="Times New Roman"/>
          <w:sz w:val="14"/>
        </w:rPr>
        <w:t xml:space="preserve"> J, </w:t>
      </w:r>
      <w:proofErr w:type="spellStart"/>
      <w:r w:rsidR="00B85D7E" w:rsidRPr="008B5BA6">
        <w:rPr>
          <w:rFonts w:ascii="Times New Roman" w:hAnsi="Times New Roman" w:cs="Times New Roman"/>
          <w:sz w:val="14"/>
        </w:rPr>
        <w:t>Oksman</w:t>
      </w:r>
      <w:proofErr w:type="spellEnd"/>
      <w:r w:rsidR="00B85D7E" w:rsidRPr="008B5BA6">
        <w:rPr>
          <w:rFonts w:ascii="Times New Roman" w:hAnsi="Times New Roman" w:cs="Times New Roman"/>
          <w:sz w:val="14"/>
        </w:rPr>
        <w:t xml:space="preserve"> F, </w:t>
      </w:r>
      <w:proofErr w:type="spellStart"/>
      <w:r w:rsidR="00B85D7E" w:rsidRPr="008B5BA6">
        <w:rPr>
          <w:rFonts w:ascii="Times New Roman" w:hAnsi="Times New Roman" w:cs="Times New Roman"/>
          <w:sz w:val="14"/>
        </w:rPr>
        <w:t>Duffaut</w:t>
      </w:r>
      <w:proofErr w:type="spellEnd"/>
      <w:r w:rsidR="00B85D7E" w:rsidRPr="008B5BA6">
        <w:rPr>
          <w:rFonts w:ascii="Times New Roman" w:hAnsi="Times New Roman" w:cs="Times New Roman"/>
          <w:sz w:val="14"/>
        </w:rPr>
        <w:t xml:space="preserve"> M, et al. Serological markers of autoimmunity in renal transplant patients with chronic hepatitis C. American Journal of Nephrology 1998;18:50-6.</w:t>
      </w:r>
    </w:p>
    <w:p w14:paraId="0CCA4CAE" w14:textId="6624601B"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5.</w:t>
      </w:r>
      <w:r w:rsidRPr="008B5BA6">
        <w:rPr>
          <w:sz w:val="14"/>
          <w:szCs w:val="14"/>
          <w:u w:color="000000"/>
        </w:rPr>
        <w:tab/>
      </w:r>
      <w:r w:rsidR="00B85D7E" w:rsidRPr="008B5BA6">
        <w:rPr>
          <w:rFonts w:ascii="Times New Roman" w:hAnsi="Times New Roman" w:cs="Times New Roman"/>
          <w:sz w:val="14"/>
        </w:rPr>
        <w:t xml:space="preserve">Nishimura K, Sugiyama D, </w:t>
      </w:r>
      <w:proofErr w:type="spellStart"/>
      <w:r w:rsidR="00B85D7E" w:rsidRPr="008B5BA6">
        <w:rPr>
          <w:rFonts w:ascii="Times New Roman" w:hAnsi="Times New Roman" w:cs="Times New Roman"/>
          <w:sz w:val="14"/>
        </w:rPr>
        <w:t>Kogata</w:t>
      </w:r>
      <w:proofErr w:type="spellEnd"/>
      <w:r w:rsidR="00B85D7E" w:rsidRPr="008B5BA6">
        <w:rPr>
          <w:rFonts w:ascii="Times New Roman" w:hAnsi="Times New Roman" w:cs="Times New Roman"/>
          <w:sz w:val="14"/>
        </w:rPr>
        <w:t xml:space="preserve"> Y, Tsuji G, </w:t>
      </w:r>
      <w:proofErr w:type="spellStart"/>
      <w:r w:rsidR="00B85D7E" w:rsidRPr="008B5BA6">
        <w:rPr>
          <w:rFonts w:ascii="Times New Roman" w:hAnsi="Times New Roman" w:cs="Times New Roman"/>
          <w:sz w:val="14"/>
        </w:rPr>
        <w:t>Nakazawa</w:t>
      </w:r>
      <w:proofErr w:type="spellEnd"/>
      <w:r w:rsidR="00B85D7E" w:rsidRPr="008B5BA6">
        <w:rPr>
          <w:rFonts w:ascii="Times New Roman" w:hAnsi="Times New Roman" w:cs="Times New Roman"/>
          <w:sz w:val="14"/>
        </w:rPr>
        <w:t xml:space="preserve"> T, Kawano S, et al. Meta-analysis: diagnostic accuracy of anti-cyclic </w:t>
      </w:r>
      <w:proofErr w:type="spellStart"/>
      <w:r w:rsidR="00B85D7E" w:rsidRPr="008B5BA6">
        <w:rPr>
          <w:rFonts w:ascii="Times New Roman" w:hAnsi="Times New Roman" w:cs="Times New Roman"/>
          <w:sz w:val="14"/>
        </w:rPr>
        <w:t>citrullinated</w:t>
      </w:r>
      <w:proofErr w:type="spellEnd"/>
      <w:r w:rsidR="00B85D7E" w:rsidRPr="008B5BA6">
        <w:rPr>
          <w:rFonts w:ascii="Times New Roman" w:hAnsi="Times New Roman" w:cs="Times New Roman"/>
          <w:sz w:val="14"/>
        </w:rPr>
        <w:t xml:space="preserve"> peptide antibody and rheumatoid factor for rheumatoid arthritis. Annals of Internal Medicine 2007</w:t>
      </w:r>
      <w:proofErr w:type="gramStart"/>
      <w:r w:rsidR="00B85D7E" w:rsidRPr="008B5BA6">
        <w:rPr>
          <w:rFonts w:ascii="Times New Roman" w:hAnsi="Times New Roman" w:cs="Times New Roman"/>
          <w:sz w:val="14"/>
        </w:rPr>
        <w:t>;146:797</w:t>
      </w:r>
      <w:proofErr w:type="gramEnd"/>
      <w:r w:rsidR="00B85D7E" w:rsidRPr="008B5BA6">
        <w:rPr>
          <w:rFonts w:ascii="Times New Roman" w:hAnsi="Times New Roman" w:cs="Times New Roman"/>
          <w:sz w:val="14"/>
        </w:rPr>
        <w:t>-808.</w:t>
      </w:r>
    </w:p>
    <w:p w14:paraId="54A9738E" w14:textId="65937CB7"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6.</w:t>
      </w:r>
      <w:r w:rsidRPr="008B5BA6">
        <w:rPr>
          <w:sz w:val="14"/>
          <w:szCs w:val="14"/>
          <w:u w:color="000000"/>
        </w:rPr>
        <w:tab/>
      </w:r>
      <w:proofErr w:type="spellStart"/>
      <w:r w:rsidR="00B85D7E" w:rsidRPr="008B5BA6">
        <w:rPr>
          <w:rFonts w:ascii="Times New Roman" w:hAnsi="Times New Roman" w:cs="Times New Roman"/>
          <w:sz w:val="14"/>
        </w:rPr>
        <w:t>Visser</w:t>
      </w:r>
      <w:proofErr w:type="spellEnd"/>
      <w:r w:rsidR="00B85D7E" w:rsidRPr="008B5BA6">
        <w:rPr>
          <w:rFonts w:ascii="Times New Roman" w:hAnsi="Times New Roman" w:cs="Times New Roman"/>
          <w:sz w:val="14"/>
        </w:rPr>
        <w:t xml:space="preserve"> H. Early diagnosis of rheumatoid arthritis. Best Practice &amp; Research Clinical Rheumatology 2005</w:t>
      </w:r>
      <w:proofErr w:type="gramStart"/>
      <w:r w:rsidR="00B85D7E" w:rsidRPr="008B5BA6">
        <w:rPr>
          <w:rFonts w:ascii="Times New Roman" w:hAnsi="Times New Roman" w:cs="Times New Roman"/>
          <w:sz w:val="14"/>
        </w:rPr>
        <w:t>;19:55</w:t>
      </w:r>
      <w:proofErr w:type="gramEnd"/>
      <w:r w:rsidR="00B85D7E" w:rsidRPr="008B5BA6">
        <w:rPr>
          <w:rFonts w:ascii="Times New Roman" w:hAnsi="Times New Roman" w:cs="Times New Roman"/>
          <w:sz w:val="14"/>
        </w:rPr>
        <w:t>-72.</w:t>
      </w:r>
    </w:p>
    <w:p w14:paraId="6766EEC0" w14:textId="702C10F5"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7.</w:t>
      </w:r>
      <w:r w:rsidRPr="008B5BA6">
        <w:rPr>
          <w:sz w:val="14"/>
          <w:szCs w:val="14"/>
          <w:u w:color="000000"/>
        </w:rPr>
        <w:tab/>
      </w:r>
      <w:r w:rsidR="00B85D7E" w:rsidRPr="008B5BA6">
        <w:rPr>
          <w:rFonts w:ascii="Times New Roman" w:hAnsi="Times New Roman" w:cs="Times New Roman"/>
          <w:sz w:val="14"/>
        </w:rPr>
        <w:t xml:space="preserve">Wilson D. Rheumatoid factors in patients with rheumatoid arthritis. Canadian Family Physician </w:t>
      </w:r>
      <w:proofErr w:type="spellStart"/>
      <w:r w:rsidR="00B85D7E" w:rsidRPr="008B5BA6">
        <w:rPr>
          <w:rFonts w:ascii="Times New Roman" w:hAnsi="Times New Roman" w:cs="Times New Roman"/>
          <w:sz w:val="14"/>
        </w:rPr>
        <w:t>Médecin</w:t>
      </w:r>
      <w:proofErr w:type="spellEnd"/>
      <w:r w:rsidR="00B85D7E" w:rsidRPr="008B5BA6">
        <w:rPr>
          <w:rFonts w:ascii="Times New Roman" w:hAnsi="Times New Roman" w:cs="Times New Roman"/>
          <w:sz w:val="14"/>
        </w:rPr>
        <w:t xml:space="preserve"> De </w:t>
      </w:r>
      <w:proofErr w:type="spellStart"/>
      <w:r w:rsidR="00B85D7E" w:rsidRPr="008B5BA6">
        <w:rPr>
          <w:rFonts w:ascii="Times New Roman" w:hAnsi="Times New Roman" w:cs="Times New Roman"/>
          <w:sz w:val="14"/>
        </w:rPr>
        <w:t>Famille</w:t>
      </w:r>
      <w:proofErr w:type="spellEnd"/>
      <w:r w:rsidR="00B85D7E" w:rsidRPr="008B5BA6">
        <w:rPr>
          <w:rFonts w:ascii="Times New Roman" w:hAnsi="Times New Roman" w:cs="Times New Roman"/>
          <w:sz w:val="14"/>
        </w:rPr>
        <w:t xml:space="preserve"> </w:t>
      </w:r>
      <w:proofErr w:type="spellStart"/>
      <w:r w:rsidR="00B85D7E" w:rsidRPr="008B5BA6">
        <w:rPr>
          <w:rFonts w:ascii="Times New Roman" w:hAnsi="Times New Roman" w:cs="Times New Roman"/>
          <w:sz w:val="14"/>
        </w:rPr>
        <w:t>Canadien</w:t>
      </w:r>
      <w:proofErr w:type="spellEnd"/>
      <w:r w:rsidR="00B85D7E" w:rsidRPr="008B5BA6">
        <w:rPr>
          <w:rFonts w:ascii="Times New Roman" w:hAnsi="Times New Roman" w:cs="Times New Roman"/>
          <w:sz w:val="14"/>
        </w:rPr>
        <w:t xml:space="preserve"> 2006</w:t>
      </w:r>
      <w:proofErr w:type="gramStart"/>
      <w:r w:rsidR="00B85D7E" w:rsidRPr="008B5BA6">
        <w:rPr>
          <w:rFonts w:ascii="Times New Roman" w:hAnsi="Times New Roman" w:cs="Times New Roman"/>
          <w:sz w:val="14"/>
        </w:rPr>
        <w:t>;52:180</w:t>
      </w:r>
      <w:proofErr w:type="gramEnd"/>
      <w:r w:rsidR="00B85D7E" w:rsidRPr="008B5BA6">
        <w:rPr>
          <w:rFonts w:ascii="Times New Roman" w:hAnsi="Times New Roman" w:cs="Times New Roman"/>
          <w:sz w:val="14"/>
        </w:rPr>
        <w:t>-1.</w:t>
      </w:r>
    </w:p>
    <w:p w14:paraId="69992E8A" w14:textId="26A056BB"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8.</w:t>
      </w:r>
      <w:r w:rsidRPr="008B5BA6">
        <w:rPr>
          <w:sz w:val="14"/>
          <w:szCs w:val="14"/>
          <w:u w:color="000000"/>
        </w:rPr>
        <w:tab/>
      </w:r>
      <w:proofErr w:type="spellStart"/>
      <w:r w:rsidR="00B85D7E" w:rsidRPr="008B5BA6">
        <w:rPr>
          <w:rFonts w:ascii="Times New Roman" w:hAnsi="Times New Roman" w:cs="Times New Roman"/>
          <w:sz w:val="14"/>
        </w:rPr>
        <w:t>Longmore</w:t>
      </w:r>
      <w:proofErr w:type="spellEnd"/>
      <w:r w:rsidR="00B85D7E" w:rsidRPr="008B5BA6">
        <w:rPr>
          <w:rFonts w:ascii="Times New Roman" w:hAnsi="Times New Roman" w:cs="Times New Roman"/>
          <w:sz w:val="14"/>
        </w:rPr>
        <w:t xml:space="preserve"> M, Wilkinson IB, </w:t>
      </w:r>
      <w:proofErr w:type="spellStart"/>
      <w:r w:rsidR="00B85D7E" w:rsidRPr="008B5BA6">
        <w:rPr>
          <w:rFonts w:ascii="Times New Roman" w:hAnsi="Times New Roman" w:cs="Times New Roman"/>
          <w:sz w:val="14"/>
        </w:rPr>
        <w:t>Rajagopalan</w:t>
      </w:r>
      <w:proofErr w:type="spellEnd"/>
      <w:r w:rsidR="00B85D7E" w:rsidRPr="008B5BA6">
        <w:rPr>
          <w:rFonts w:ascii="Times New Roman" w:hAnsi="Times New Roman" w:cs="Times New Roman"/>
          <w:sz w:val="14"/>
        </w:rPr>
        <w:t xml:space="preserve"> SR. Oxford Handbook of Clinical Medicine. 2004 ;6th ed.</w:t>
      </w:r>
    </w:p>
    <w:p w14:paraId="442C398A" w14:textId="13330054"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9.</w:t>
      </w:r>
      <w:r w:rsidRPr="008B5BA6">
        <w:rPr>
          <w:sz w:val="14"/>
          <w:szCs w:val="14"/>
          <w:u w:color="000000"/>
        </w:rPr>
        <w:tab/>
      </w:r>
      <w:r w:rsidR="00B85D7E" w:rsidRPr="008B5BA6">
        <w:rPr>
          <w:rFonts w:ascii="Times New Roman" w:hAnsi="Times New Roman" w:cs="Times New Roman"/>
          <w:sz w:val="14"/>
        </w:rPr>
        <w:t xml:space="preserve">US Department of Labor, Occupational Safety and Health Administration, 29 CFR Part 1910.1030, Occupational Exposure to </w:t>
      </w:r>
      <w:proofErr w:type="spellStart"/>
      <w:r w:rsidR="00B85D7E" w:rsidRPr="008B5BA6">
        <w:rPr>
          <w:rFonts w:ascii="Times New Roman" w:hAnsi="Times New Roman" w:cs="Times New Roman"/>
          <w:sz w:val="14"/>
        </w:rPr>
        <w:t>Bloodborne</w:t>
      </w:r>
      <w:proofErr w:type="spellEnd"/>
      <w:r w:rsidR="00B85D7E" w:rsidRPr="008B5BA6">
        <w:rPr>
          <w:rFonts w:ascii="Times New Roman" w:hAnsi="Times New Roman" w:cs="Times New Roman"/>
          <w:sz w:val="14"/>
        </w:rPr>
        <w:t xml:space="preserve"> Pathogens. Jan 2001.</w:t>
      </w:r>
    </w:p>
    <w:p w14:paraId="2665950B" w14:textId="456D751F"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10.</w:t>
      </w:r>
      <w:r w:rsidRPr="008B5BA6">
        <w:rPr>
          <w:sz w:val="14"/>
          <w:szCs w:val="14"/>
          <w:u w:color="000000"/>
        </w:rPr>
        <w:tab/>
      </w:r>
      <w:r w:rsidR="00B85D7E" w:rsidRPr="008B5BA6">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6128BBCC" w14:textId="29232C76"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11.</w:t>
      </w:r>
      <w:r w:rsidRPr="008B5BA6">
        <w:rPr>
          <w:sz w:val="14"/>
          <w:szCs w:val="14"/>
          <w:u w:color="000000"/>
        </w:rPr>
        <w:tab/>
      </w:r>
      <w:r w:rsidR="00B85D7E" w:rsidRPr="008B5BA6">
        <w:rPr>
          <w:rFonts w:ascii="Times New Roman" w:hAnsi="Times New Roman" w:cs="Times New Roman"/>
          <w:sz w:val="14"/>
        </w:rPr>
        <w:t>World Health Organization. Laboratory Biosafety Manual. Geneva: World Health Organization.2004.</w:t>
      </w:r>
    </w:p>
    <w:p w14:paraId="509FF75F" w14:textId="523728C0" w:rsidR="00102287" w:rsidRPr="008B5BA6" w:rsidRDefault="00102287" w:rsidP="00102287">
      <w:pPr>
        <w:spacing w:afterLines="50" w:after="120" w:line="240" w:lineRule="auto"/>
        <w:ind w:left="10"/>
        <w:rPr>
          <w:rFonts w:ascii="Times New Roman" w:hAnsi="Times New Roman" w:cs="Times New Roman"/>
          <w:sz w:val="14"/>
        </w:rPr>
      </w:pPr>
      <w:r w:rsidRPr="008B5BA6">
        <w:rPr>
          <w:sz w:val="14"/>
          <w:szCs w:val="14"/>
          <w:u w:color="000000"/>
        </w:rPr>
        <w:t>12.</w:t>
      </w:r>
      <w:r w:rsidRPr="008B5BA6">
        <w:rPr>
          <w:sz w:val="14"/>
          <w:szCs w:val="14"/>
          <w:u w:color="000000"/>
        </w:rPr>
        <w:tab/>
      </w:r>
      <w:r w:rsidR="00B85D7E" w:rsidRPr="008B5BA6">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31200107" w14:textId="77777777" w:rsidR="00024A21" w:rsidRPr="00D818A0" w:rsidRDefault="00024A21" w:rsidP="00024A21">
      <w:pPr>
        <w:adjustRightInd w:val="0"/>
        <w:spacing w:afterLines="50" w:after="120" w:line="240" w:lineRule="auto"/>
        <w:ind w:left="10" w:right="24"/>
        <w:rPr>
          <w:rFonts w:ascii="Times New Roman" w:hAnsi="Times New Roman" w:cs="Times New Roman"/>
          <w:sz w:val="14"/>
        </w:rPr>
      </w:pPr>
    </w:p>
    <w:p w14:paraId="33D42F74" w14:textId="77777777" w:rsidR="00024A21" w:rsidRPr="00BA470F" w:rsidRDefault="00024A21" w:rsidP="00024A21">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29A4C30C" wp14:editId="238954AA">
                <wp:simplePos x="0" y="0"/>
                <wp:positionH relativeFrom="column">
                  <wp:posOffset>541201</wp:posOffset>
                </wp:positionH>
                <wp:positionV relativeFrom="paragraph">
                  <wp:posOffset>256579</wp:posOffset>
                </wp:positionV>
                <wp:extent cx="2903687" cy="373075"/>
                <wp:effectExtent l="0" t="0" r="1143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687" cy="373075"/>
                        </a:xfrm>
                        <a:prstGeom prst="rect">
                          <a:avLst/>
                        </a:prstGeom>
                        <a:solidFill>
                          <a:srgbClr val="FFFFFF"/>
                        </a:solidFill>
                        <a:ln w="9525">
                          <a:solidFill>
                            <a:schemeClr val="bg1"/>
                          </a:solidFill>
                          <a:miter lim="800000"/>
                          <a:headEnd/>
                          <a:tailEnd/>
                        </a:ln>
                      </wps:spPr>
                      <wps:txbx>
                        <w:txbxContent>
                          <w:p w14:paraId="2725F6B5" w14:textId="77777777" w:rsidR="00024A21" w:rsidRPr="005B3118" w:rsidRDefault="00024A21" w:rsidP="009A3C7E">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6763D71" w14:textId="77777777" w:rsidR="00024A21" w:rsidRPr="005B3118" w:rsidRDefault="00024A21" w:rsidP="00024A21">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A4C30C" id="_x0000_t202" coordsize="21600,21600" o:spt="202" path="m,l,21600r21600,l21600,xe">
                <v:stroke joinstyle="miter"/>
                <v:path gradientshapeok="t" o:connecttype="rect"/>
              </v:shapetype>
              <v:shape id="文本框 2" o:spid="_x0000_s1026" type="#_x0000_t202" style="position:absolute;left:0;text-align:left;margin-left:42.6pt;margin-top:20.2pt;width:228.6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" strokecolor="white [3212]">
                <v:textbox inset="0,0,0,0">
                  <w:txbxContent>
                    <w:p w14:paraId="2725F6B5" w14:textId="77777777" w:rsidR="00024A21" w:rsidRPr="005B3118" w:rsidRDefault="00024A21" w:rsidP="009A3C7E">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6763D71" w14:textId="77777777" w:rsidR="00024A21" w:rsidRPr="005B3118" w:rsidRDefault="00024A21" w:rsidP="00024A21">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6A263B55" wp14:editId="57BF29C2">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3DB79657">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6E2D3AAC" w14:textId="6681BA5F" w:rsidR="00024A21" w:rsidRPr="00C6343B" w:rsidRDefault="00024A21" w:rsidP="00024A21">
      <w:pPr>
        <w:spacing w:afterLines="50" w:after="120" w:line="240" w:lineRule="auto"/>
        <w:ind w:left="-5" w:right="262"/>
        <w:jc w:val="left"/>
        <w:rPr>
          <w:rFonts w:ascii="Times New Roman" w:hAnsi="Times New Roman" w:cs="Times New Roman"/>
          <w:b/>
          <w:lang w:val="fr-FR"/>
        </w:rPr>
      </w:pPr>
      <w:r w:rsidRPr="00C6343B">
        <w:rPr>
          <w:rFonts w:ascii="Times New Roman" w:eastAsia="Times New Roman" w:hAnsi="Times New Roman" w:cs="Times New Roman"/>
          <w:b/>
          <w:lang w:val="fr-FR"/>
        </w:rPr>
        <w:t>INFORMATIONS DE CONTACT :</w:t>
      </w:r>
    </w:p>
    <w:p w14:paraId="5830C7E7" w14:textId="06D477A6" w:rsidR="00024A21" w:rsidRPr="00C6343B" w:rsidRDefault="00024A21" w:rsidP="00024A21">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TEL (+86)512-69561996</w:t>
      </w:r>
    </w:p>
    <w:p w14:paraId="6271C6A7" w14:textId="1FFECA83" w:rsidR="00024A21" w:rsidRPr="00C6343B" w:rsidRDefault="00024A21" w:rsidP="00024A21">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Fax (+86)512-62956652</w:t>
      </w:r>
    </w:p>
    <w:p w14:paraId="41DED76C" w14:textId="77777777" w:rsidR="00024A21" w:rsidRPr="00C6343B" w:rsidRDefault="00024A21" w:rsidP="00024A21">
      <w:pPr>
        <w:spacing w:afterLines="50" w:after="120" w:line="240" w:lineRule="auto"/>
        <w:ind w:left="0" w:firstLine="0"/>
        <w:jc w:val="left"/>
        <w:rPr>
          <w:rFonts w:ascii="Times New Roman" w:hAnsi="Times New Roman" w:cs="Times New Roman"/>
          <w:lang w:val="fr-FR"/>
        </w:rPr>
      </w:pPr>
      <w:r w:rsidRPr="00C6343B">
        <w:rPr>
          <w:rFonts w:ascii="Times New Roman" w:eastAsia="Times New Roman" w:hAnsi="Times New Roman" w:cs="Times New Roman"/>
          <w:b/>
          <w:lang w:val="fr-FR"/>
        </w:rPr>
        <w:t>SITE INTERNET :</w:t>
      </w:r>
      <w:r w:rsidRPr="00C6343B">
        <w:rPr>
          <w:rFonts w:ascii="Times New Roman" w:eastAsia="Times New Roman" w:hAnsi="Times New Roman" w:cs="Times New Roman"/>
          <w:lang w:val="fr-FR"/>
        </w:rPr>
        <w:t xml:space="preserve"> </w:t>
      </w:r>
      <w:r w:rsidRPr="00C6343B">
        <w:rPr>
          <w:rFonts w:ascii="Times New Roman" w:eastAsia="Times New Roman" w:hAnsi="Times New Roman" w:cs="Times New Roman"/>
          <w:u w:val="single"/>
          <w:lang w:val="fr-FR"/>
        </w:rPr>
        <w:t>www.hob-biotech.com</w:t>
      </w:r>
    </w:p>
    <w:p w14:paraId="1CFB3383" w14:textId="77777777" w:rsidR="00024A21" w:rsidRPr="00C6343B" w:rsidRDefault="00024A21" w:rsidP="00024A21">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b/>
          <w:lang w:val="fr-FR"/>
        </w:rPr>
        <w:t>SERVICE CLIENT :</w:t>
      </w:r>
      <w:r w:rsidRPr="00C6343B">
        <w:rPr>
          <w:rFonts w:ascii="Times New Roman" w:eastAsia="Times New Roman" w:hAnsi="Times New Roman" w:cs="Times New Roman"/>
          <w:lang w:val="fr-FR"/>
        </w:rPr>
        <w:t xml:space="preserve"> TEL (+86)4008601202</w:t>
      </w:r>
    </w:p>
    <w:p w14:paraId="6BF3E3EE" w14:textId="77777777" w:rsidR="00024A21" w:rsidRPr="00BA470F" w:rsidRDefault="00024A21" w:rsidP="00024A21">
      <w:pPr>
        <w:spacing w:afterLines="50" w:after="120" w:line="240" w:lineRule="auto"/>
        <w:ind w:left="-5"/>
        <w:rPr>
          <w:rFonts w:ascii="Times New Roman" w:hAnsi="Times New Roman" w:cs="Times New Roman"/>
        </w:rPr>
      </w:pPr>
      <w:r>
        <w:rPr>
          <w:rFonts w:ascii="Times New Roman" w:eastAsia="Times New Roman" w:hAnsi="Times New Roman" w:cs="Times New Roman"/>
          <w:noProof/>
        </w:rPr>
        <w:lastRenderedPageBreak/>
        <w:drawing>
          <wp:inline distT="0" distB="0" distL="0" distR="0" wp14:anchorId="5BB1D74F" wp14:editId="509DD7C0">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3518FC23" w14:textId="1A8DA9F4" w:rsidR="008B5BA6" w:rsidRPr="00C6343B" w:rsidRDefault="00024A21" w:rsidP="00024A21">
      <w:pPr>
        <w:spacing w:afterLines="50" w:after="120" w:line="240" w:lineRule="auto"/>
        <w:ind w:left="-5" w:right="262"/>
        <w:jc w:val="left"/>
        <w:rPr>
          <w:rFonts w:ascii="Times New Roman" w:eastAsia="Times New Roman" w:hAnsi="Times New Roman" w:cs="Times New Roman"/>
          <w:lang w:val="fr-FR"/>
        </w:rPr>
      </w:pPr>
      <w:r w:rsidRPr="00C6343B">
        <w:rPr>
          <w:rFonts w:ascii="Times New Roman" w:eastAsia="Times New Roman" w:hAnsi="Times New Roman" w:cs="Times New Roman"/>
          <w:b/>
          <w:lang w:val="fr-FR"/>
        </w:rPr>
        <w:t>REPRÉSENTANT EUROPE :</w:t>
      </w:r>
      <w:r w:rsidRPr="00C6343B">
        <w:rPr>
          <w:rFonts w:ascii="Times New Roman" w:eastAsia="Times New Roman" w:hAnsi="Times New Roman" w:cs="Times New Roman"/>
          <w:lang w:val="fr-FR"/>
        </w:rPr>
        <w:t xml:space="preserve"> Emergo Europe</w:t>
      </w:r>
    </w:p>
    <w:p w14:paraId="067C1C46" w14:textId="0CABC7B4" w:rsidR="00024A21" w:rsidRPr="00C6343B" w:rsidRDefault="00024A21" w:rsidP="00024A21">
      <w:pPr>
        <w:spacing w:afterLines="50" w:after="120" w:line="240" w:lineRule="auto"/>
        <w:ind w:left="-5" w:right="262"/>
        <w:jc w:val="left"/>
        <w:rPr>
          <w:rFonts w:ascii="Times New Roman" w:hAnsi="Times New Roman" w:cs="Times New Roman"/>
          <w:b/>
          <w:lang w:val="fr-FR"/>
        </w:rPr>
      </w:pPr>
      <w:r w:rsidRPr="00C6343B">
        <w:rPr>
          <w:rFonts w:ascii="Times New Roman" w:eastAsia="Times New Roman" w:hAnsi="Times New Roman" w:cs="Times New Roman"/>
          <w:b/>
          <w:lang w:val="fr-FR"/>
        </w:rPr>
        <w:t>ADRESSE/EMPLACEMENT :</w:t>
      </w:r>
    </w:p>
    <w:p w14:paraId="625551D0" w14:textId="77777777" w:rsidR="00024A21" w:rsidRPr="00C6343B" w:rsidRDefault="00024A21" w:rsidP="00024A21">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Prinsessegracht 20, 2514 AP La Haye, Pays-Bas</w:t>
      </w:r>
    </w:p>
    <w:p w14:paraId="7E309517" w14:textId="77777777" w:rsidR="00024A21" w:rsidRPr="00BA470F" w:rsidRDefault="00024A21" w:rsidP="00024A21">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526AC9B9" wp14:editId="36DC43D5">
            <wp:extent cx="324706" cy="188329"/>
            <wp:effectExtent l="0" t="0" r="0" b="254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4482" cy="193999"/>
                    </a:xfrm>
                    <a:prstGeom prst="rect">
                      <a:avLst/>
                    </a:prstGeom>
                  </pic:spPr>
                </pic:pic>
              </a:graphicData>
            </a:graphic>
          </wp:inline>
        </w:drawing>
      </w:r>
    </w:p>
    <w:p w14:paraId="28D48F37" w14:textId="77777777" w:rsidR="00024A21" w:rsidRPr="00C6343B" w:rsidRDefault="00024A21" w:rsidP="00024A21">
      <w:pPr>
        <w:spacing w:afterLines="50" w:after="120" w:line="240" w:lineRule="auto"/>
        <w:ind w:left="-5" w:right="262"/>
        <w:jc w:val="left"/>
        <w:rPr>
          <w:rFonts w:ascii="Times New Roman" w:hAnsi="Times New Roman" w:cs="Times New Roman"/>
          <w:sz w:val="21"/>
          <w:lang w:val="fr-FR"/>
        </w:rPr>
      </w:pPr>
      <w:r w:rsidRPr="00C6343B">
        <w:rPr>
          <w:rFonts w:ascii="Times New Roman" w:eastAsia="Times New Roman" w:hAnsi="Times New Roman" w:cs="Times New Roman"/>
          <w:b/>
          <w:lang w:val="fr-FR"/>
        </w:rPr>
        <w:t>Le eIFU est disponible sur le site Internet :</w:t>
      </w:r>
    </w:p>
    <w:p w14:paraId="7D86EE32" w14:textId="77777777" w:rsidR="00024A21" w:rsidRPr="00C6343B" w:rsidRDefault="004332EC" w:rsidP="00024A21">
      <w:pPr>
        <w:spacing w:afterLines="50" w:after="120" w:line="240" w:lineRule="auto"/>
        <w:ind w:left="-5"/>
        <w:jc w:val="left"/>
        <w:rPr>
          <w:rFonts w:ascii="Times New Roman" w:hAnsi="Times New Roman" w:cs="Times New Roman"/>
          <w:sz w:val="15"/>
          <w:lang w:val="fr-FR"/>
        </w:rPr>
      </w:pPr>
      <w:hyperlink r:id="rId30" w:history="1">
        <w:r w:rsidR="00FC4A01" w:rsidRPr="00C6343B">
          <w:rPr>
            <w:rStyle w:val="a5"/>
            <w:rFonts w:ascii="Times New Roman" w:eastAsia="Times New Roman" w:hAnsi="Times New Roman" w:cs="Times New Roman"/>
            <w:sz w:val="15"/>
            <w:lang w:val="fr-FR"/>
          </w:rPr>
          <w:t>http://en.hob-biotech.com/usercenter/login.aspx</w:t>
        </w:r>
      </w:hyperlink>
    </w:p>
    <w:p w14:paraId="3C6CDD5D" w14:textId="77777777" w:rsidR="00024A21" w:rsidRPr="00C6343B" w:rsidRDefault="00024A21" w:rsidP="00024A21">
      <w:pPr>
        <w:spacing w:afterLines="50" w:after="120" w:line="240" w:lineRule="auto"/>
        <w:ind w:left="-5" w:right="262"/>
        <w:jc w:val="left"/>
        <w:rPr>
          <w:rFonts w:ascii="Times New Roman" w:hAnsi="Times New Roman" w:cs="Times New Roman"/>
          <w:b/>
          <w:lang w:val="fr-FR"/>
        </w:rPr>
      </w:pPr>
      <w:r w:rsidRPr="00C6343B">
        <w:rPr>
          <w:rFonts w:ascii="Times New Roman" w:eastAsia="Times New Roman" w:hAnsi="Times New Roman" w:cs="Times New Roman"/>
          <w:b/>
          <w:lang w:val="fr-FR"/>
        </w:rPr>
        <w:t>ASSISTANCE TECHNIQUE</w:t>
      </w:r>
    </w:p>
    <w:p w14:paraId="37751386" w14:textId="77777777" w:rsidR="00024A21" w:rsidRPr="00C6343B" w:rsidRDefault="00024A21" w:rsidP="00024A21">
      <w:pPr>
        <w:spacing w:afterLines="50" w:after="120" w:line="240" w:lineRule="auto"/>
        <w:ind w:left="-5"/>
        <w:rPr>
          <w:rFonts w:ascii="Times New Roman" w:hAnsi="Times New Roman" w:cs="Times New Roman"/>
          <w:lang w:val="fr-FR"/>
        </w:rPr>
      </w:pPr>
      <w:r w:rsidRPr="00C6343B">
        <w:rPr>
          <w:rFonts w:ascii="Times New Roman" w:eastAsia="Times New Roman" w:hAnsi="Times New Roman" w:cs="Times New Roman"/>
          <w:lang w:val="fr-FR"/>
        </w:rPr>
        <w:t>Pour une assistance technique, contactez votre Distributeur National.</w:t>
      </w:r>
    </w:p>
    <w:p w14:paraId="240622E0" w14:textId="77777777" w:rsidR="00CD4503" w:rsidRDefault="00CD4503" w:rsidP="00CD4503">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1A749FC1" w14:textId="77777777" w:rsidR="00CD4503" w:rsidRDefault="00CD4503" w:rsidP="00CD4503">
      <w:pPr>
        <w:adjustRightInd w:val="0"/>
        <w:snapToGrid w:val="0"/>
        <w:spacing w:afterLines="50" w:after="120"/>
        <w:ind w:left="0" w:firstLine="0"/>
        <w:rPr>
          <w:rFonts w:ascii="Times New Roman" w:eastAsia="Times New Roman" w:hAnsi="Times New Roman" w:cs="Times New Roman"/>
          <w:szCs w:val="18"/>
          <w:lang w:val="fr-FR"/>
        </w:rPr>
      </w:pPr>
      <w:bookmarkStart w:id="0" w:name="_GoBack"/>
      <w:bookmarkEnd w:id="0"/>
      <w:r>
        <w:rPr>
          <w:rFonts w:ascii="Times New Roman" w:eastAsia="Times New Roman" w:hAnsi="Times New Roman" w:cs="Times New Roman"/>
          <w:szCs w:val="18"/>
          <w:lang w:val="fr-FR"/>
        </w:rPr>
        <w:t>Numéro de contrôle des modifications : CN22092E</w:t>
      </w:r>
    </w:p>
    <w:p w14:paraId="72CA03D0" w14:textId="07216152" w:rsidR="00024A21" w:rsidRPr="00C615E2" w:rsidRDefault="00CD4503" w:rsidP="00CD4503">
      <w:pPr>
        <w:spacing w:afterLines="50" w:after="120" w:line="240" w:lineRule="auto"/>
        <w:ind w:left="-5"/>
        <w:rPr>
          <w:rFonts w:eastAsiaTheme="minorEastAsia"/>
        </w:rPr>
      </w:pPr>
      <w:r>
        <w:rPr>
          <w:rFonts w:ascii="Times New Roman" w:eastAsia="Times New Roman" w:hAnsi="Times New Roman" w:cs="Times New Roman"/>
          <w:szCs w:val="18"/>
          <w:lang w:val="fr-FR"/>
        </w:rPr>
        <w:t>Version : A/0 (FR)</w:t>
      </w:r>
    </w:p>
    <w:p w14:paraId="728C4011" w14:textId="23F4DDF6" w:rsidR="00BF738D" w:rsidRPr="00102287" w:rsidRDefault="00BF738D" w:rsidP="00102287">
      <w:pPr>
        <w:spacing w:afterLines="50" w:after="120" w:line="240" w:lineRule="auto"/>
        <w:rPr>
          <w:rFonts w:ascii="Times New Roman" w:hAnsi="Times New Roman" w:cs="Times New Roman"/>
        </w:rPr>
        <w:sectPr w:rsidR="00BF738D" w:rsidRPr="00102287" w:rsidSect="00A352A3">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397" w:gutter="0"/>
          <w:pgNumType w:fmt="numberInDash"/>
          <w:cols w:num="2" w:space="381"/>
          <w:docGrid w:linePitch="245"/>
        </w:sectPr>
      </w:pPr>
    </w:p>
    <w:p w14:paraId="42514795" w14:textId="77777777" w:rsidR="00102287" w:rsidRPr="00102287" w:rsidRDefault="00102287" w:rsidP="00102287">
      <w:pPr>
        <w:spacing w:afterLines="50" w:after="120" w:line="240" w:lineRule="auto"/>
        <w:ind w:left="0" w:firstLine="0"/>
        <w:jc w:val="right"/>
        <w:rPr>
          <w:rFonts w:ascii="Times New Roman" w:hAnsi="Times New Roman" w:cs="Times New Roman"/>
          <w:b/>
          <w:sz w:val="4"/>
        </w:rPr>
      </w:pPr>
    </w:p>
    <w:sectPr w:rsidR="00102287" w:rsidRPr="00102287" w:rsidSect="00102287">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706A6" w14:textId="77777777" w:rsidR="004332EC" w:rsidRDefault="004332EC">
      <w:pPr>
        <w:spacing w:after="0" w:line="240" w:lineRule="auto"/>
      </w:pPr>
      <w:r>
        <w:separator/>
      </w:r>
    </w:p>
  </w:endnote>
  <w:endnote w:type="continuationSeparator" w:id="0">
    <w:p w14:paraId="7054AB43" w14:textId="77777777" w:rsidR="004332EC" w:rsidRDefault="00433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D3A83" w14:textId="77777777" w:rsidR="00BF738D" w:rsidRDefault="00B85D7E">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B53D4" w14:textId="0B75E1E8" w:rsidR="00BF738D" w:rsidRPr="008E04F7" w:rsidRDefault="008E04F7" w:rsidP="00024A21">
    <w:pPr>
      <w:spacing w:after="0" w:line="259" w:lineRule="auto"/>
      <w:ind w:left="5136" w:right="-5317" w:firstLine="0"/>
      <w:rPr>
        <w:rFonts w:ascii="Times New Roman" w:hAnsi="Times New Roman" w:cs="Times New Roman"/>
        <w:sz w:val="21"/>
        <w:szCs w:val="28"/>
      </w:rPr>
    </w:pPr>
    <w:r w:rsidRPr="008E04F7">
      <w:rPr>
        <w:rFonts w:ascii="Times New Roman" w:hAnsi="Times New Roman" w:cs="Times New Roman"/>
        <w:sz w:val="15"/>
        <w:szCs w:val="28"/>
      </w:rPr>
      <w:fldChar w:fldCharType="begin"/>
    </w:r>
    <w:r w:rsidRPr="008E04F7">
      <w:rPr>
        <w:rFonts w:ascii="Times New Roman" w:hAnsi="Times New Roman" w:cs="Times New Roman"/>
        <w:sz w:val="15"/>
        <w:szCs w:val="28"/>
      </w:rPr>
      <w:instrText>PAGE   \* MERGEFORMAT</w:instrText>
    </w:r>
    <w:r w:rsidRPr="008E04F7">
      <w:rPr>
        <w:rFonts w:ascii="Times New Roman" w:hAnsi="Times New Roman" w:cs="Times New Roman"/>
        <w:sz w:val="15"/>
        <w:szCs w:val="28"/>
      </w:rPr>
      <w:fldChar w:fldCharType="separate"/>
    </w:r>
    <w:r w:rsidR="00CD4503" w:rsidRPr="00CD4503">
      <w:rPr>
        <w:rFonts w:ascii="Times New Roman" w:hAnsi="Times New Roman" w:cs="Times New Roman"/>
        <w:noProof/>
        <w:sz w:val="15"/>
        <w:szCs w:val="28"/>
        <w:lang w:val="zh-CN"/>
      </w:rPr>
      <w:t>-</w:t>
    </w:r>
    <w:r w:rsidR="00CD4503">
      <w:rPr>
        <w:rFonts w:ascii="Times New Roman" w:hAnsi="Times New Roman" w:cs="Times New Roman"/>
        <w:noProof/>
        <w:sz w:val="15"/>
        <w:szCs w:val="28"/>
      </w:rPr>
      <w:t xml:space="preserve"> 4 -</w:t>
    </w:r>
    <w:r w:rsidRPr="008E04F7">
      <w:rPr>
        <w:rFonts w:ascii="Times New Roman" w:hAnsi="Times New Roman" w:cs="Times New Roman"/>
        <w:sz w:val="15"/>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30375" w14:textId="77777777" w:rsidR="00BF738D" w:rsidRDefault="00B85D7E">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A6211" w14:textId="77777777" w:rsidR="004332EC" w:rsidRDefault="004332EC">
      <w:pPr>
        <w:spacing w:after="0" w:line="240" w:lineRule="auto"/>
      </w:pPr>
      <w:r>
        <w:separator/>
      </w:r>
    </w:p>
  </w:footnote>
  <w:footnote w:type="continuationSeparator" w:id="0">
    <w:p w14:paraId="0E18B9EE" w14:textId="77777777" w:rsidR="004332EC" w:rsidRDefault="00433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FC79" w14:textId="77777777" w:rsidR="00BF738D" w:rsidRDefault="00B85D7E">
    <w:pPr>
      <w:spacing w:after="0" w:line="259" w:lineRule="auto"/>
      <w:ind w:left="-720" w:right="728" w:firstLine="0"/>
      <w:jc w:val="left"/>
    </w:pPr>
    <w:r>
      <w:rPr>
        <w:noProof/>
      </w:rPr>
      <w:drawing>
        <wp:anchor distT="0" distB="0" distL="114300" distR="114300" simplePos="0" relativeHeight="251658240" behindDoc="0" locked="0" layoutInCell="1" allowOverlap="0" wp14:anchorId="1A994781" wp14:editId="0558F223">
          <wp:simplePos x="0" y="0"/>
          <wp:positionH relativeFrom="page">
            <wp:posOffset>6303264</wp:posOffset>
          </wp:positionH>
          <wp:positionV relativeFrom="page">
            <wp:posOffset>542543</wp:posOffset>
          </wp:positionV>
          <wp:extent cx="801624" cy="32918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69F85" w14:textId="77777777" w:rsidR="00BF738D" w:rsidRDefault="00B85D7E" w:rsidP="00024A21">
    <w:pPr>
      <w:spacing w:after="0" w:line="259" w:lineRule="auto"/>
      <w:ind w:left="-720" w:right="116" w:firstLine="0"/>
      <w:jc w:val="right"/>
    </w:pPr>
    <w:r>
      <w:rPr>
        <w:noProof/>
      </w:rPr>
      <w:drawing>
        <wp:inline distT="0" distB="0" distL="0" distR="0" wp14:anchorId="404DED20" wp14:editId="699E8142">
          <wp:extent cx="801624" cy="329184"/>
          <wp:effectExtent l="0" t="0" r="0" b="0"/>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FA10" w14:textId="77777777" w:rsidR="00BF738D" w:rsidRDefault="00B85D7E">
    <w:pPr>
      <w:spacing w:after="0" w:line="259" w:lineRule="auto"/>
      <w:ind w:left="-720" w:right="728" w:firstLine="0"/>
      <w:jc w:val="left"/>
    </w:pPr>
    <w:r>
      <w:rPr>
        <w:noProof/>
      </w:rPr>
      <w:drawing>
        <wp:anchor distT="0" distB="0" distL="114300" distR="114300" simplePos="0" relativeHeight="251660288" behindDoc="0" locked="0" layoutInCell="1" allowOverlap="0" wp14:anchorId="663F17A2" wp14:editId="1D7A9E63">
          <wp:simplePos x="0" y="0"/>
          <wp:positionH relativeFrom="page">
            <wp:posOffset>6303264</wp:posOffset>
          </wp:positionH>
          <wp:positionV relativeFrom="page">
            <wp:posOffset>542543</wp:posOffset>
          </wp:positionV>
          <wp:extent cx="801624" cy="329184"/>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09D"/>
    <w:multiLevelType w:val="hybridMultilevel"/>
    <w:tmpl w:val="4AFAE01C"/>
    <w:lvl w:ilvl="0" w:tplc="36085B6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A765EC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45454A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CCC1BC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D29E74D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5086AE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83CC1B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D4ABA1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64649D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68D1D46"/>
    <w:multiLevelType w:val="hybridMultilevel"/>
    <w:tmpl w:val="7FBCD274"/>
    <w:lvl w:ilvl="0" w:tplc="2DF22C9E">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322AE9B8">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E70A002E">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3A867C9E">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1C204910">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4FEA1A8E">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1982EBCC">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9B9638DA">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6B120E7C">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3B932830"/>
    <w:multiLevelType w:val="hybridMultilevel"/>
    <w:tmpl w:val="F2D8CDD8"/>
    <w:lvl w:ilvl="0" w:tplc="5DA4F38A">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E406EC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B4826C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524622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9E7C5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534ED3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610AFF2">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CEA759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040FA82">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EDA7F6B"/>
    <w:multiLevelType w:val="hybridMultilevel"/>
    <w:tmpl w:val="25A0F09A"/>
    <w:lvl w:ilvl="0" w:tplc="FBBABE1E">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E32659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8468B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4C4902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436BB0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87A962E">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F808E6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012026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BD853DA">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86023F7"/>
    <w:multiLevelType w:val="hybridMultilevel"/>
    <w:tmpl w:val="F8A67ECC"/>
    <w:lvl w:ilvl="0" w:tplc="CA52434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382177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2DE67F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9206C0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C5639E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A0026D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AEC75E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A82B63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D826D6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19C5696"/>
    <w:multiLevelType w:val="hybridMultilevel"/>
    <w:tmpl w:val="04FA355E"/>
    <w:lvl w:ilvl="0" w:tplc="C806198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C82B9B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3D49C3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376F0E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76E226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A8621C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DC4A79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E4EE31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EA4BC1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A8A77F8"/>
    <w:multiLevelType w:val="hybridMultilevel"/>
    <w:tmpl w:val="54F6D496"/>
    <w:lvl w:ilvl="0" w:tplc="33407EB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48A7E9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80CD27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77C937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F2C171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021E0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B92DA7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F8CA7B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56E93D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1174AD7"/>
    <w:multiLevelType w:val="hybridMultilevel"/>
    <w:tmpl w:val="C09A816A"/>
    <w:lvl w:ilvl="0" w:tplc="5A0E273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FBC980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748FDE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F6433C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C5AFD4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B6A590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1E4B52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F8EA46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73A494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5"/>
  </w:num>
  <w:num w:numId="2">
    <w:abstractNumId w:val="4"/>
  </w:num>
  <w:num w:numId="3">
    <w:abstractNumId w:val="2"/>
  </w:num>
  <w:num w:numId="4">
    <w:abstractNumId w:val="7"/>
  </w:num>
  <w:num w:numId="5">
    <w:abstractNumId w:val="6"/>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8D"/>
    <w:rsid w:val="0000354F"/>
    <w:rsid w:val="00024A21"/>
    <w:rsid w:val="0004528C"/>
    <w:rsid w:val="00102287"/>
    <w:rsid w:val="00251661"/>
    <w:rsid w:val="002D3C74"/>
    <w:rsid w:val="00332765"/>
    <w:rsid w:val="00352F15"/>
    <w:rsid w:val="003F75AC"/>
    <w:rsid w:val="004332EC"/>
    <w:rsid w:val="00624AD5"/>
    <w:rsid w:val="00795523"/>
    <w:rsid w:val="008B5BA6"/>
    <w:rsid w:val="008E04F7"/>
    <w:rsid w:val="009179C2"/>
    <w:rsid w:val="009A3C7E"/>
    <w:rsid w:val="00A352A3"/>
    <w:rsid w:val="00B255AA"/>
    <w:rsid w:val="00B4572F"/>
    <w:rsid w:val="00B62E5A"/>
    <w:rsid w:val="00B85D7E"/>
    <w:rsid w:val="00BF738D"/>
    <w:rsid w:val="00C6343B"/>
    <w:rsid w:val="00CD4503"/>
    <w:rsid w:val="00D62D5D"/>
    <w:rsid w:val="00E41CAB"/>
    <w:rsid w:val="00F36497"/>
    <w:rsid w:val="00FC4A0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37BBB"/>
  <w15:docId w15:val="{75DF941D-F518-404C-A770-32158DB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7"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73"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102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02287"/>
    <w:pPr>
      <w:ind w:firstLineChars="200" w:firstLine="420"/>
    </w:pPr>
  </w:style>
  <w:style w:type="character" w:styleId="a5">
    <w:name w:val="Hyperlink"/>
    <w:basedOn w:val="a0"/>
    <w:uiPriority w:val="99"/>
    <w:unhideWhenUsed/>
    <w:rsid w:val="00024A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680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2880</Words>
  <Characters>16417</Characters>
  <Application>Microsoft Office Word</Application>
  <DocSecurity>0</DocSecurity>
  <Lines>136</Lines>
  <Paragraphs>38</Paragraphs>
  <ScaleCrop>false</ScaleCrop>
  <Company/>
  <LinksUpToDate>false</LinksUpToDate>
  <CharactersWithSpaces>19259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RF IgG_20210916</dc:title>
  <dc:creator>fengyuncheng</dc:creator>
  <cp:lastModifiedBy>沈淑芳</cp:lastModifiedBy>
  <cp:revision>22</cp:revision>
  <dcterms:created xsi:type="dcterms:W3CDTF">2022-04-10T18:05:00Z</dcterms:created>
  <dcterms:modified xsi:type="dcterms:W3CDTF">2022-09-29T07:35:00Z</dcterms:modified>
</cp:coreProperties>
</file>