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96EC92" w14:textId="7EFB82D0" w:rsidR="00734A5D" w:rsidRPr="00655F7C" w:rsidRDefault="00F37C30" w:rsidP="00D67B34">
      <w:pPr>
        <w:pStyle w:val="1"/>
        <w:ind w:left="-5" w:right="263"/>
        <w:rPr>
          <w:rFonts w:ascii="Times New Roman" w:hAnsi="Times New Roman" w:cs="Times New Roman"/>
          <w:lang w:val="fr-FR"/>
        </w:rPr>
      </w:pPr>
      <w:r w:rsidRPr="005812DE">
        <w:rPr>
          <w:rFonts w:ascii="Times New Roman" w:eastAsia="Times New Roman" w:hAnsi="Times New Roman" w:cs="Times New Roman"/>
          <w:sz w:val="20"/>
          <w:lang w:val="fr-FR"/>
        </w:rPr>
        <w:t>BioCLIA Autoimmune Reagent Kit, PR3</w:t>
      </w:r>
    </w:p>
    <w:p w14:paraId="69FE97B2" w14:textId="2FB420DC" w:rsidR="00734A5D" w:rsidRPr="00655F7C" w:rsidRDefault="00F37C30">
      <w:pPr>
        <w:spacing w:after="53" w:line="259" w:lineRule="auto"/>
        <w:ind w:left="0" w:firstLine="0"/>
        <w:jc w:val="left"/>
        <w:rPr>
          <w:rFonts w:ascii="Times New Roman" w:hAnsi="Times New Roman" w:cs="Times New Roman"/>
          <w:i/>
          <w:lang w:val="fr-FR"/>
        </w:rPr>
      </w:pPr>
      <w:r w:rsidRPr="005812DE">
        <w:rPr>
          <w:rFonts w:ascii="Times New Roman" w:eastAsia="Times New Roman" w:hAnsi="Times New Roman" w:cs="Times New Roman"/>
          <w:i/>
          <w:lang w:val="fr-FR"/>
        </w:rPr>
        <w:t>(Essai immunologique microparticulaire chimiluminescent)</w:t>
      </w:r>
    </w:p>
    <w:p w14:paraId="2C5D5717" w14:textId="77777777" w:rsidR="00B440A9" w:rsidRPr="00655F7C" w:rsidRDefault="00B440A9">
      <w:pPr>
        <w:spacing w:after="53" w:line="259" w:lineRule="auto"/>
        <w:ind w:left="0" w:firstLine="0"/>
        <w:jc w:val="left"/>
        <w:rPr>
          <w:rFonts w:ascii="Times New Roman" w:hAnsi="Times New Roman" w:cs="Times New Roman"/>
          <w:lang w:val="fr-FR"/>
        </w:rPr>
      </w:pPr>
    </w:p>
    <w:tbl>
      <w:tblPr>
        <w:tblStyle w:val="a3"/>
        <w:tblW w:w="0" w:type="auto"/>
        <w:tblLook w:val="04A0" w:firstRow="1" w:lastRow="0" w:firstColumn="1" w:lastColumn="0" w:noHBand="0" w:noVBand="1"/>
      </w:tblPr>
      <w:tblGrid>
        <w:gridCol w:w="1445"/>
        <w:gridCol w:w="1460"/>
        <w:gridCol w:w="1494"/>
      </w:tblGrid>
      <w:tr w:rsidR="00D67B34" w:rsidRPr="00655F7C" w14:paraId="600E9379" w14:textId="77777777" w:rsidTr="00B440A9">
        <w:tc>
          <w:tcPr>
            <w:tcW w:w="1445" w:type="dxa"/>
            <w:vAlign w:val="center"/>
          </w:tcPr>
          <w:p w14:paraId="21211A5F" w14:textId="77777777" w:rsidR="00D67B34" w:rsidRPr="00655F7C" w:rsidRDefault="00D67B34" w:rsidP="00B440A9">
            <w:pPr>
              <w:jc w:val="center"/>
              <w:rPr>
                <w:rFonts w:ascii="Times New Roman" w:eastAsia="Times New Roman" w:hAnsi="Times New Roman" w:cs="Times New Roman"/>
                <w:b/>
                <w:bCs/>
              </w:rPr>
            </w:pPr>
            <w:proofErr w:type="spellStart"/>
            <w:r>
              <w:rPr>
                <w:rFonts w:ascii="Times New Roman" w:eastAsia="Times New Roman" w:hAnsi="Times New Roman" w:cs="Times New Roman"/>
                <w:b/>
              </w:rPr>
              <w:t>Taille</w:t>
            </w:r>
            <w:proofErr w:type="spellEnd"/>
            <w:r>
              <w:rPr>
                <w:rFonts w:ascii="Times New Roman" w:eastAsia="Times New Roman" w:hAnsi="Times New Roman" w:cs="Times New Roman"/>
                <w:b/>
              </w:rPr>
              <w:t xml:space="preserve"> du kit</w:t>
            </w:r>
          </w:p>
        </w:tc>
        <w:tc>
          <w:tcPr>
            <w:tcW w:w="1460" w:type="dxa"/>
            <w:vAlign w:val="center"/>
          </w:tcPr>
          <w:p w14:paraId="0DFD64C3" w14:textId="77777777" w:rsidR="00D67B34" w:rsidRPr="00655F7C" w:rsidRDefault="00D67B34" w:rsidP="00B440A9">
            <w:pPr>
              <w:jc w:val="center"/>
              <w:rPr>
                <w:rFonts w:ascii="Times New Roman" w:hAnsi="Times New Roman" w:cs="Times New Roman"/>
                <w:b/>
                <w:bCs/>
              </w:rPr>
            </w:pPr>
            <w:r>
              <w:rPr>
                <w:rFonts w:ascii="Times New Roman" w:eastAsia="Times New Roman" w:hAnsi="Times New Roman" w:cs="Times New Roman"/>
                <w:b/>
              </w:rPr>
              <w:t>No. Cat.</w:t>
            </w:r>
          </w:p>
        </w:tc>
        <w:tc>
          <w:tcPr>
            <w:tcW w:w="1494" w:type="dxa"/>
            <w:vAlign w:val="center"/>
          </w:tcPr>
          <w:p w14:paraId="4D0F53CC" w14:textId="77777777" w:rsidR="00D67B34" w:rsidRPr="00655F7C" w:rsidRDefault="00D67B34" w:rsidP="00B440A9">
            <w:pPr>
              <w:jc w:val="center"/>
              <w:rPr>
                <w:rFonts w:ascii="Times New Roman" w:hAnsi="Times New Roman" w:cs="Times New Roman"/>
                <w:b/>
                <w:bCs/>
              </w:rPr>
            </w:pPr>
            <w:r>
              <w:rPr>
                <w:rFonts w:ascii="Times New Roman" w:eastAsia="Times New Roman" w:hAnsi="Times New Roman" w:cs="Times New Roman"/>
                <w:b/>
              </w:rPr>
              <w:t>Code de GTIN</w:t>
            </w:r>
          </w:p>
        </w:tc>
      </w:tr>
      <w:tr w:rsidR="00D67B34" w:rsidRPr="00655F7C" w14:paraId="379FEFAB" w14:textId="77777777" w:rsidTr="00B440A9">
        <w:tc>
          <w:tcPr>
            <w:tcW w:w="1445" w:type="dxa"/>
            <w:vAlign w:val="center"/>
          </w:tcPr>
          <w:p w14:paraId="2A3C650C" w14:textId="77777777" w:rsidR="00D67B34" w:rsidRPr="00655F7C" w:rsidRDefault="00D67B34" w:rsidP="00B440A9">
            <w:pPr>
              <w:spacing w:after="42"/>
              <w:ind w:left="0" w:firstLine="0"/>
              <w:jc w:val="center"/>
              <w:rPr>
                <w:rFonts w:ascii="Times New Roman" w:eastAsia="Times New Roman" w:hAnsi="Times New Roman" w:cs="Times New Roman"/>
              </w:rPr>
            </w:pPr>
            <w:r>
              <w:rPr>
                <w:rFonts w:ascii="Times New Roman" w:eastAsia="Times New Roman" w:hAnsi="Times New Roman" w:cs="Times New Roman"/>
              </w:rPr>
              <w:t>50 Tests/kit</w:t>
            </w:r>
          </w:p>
        </w:tc>
        <w:tc>
          <w:tcPr>
            <w:tcW w:w="1460" w:type="dxa"/>
            <w:vAlign w:val="center"/>
          </w:tcPr>
          <w:p w14:paraId="69FD39E6" w14:textId="40D01215" w:rsidR="00D67B34" w:rsidRPr="00655F7C" w:rsidRDefault="00D67B34" w:rsidP="00B440A9">
            <w:pPr>
              <w:spacing w:after="42"/>
              <w:ind w:left="0" w:firstLine="0"/>
              <w:jc w:val="center"/>
              <w:rPr>
                <w:rFonts w:ascii="Times New Roman" w:hAnsi="Times New Roman" w:cs="Times New Roman"/>
              </w:rPr>
            </w:pPr>
            <w:r>
              <w:rPr>
                <w:rFonts w:ascii="Times New Roman" w:eastAsia="Times New Roman" w:hAnsi="Times New Roman" w:cs="Times New Roman"/>
              </w:rPr>
              <w:t>MY00112</w:t>
            </w:r>
          </w:p>
        </w:tc>
        <w:tc>
          <w:tcPr>
            <w:tcW w:w="1494" w:type="dxa"/>
            <w:vAlign w:val="center"/>
          </w:tcPr>
          <w:p w14:paraId="32A323C4" w14:textId="74E62756" w:rsidR="00D67B34" w:rsidRPr="00655F7C" w:rsidRDefault="00D67B34" w:rsidP="00B440A9">
            <w:pPr>
              <w:spacing w:after="42"/>
              <w:ind w:left="0" w:firstLine="0"/>
              <w:jc w:val="center"/>
              <w:rPr>
                <w:rFonts w:ascii="Times New Roman" w:hAnsi="Times New Roman" w:cs="Times New Roman"/>
              </w:rPr>
            </w:pPr>
            <w:r>
              <w:rPr>
                <w:rFonts w:ascii="Times New Roman" w:eastAsia="Times New Roman" w:hAnsi="Times New Roman" w:cs="Times New Roman"/>
              </w:rPr>
              <w:t>06924030402273</w:t>
            </w:r>
          </w:p>
        </w:tc>
      </w:tr>
      <w:tr w:rsidR="00D67B34" w:rsidRPr="00655F7C" w14:paraId="51377FD5" w14:textId="77777777" w:rsidTr="00B440A9">
        <w:tc>
          <w:tcPr>
            <w:tcW w:w="1445" w:type="dxa"/>
            <w:vAlign w:val="center"/>
          </w:tcPr>
          <w:p w14:paraId="0DBA4851" w14:textId="77777777" w:rsidR="00D67B34" w:rsidRPr="00655F7C" w:rsidRDefault="00D67B34" w:rsidP="00B440A9">
            <w:pPr>
              <w:ind w:left="0" w:firstLine="0"/>
              <w:jc w:val="center"/>
              <w:rPr>
                <w:rFonts w:ascii="Times New Roman" w:eastAsia="Times New Roman" w:hAnsi="Times New Roman" w:cs="Times New Roman"/>
              </w:rPr>
            </w:pPr>
            <w:r>
              <w:rPr>
                <w:rFonts w:ascii="Times New Roman" w:eastAsia="Times New Roman" w:hAnsi="Times New Roman" w:cs="Times New Roman"/>
              </w:rPr>
              <w:t>100 Tests/kit</w:t>
            </w:r>
          </w:p>
        </w:tc>
        <w:tc>
          <w:tcPr>
            <w:tcW w:w="1460" w:type="dxa"/>
            <w:vAlign w:val="center"/>
          </w:tcPr>
          <w:p w14:paraId="3E75130F" w14:textId="5EDA89BF" w:rsidR="00D67B34" w:rsidRPr="00655F7C" w:rsidRDefault="00D67B34" w:rsidP="00B440A9">
            <w:pPr>
              <w:ind w:left="0" w:firstLine="0"/>
              <w:jc w:val="center"/>
              <w:rPr>
                <w:rFonts w:ascii="Times New Roman" w:eastAsia="Times New Roman" w:hAnsi="Times New Roman" w:cs="Times New Roman"/>
              </w:rPr>
            </w:pPr>
            <w:r>
              <w:rPr>
                <w:rFonts w:ascii="Times New Roman" w:eastAsia="Times New Roman" w:hAnsi="Times New Roman" w:cs="Times New Roman"/>
              </w:rPr>
              <w:t>MY00163</w:t>
            </w:r>
          </w:p>
        </w:tc>
        <w:tc>
          <w:tcPr>
            <w:tcW w:w="1494" w:type="dxa"/>
            <w:vAlign w:val="center"/>
          </w:tcPr>
          <w:p w14:paraId="2C68F2CD" w14:textId="337E31D2" w:rsidR="00D67B34" w:rsidRPr="00655F7C" w:rsidRDefault="00D67B34" w:rsidP="00B440A9">
            <w:pPr>
              <w:ind w:left="0" w:firstLine="0"/>
              <w:jc w:val="center"/>
              <w:rPr>
                <w:rFonts w:ascii="Times New Roman" w:hAnsi="Times New Roman" w:cs="Times New Roman"/>
              </w:rPr>
            </w:pPr>
            <w:r>
              <w:rPr>
                <w:rFonts w:ascii="Times New Roman" w:eastAsia="Times New Roman" w:hAnsi="Times New Roman" w:cs="Times New Roman"/>
              </w:rPr>
              <w:t>06924030402785</w:t>
            </w:r>
          </w:p>
        </w:tc>
      </w:tr>
    </w:tbl>
    <w:p w14:paraId="62869785" w14:textId="77777777" w:rsidR="00B440A9" w:rsidRPr="00655F7C" w:rsidRDefault="00B440A9" w:rsidP="00B440A9">
      <w:pPr>
        <w:rPr>
          <w:rFonts w:ascii="Times New Roman" w:hAnsi="Times New Roman" w:cs="Times New Roman"/>
        </w:rPr>
      </w:pPr>
    </w:p>
    <w:p w14:paraId="276558A6" w14:textId="2CA8CB28" w:rsidR="00D67B34" w:rsidRPr="00655F7C" w:rsidRDefault="00D67B34" w:rsidP="00D67B34">
      <w:pPr>
        <w:pStyle w:val="1"/>
        <w:ind w:left="-5" w:right="263"/>
        <w:rPr>
          <w:rFonts w:ascii="Times New Roman" w:eastAsiaTheme="minorEastAsia" w:hAnsi="Times New Roman" w:cs="Times New Roman"/>
          <w:color w:val="auto"/>
          <w:kern w:val="0"/>
          <w:szCs w:val="18"/>
        </w:rPr>
      </w:pPr>
      <w:r>
        <w:rPr>
          <w:rFonts w:ascii="Times New Roman" w:eastAsia="Times New Roman" w:hAnsi="Times New Roman" w:cs="Times New Roman"/>
        </w:rPr>
        <w:t>USAGE PRÉVU</w:t>
      </w:r>
    </w:p>
    <w:p w14:paraId="0D8B8B61" w14:textId="3D274A97" w:rsidR="00734A5D" w:rsidRPr="005812DE" w:rsidRDefault="00F37C30">
      <w:pPr>
        <w:ind w:left="-5" w:right="98"/>
        <w:rPr>
          <w:rFonts w:ascii="Times New Roman" w:hAnsi="Times New Roman" w:cs="Times New Roman"/>
          <w:lang w:val="fr-FR"/>
        </w:rPr>
      </w:pPr>
      <w:r w:rsidRPr="005812DE">
        <w:rPr>
          <w:rFonts w:ascii="Times New Roman" w:eastAsia="Times New Roman" w:hAnsi="Times New Roman" w:cs="Times New Roman"/>
          <w:lang w:val="fr-FR"/>
        </w:rPr>
        <w:t xml:space="preserve">L'essai BioCLIA Autoimmune Reagent Kit, PR3 est destiné à la mesure in vitro semi-quantitative des anticorps IgG dirigés contre le PR3 dans le sérum/plasma humain comme une aide dans le diagnostic des anticorps anti-cytoplasme des polynucléaires neutrophiles (ANCA) en conjonction avec d’autres résultats de laboratoire et cliniques. Il s'agit d'un dispositif médical de diagnostic </w:t>
      </w:r>
      <w:r w:rsidRPr="005812DE">
        <w:rPr>
          <w:rFonts w:ascii="Times New Roman" w:eastAsia="Times New Roman" w:hAnsi="Times New Roman" w:cs="Times New Roman"/>
          <w:i/>
          <w:lang w:val="fr-FR"/>
        </w:rPr>
        <w:t>in vitro</w:t>
      </w:r>
      <w:r w:rsidRPr="005812DE">
        <w:rPr>
          <w:rFonts w:ascii="Times New Roman" w:eastAsia="Times New Roman" w:hAnsi="Times New Roman" w:cs="Times New Roman"/>
          <w:lang w:val="fr-FR"/>
        </w:rPr>
        <w:t xml:space="preserve"> destiné à un usage professionnel en laboratoire.</w:t>
      </w:r>
    </w:p>
    <w:p w14:paraId="3D6ED0D8" w14:textId="7606B151" w:rsidR="00734A5D" w:rsidRPr="005812DE" w:rsidRDefault="00734A5D">
      <w:pPr>
        <w:spacing w:after="48" w:line="259" w:lineRule="auto"/>
        <w:ind w:left="0" w:firstLine="0"/>
        <w:jc w:val="left"/>
        <w:rPr>
          <w:rFonts w:ascii="Times New Roman" w:hAnsi="Times New Roman" w:cs="Times New Roman"/>
          <w:lang w:val="fr-FR"/>
        </w:rPr>
      </w:pPr>
    </w:p>
    <w:p w14:paraId="5F4EC8AE" w14:textId="77777777" w:rsidR="00734A5D" w:rsidRPr="005812DE" w:rsidRDefault="00F37C30">
      <w:pPr>
        <w:pStyle w:val="1"/>
        <w:ind w:left="-5" w:right="263"/>
        <w:rPr>
          <w:rFonts w:ascii="Times New Roman" w:hAnsi="Times New Roman" w:cs="Times New Roman"/>
          <w:lang w:val="fr-FR"/>
        </w:rPr>
      </w:pPr>
      <w:r w:rsidRPr="005812DE">
        <w:rPr>
          <w:rFonts w:ascii="Times New Roman" w:eastAsia="Times New Roman" w:hAnsi="Times New Roman" w:cs="Times New Roman"/>
          <w:lang w:val="fr-FR"/>
        </w:rPr>
        <w:t>RÉSUMÉ ET EXPLICATION DU TEST</w:t>
      </w:r>
    </w:p>
    <w:p w14:paraId="6C75AFB9" w14:textId="77777777" w:rsidR="00734A5D" w:rsidRPr="005812DE" w:rsidRDefault="00F37C30">
      <w:pPr>
        <w:ind w:left="-5" w:right="95"/>
        <w:rPr>
          <w:rFonts w:ascii="Times New Roman" w:hAnsi="Times New Roman" w:cs="Times New Roman"/>
          <w:lang w:val="fr-FR"/>
        </w:rPr>
      </w:pPr>
      <w:r w:rsidRPr="005812DE">
        <w:rPr>
          <w:rFonts w:ascii="Times New Roman" w:eastAsia="Times New Roman" w:hAnsi="Times New Roman" w:cs="Times New Roman"/>
          <w:lang w:val="fr-FR"/>
        </w:rPr>
        <w:t xml:space="preserve">La détection sérologique des anticorps anti-cytoplasme des polynucléaires neutrophiles (ANCA) contribue au diagnostic des maladies auto-immunes, y compris la granulomatose de Wegener, la glomérulonéphrite aiguë progressive, la polyartérite, la colite ulcéreuse et la cholangite sclérosante primitive. </w:t>
      </w:r>
      <w:r w:rsidRPr="005812DE">
        <w:rPr>
          <w:rFonts w:ascii="Times New Roman" w:eastAsia="Times New Roman" w:hAnsi="Times New Roman" w:cs="Times New Roman"/>
          <w:vertAlign w:val="superscript"/>
          <w:lang w:val="fr-FR"/>
        </w:rPr>
        <w:t>1, 2</w:t>
      </w:r>
      <w:r w:rsidRPr="005812DE">
        <w:rPr>
          <w:rFonts w:ascii="Times New Roman" w:eastAsia="Times New Roman" w:hAnsi="Times New Roman" w:cs="Times New Roman"/>
          <w:lang w:val="fr-FR"/>
        </w:rPr>
        <w:t>PR3, MPO et GBM sont des indicateurs généraux pour la détection des ANCA, ce qui peut grandement améliorer le taux de diagnostic précoce de la vascularite rénale.</w:t>
      </w:r>
    </w:p>
    <w:p w14:paraId="79E3375A" w14:textId="01CCE426" w:rsidR="00734A5D" w:rsidRPr="005812DE" w:rsidRDefault="00734A5D">
      <w:pPr>
        <w:spacing w:after="0" w:line="259" w:lineRule="auto"/>
        <w:ind w:left="0" w:firstLine="0"/>
        <w:jc w:val="left"/>
        <w:rPr>
          <w:rFonts w:ascii="Times New Roman" w:hAnsi="Times New Roman" w:cs="Times New Roman"/>
          <w:lang w:val="fr-FR"/>
        </w:rPr>
      </w:pPr>
    </w:p>
    <w:p w14:paraId="1CCF6E4F" w14:textId="77777777" w:rsidR="00734A5D" w:rsidRPr="005812DE" w:rsidRDefault="00F37C30">
      <w:pPr>
        <w:spacing w:after="32"/>
        <w:ind w:left="-5"/>
        <w:rPr>
          <w:rFonts w:ascii="Times New Roman" w:hAnsi="Times New Roman" w:cs="Times New Roman"/>
          <w:lang w:val="fr-FR"/>
        </w:rPr>
      </w:pPr>
      <w:r w:rsidRPr="005812DE">
        <w:rPr>
          <w:rFonts w:ascii="Times New Roman" w:eastAsia="Times New Roman" w:hAnsi="Times New Roman" w:cs="Times New Roman"/>
          <w:lang w:val="fr-FR"/>
        </w:rPr>
        <w:t xml:space="preserve">La protéinase 3 (PR3) est une sérine protéase présente dans les particules éosinophiles du cytoplasme des neutrophiles colorées en bleu, avec un poids moléculaire d'environ 29 kD. PR3 peut dégrader de nombreux types de matrice extracellulaire tels que l'élastine, l'hémoglobine et le collagène de type IV. PR3 favorise l'activation plaquettaire par la cathepsine G et inactive l'inhibiteur C1. </w:t>
      </w:r>
      <w:r w:rsidRPr="005812DE">
        <w:rPr>
          <w:rFonts w:ascii="Times New Roman" w:eastAsia="Times New Roman" w:hAnsi="Times New Roman" w:cs="Times New Roman"/>
          <w:vertAlign w:val="superscript"/>
          <w:lang w:val="fr-FR"/>
        </w:rPr>
        <w:t>3</w:t>
      </w:r>
      <w:r w:rsidRPr="005812DE">
        <w:rPr>
          <w:rFonts w:ascii="Times New Roman" w:eastAsia="Times New Roman" w:hAnsi="Times New Roman" w:cs="Times New Roman"/>
          <w:lang w:val="fr-FR"/>
        </w:rPr>
        <w:t xml:space="preserve"> Selon son caryotype de performances de fluorescence dans les neutrophiles fixés à l'éthanol, les ANCA peuvent être divisés en ANCA cytoplasmiques (cANCA) et ANCA périphériques (pANCA). PR3 est le mode de fluorescence des neutrophiles cANCA fixés à l'éthanol dans un test d'immunofluorescence indirecte. </w:t>
      </w:r>
      <w:r w:rsidRPr="005812DE">
        <w:rPr>
          <w:rFonts w:ascii="Times New Roman" w:eastAsia="Times New Roman" w:hAnsi="Times New Roman" w:cs="Times New Roman"/>
          <w:vertAlign w:val="superscript"/>
          <w:lang w:val="fr-FR"/>
        </w:rPr>
        <w:t xml:space="preserve">4 </w:t>
      </w:r>
    </w:p>
    <w:p w14:paraId="5CC794DB" w14:textId="2C5947AB" w:rsidR="00734A5D" w:rsidRPr="005812DE" w:rsidRDefault="00734A5D">
      <w:pPr>
        <w:spacing w:after="0" w:line="259" w:lineRule="auto"/>
        <w:ind w:left="0" w:firstLine="0"/>
        <w:jc w:val="left"/>
        <w:rPr>
          <w:rFonts w:ascii="Times New Roman" w:hAnsi="Times New Roman" w:cs="Times New Roman"/>
          <w:lang w:val="fr-FR"/>
        </w:rPr>
      </w:pPr>
    </w:p>
    <w:p w14:paraId="6FA66C53" w14:textId="77777777" w:rsidR="00734A5D" w:rsidRPr="005812DE" w:rsidRDefault="00F37C30">
      <w:pPr>
        <w:spacing w:after="73"/>
        <w:ind w:left="-5" w:right="95"/>
        <w:rPr>
          <w:rFonts w:ascii="Times New Roman" w:hAnsi="Times New Roman" w:cs="Times New Roman"/>
          <w:lang w:val="fr-FR"/>
        </w:rPr>
      </w:pPr>
      <w:r w:rsidRPr="005812DE">
        <w:rPr>
          <w:rFonts w:ascii="Times New Roman" w:eastAsia="Times New Roman" w:hAnsi="Times New Roman" w:cs="Times New Roman"/>
          <w:lang w:val="fr-FR"/>
        </w:rPr>
        <w:t xml:space="preserve">L'anticorps anti-PR3 a une spécificité de 90 % pour la granulomatose Wiig (WG). La sensibilité des anticorps anti-PR3 est d'environ 65% chez les patients atteints de WG, lorsque les changements pathologiques n'ont pas encore affecté le système respiratoire. La sensibilité augmentera à 90 % lorsque les patients atteints de GW ont des lésions du système respiratoire ou des reins. Certains patients atteints de WG qui n'ont pas été traités sont négatifs pour les anticorps anti-PR3 mais finiront par devenir positifs. La concentration d'anticorps diminuera lorsque les patients avec WG seront traités, et elle est considérée comme un indicateur pour surveiller et guider le traitement clinique. L'anticorps anti-PR3 a une affinité avec les voies respiratoires, provoquant la nécrose des voies respiratoires supérieures et inférieures et la formation de granulomes. </w:t>
      </w:r>
      <w:r w:rsidRPr="005812DE">
        <w:rPr>
          <w:rFonts w:ascii="Times New Roman" w:eastAsia="Times New Roman" w:hAnsi="Times New Roman" w:cs="Times New Roman"/>
          <w:vertAlign w:val="superscript"/>
          <w:lang w:val="fr-FR"/>
        </w:rPr>
        <w:t>5, 6</w:t>
      </w:r>
    </w:p>
    <w:p w14:paraId="5E969307" w14:textId="781F37FF" w:rsidR="00734A5D" w:rsidRPr="005812DE" w:rsidRDefault="00734A5D">
      <w:pPr>
        <w:spacing w:after="62" w:line="259" w:lineRule="auto"/>
        <w:ind w:left="0" w:firstLine="0"/>
        <w:jc w:val="left"/>
        <w:rPr>
          <w:rFonts w:ascii="Times New Roman" w:hAnsi="Times New Roman" w:cs="Times New Roman"/>
          <w:lang w:val="fr-FR"/>
        </w:rPr>
      </w:pPr>
    </w:p>
    <w:p w14:paraId="51935C84" w14:textId="77777777" w:rsidR="00734A5D" w:rsidRPr="005812DE" w:rsidRDefault="00F37C30">
      <w:pPr>
        <w:pStyle w:val="1"/>
        <w:ind w:left="-5" w:right="263"/>
        <w:rPr>
          <w:rFonts w:ascii="Times New Roman" w:hAnsi="Times New Roman" w:cs="Times New Roman"/>
          <w:lang w:val="fr-FR"/>
        </w:rPr>
      </w:pPr>
      <w:r w:rsidRPr="005812DE">
        <w:rPr>
          <w:rFonts w:ascii="Times New Roman" w:eastAsia="Times New Roman" w:hAnsi="Times New Roman" w:cs="Times New Roman"/>
          <w:lang w:val="fr-FR"/>
        </w:rPr>
        <w:t>PRINCIPES DE LA PROCÉDURE</w:t>
      </w:r>
    </w:p>
    <w:p w14:paraId="1D512027" w14:textId="7F4A8DC2" w:rsidR="00734A5D" w:rsidRPr="005812DE" w:rsidRDefault="00F37C30">
      <w:pPr>
        <w:ind w:left="-5" w:right="97"/>
        <w:rPr>
          <w:rFonts w:ascii="Times New Roman" w:hAnsi="Times New Roman" w:cs="Times New Roman"/>
          <w:lang w:val="fr-FR"/>
        </w:rPr>
      </w:pPr>
      <w:r w:rsidRPr="005812DE">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L'IgG spécifique dans le sérum/plasma du patient réagit avec ceux-ci pour former un complexe IgG-antigène. Après incubation, une étape de lavage élimine les molécules non spécifiquement liées. Par la suite, des anticorps anti-IgG humaines marqués par une enzyme (conjugué) sont ajoutés et ceux-ci se lient au complexe IgG-antigène.</w:t>
      </w:r>
    </w:p>
    <w:p w14:paraId="6A2D3918" w14:textId="77777777" w:rsidR="00D67B34" w:rsidRPr="005812DE" w:rsidRDefault="00D67B34">
      <w:pPr>
        <w:ind w:left="-5" w:right="97"/>
        <w:rPr>
          <w:rFonts w:ascii="Times New Roman" w:hAnsi="Times New Roman" w:cs="Times New Roman"/>
          <w:lang w:val="fr-FR"/>
        </w:rPr>
      </w:pPr>
    </w:p>
    <w:p w14:paraId="4C4B36BC" w14:textId="52FCB142" w:rsidR="00734A5D" w:rsidRPr="005812DE" w:rsidRDefault="00F37C30">
      <w:pPr>
        <w:ind w:left="-5"/>
        <w:rPr>
          <w:rFonts w:ascii="Times New Roman" w:hAnsi="Times New Roman" w:cs="Times New Roman"/>
          <w:lang w:val="fr-FR"/>
        </w:rPr>
      </w:pPr>
      <w:r w:rsidRPr="005812DE">
        <w:rPr>
          <w:rFonts w:ascii="Times New Roman" w:eastAsia="Times New Roman" w:hAnsi="Times New Roman" w:cs="Times New Roman"/>
          <w:lang w:val="fr-FR"/>
        </w:rPr>
        <w:t xml:space="preserve">Après une nouvelle incubation, une deuxième étape de lavage élimine le conjugué non lié. Ensuite, l'ajout de substrat entraîne l'émission de lumière et l'intensité de l'unité de lumière relative (ULR) est mesurée. </w:t>
      </w:r>
      <w:r w:rsidRPr="005812DE">
        <w:rPr>
          <w:rFonts w:ascii="Times New Roman" w:eastAsia="Times New Roman" w:hAnsi="Times New Roman" w:cs="Times New Roman"/>
          <w:lang w:val="fr-FR"/>
        </w:rPr>
        <w:t>L'intensité de l'unité de lumière relative (ULR) est proportionnelle à la quantité d'IgG spécifique de l'antigène présente dans l'échantillon.</w:t>
      </w:r>
    </w:p>
    <w:p w14:paraId="43290869" w14:textId="77777777" w:rsidR="00CD3AE9" w:rsidRPr="005812DE" w:rsidRDefault="00CD3AE9">
      <w:pPr>
        <w:ind w:left="-5"/>
        <w:rPr>
          <w:rFonts w:ascii="Times New Roman" w:hAnsi="Times New Roman" w:cs="Times New Roman"/>
          <w:lang w:val="fr-FR"/>
        </w:rPr>
      </w:pPr>
    </w:p>
    <w:p w14:paraId="45E2DA3E" w14:textId="77777777" w:rsidR="00734A5D" w:rsidRPr="005812DE" w:rsidRDefault="00F37C30">
      <w:pPr>
        <w:ind w:left="-5"/>
        <w:rPr>
          <w:rFonts w:ascii="Times New Roman" w:hAnsi="Times New Roman" w:cs="Times New Roman"/>
          <w:lang w:val="fr-FR"/>
        </w:rPr>
      </w:pPr>
      <w:r w:rsidRPr="005812DE">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2ADB5BE9" w14:textId="7BB2393B" w:rsidR="00734A5D" w:rsidRPr="005812DE" w:rsidRDefault="00734A5D">
      <w:pPr>
        <w:spacing w:after="43" w:line="259" w:lineRule="auto"/>
        <w:ind w:left="0" w:firstLine="0"/>
        <w:jc w:val="left"/>
        <w:rPr>
          <w:rFonts w:ascii="Times New Roman" w:hAnsi="Times New Roman" w:cs="Times New Roman"/>
          <w:lang w:val="fr-FR"/>
        </w:rPr>
      </w:pPr>
    </w:p>
    <w:p w14:paraId="3C61B5E3" w14:textId="77777777" w:rsidR="00734A5D" w:rsidRPr="005812DE" w:rsidRDefault="00F37C30">
      <w:pPr>
        <w:pStyle w:val="1"/>
        <w:spacing w:after="66"/>
        <w:ind w:left="-5" w:right="263"/>
        <w:rPr>
          <w:rFonts w:ascii="Times New Roman" w:hAnsi="Times New Roman" w:cs="Times New Roman"/>
          <w:lang w:val="fr-FR"/>
        </w:rPr>
      </w:pPr>
      <w:r w:rsidRPr="005812DE">
        <w:rPr>
          <w:rFonts w:ascii="Times New Roman" w:eastAsia="Times New Roman" w:hAnsi="Times New Roman" w:cs="Times New Roman"/>
          <w:lang w:val="fr-FR"/>
        </w:rPr>
        <w:t>AVERTISSEMENTSET PRECAUTIONS</w:t>
      </w:r>
    </w:p>
    <w:p w14:paraId="0B8BA0CE" w14:textId="5EE02590" w:rsidR="00734A5D" w:rsidRPr="005812DE" w:rsidRDefault="001364AD" w:rsidP="00D978ED">
      <w:pPr>
        <w:spacing w:after="98"/>
        <w:ind w:left="422" w:hanging="422"/>
        <w:rPr>
          <w:rFonts w:ascii="Times New Roman" w:hAnsi="Times New Roman" w:cs="Times New Roman"/>
          <w:lang w:val="fr-FR"/>
        </w:rPr>
      </w:pPr>
      <w:r w:rsidRPr="005812DE">
        <w:rPr>
          <w:rFonts w:ascii="Times New Roman" w:eastAsia="Times New Roman" w:hAnsi="Times New Roman" w:cs="Times New Roman"/>
          <w:lang w:val="fr-FR"/>
        </w:rPr>
        <w:t>•</w:t>
      </w:r>
      <w:r w:rsidRPr="005812DE">
        <w:rPr>
          <w:rFonts w:ascii="Times New Roman" w:eastAsia="Times New Roman" w:hAnsi="Times New Roman" w:cs="Times New Roman"/>
          <w:lang w:val="fr-FR"/>
        </w:rPr>
        <w:tab/>
        <w:t xml:space="preserve">À usage professionnel de diagnostic </w:t>
      </w:r>
      <w:r w:rsidRPr="005812DE">
        <w:rPr>
          <w:rFonts w:ascii="Times New Roman" w:eastAsia="Times New Roman" w:hAnsi="Times New Roman" w:cs="Times New Roman"/>
          <w:i/>
          <w:lang w:val="fr-FR"/>
        </w:rPr>
        <w:t>in vitro</w:t>
      </w:r>
      <w:r w:rsidRPr="005812DE">
        <w:rPr>
          <w:rFonts w:ascii="Times New Roman" w:eastAsia="Times New Roman" w:hAnsi="Times New Roman" w:cs="Times New Roman"/>
          <w:lang w:val="fr-FR"/>
        </w:rPr>
        <w:t xml:space="preserve"> exclusivement.</w:t>
      </w:r>
    </w:p>
    <w:p w14:paraId="06A4C26D" w14:textId="46B879E0" w:rsidR="00734A5D" w:rsidRPr="005812DE" w:rsidRDefault="001364AD" w:rsidP="00D978ED">
      <w:pPr>
        <w:spacing w:after="98"/>
        <w:ind w:left="422" w:hanging="422"/>
        <w:rPr>
          <w:rFonts w:ascii="Times New Roman" w:hAnsi="Times New Roman" w:cs="Times New Roman"/>
          <w:lang w:val="fr-FR"/>
        </w:rPr>
      </w:pPr>
      <w:r w:rsidRPr="005812DE">
        <w:rPr>
          <w:rFonts w:ascii="Times New Roman" w:eastAsia="Times New Roman" w:hAnsi="Times New Roman" w:cs="Times New Roman"/>
          <w:lang w:val="fr-FR"/>
        </w:rPr>
        <w:t>•</w:t>
      </w:r>
      <w:r w:rsidRPr="005812DE">
        <w:rPr>
          <w:rFonts w:ascii="Times New Roman" w:eastAsia="Times New Roman" w:hAnsi="Times New Roman" w:cs="Times New Roman"/>
          <w:lang w:val="fr-FR"/>
        </w:rPr>
        <w:tab/>
        <w:t>Utilisé sur les instruments BioCLIA 6500 et BioCLIA 500 exclusivement.</w:t>
      </w:r>
    </w:p>
    <w:p w14:paraId="79C37CED" w14:textId="3ED2C59D" w:rsidR="00734A5D" w:rsidRPr="005812DE" w:rsidRDefault="001364AD" w:rsidP="00D978ED">
      <w:pPr>
        <w:spacing w:after="98"/>
        <w:ind w:left="422" w:hanging="422"/>
        <w:rPr>
          <w:rFonts w:ascii="Times New Roman" w:hAnsi="Times New Roman" w:cs="Times New Roman"/>
          <w:lang w:val="fr-FR"/>
        </w:rPr>
      </w:pPr>
      <w:r w:rsidRPr="005812DE">
        <w:rPr>
          <w:rFonts w:ascii="Times New Roman" w:eastAsia="Times New Roman" w:hAnsi="Times New Roman" w:cs="Times New Roman"/>
          <w:lang w:val="fr-FR"/>
        </w:rPr>
        <w:t>•</w:t>
      </w:r>
      <w:r w:rsidRPr="005812DE">
        <w:rPr>
          <w:rFonts w:ascii="Times New Roman" w:eastAsia="Times New Roman" w:hAnsi="Times New Roman" w:cs="Times New Roman"/>
          <w:lang w:val="fr-FR"/>
        </w:rPr>
        <w:tab/>
        <w:t>Ne pas utiliser les réactifs au-delà des dates de péremption.</w:t>
      </w:r>
    </w:p>
    <w:p w14:paraId="5B9C8C2D" w14:textId="3161B4D2" w:rsidR="00734A5D" w:rsidRPr="005812DE" w:rsidRDefault="001364AD" w:rsidP="00D978ED">
      <w:pPr>
        <w:spacing w:after="27" w:line="337" w:lineRule="auto"/>
        <w:ind w:left="422" w:hanging="422"/>
        <w:rPr>
          <w:rFonts w:ascii="Times New Roman" w:hAnsi="Times New Roman" w:cs="Times New Roman"/>
          <w:lang w:val="fr-FR"/>
        </w:rPr>
      </w:pPr>
      <w:r w:rsidRPr="005812DE">
        <w:rPr>
          <w:rFonts w:ascii="Times New Roman" w:eastAsia="Times New Roman" w:hAnsi="Times New Roman" w:cs="Times New Roman"/>
          <w:lang w:val="fr-FR"/>
        </w:rPr>
        <w:t>•</w:t>
      </w:r>
      <w:r w:rsidRPr="005812DE">
        <w:rPr>
          <w:rFonts w:ascii="Times New Roman" w:eastAsia="Times New Roman" w:hAnsi="Times New Roman" w:cs="Times New Roman"/>
          <w:lang w:val="fr-FR"/>
        </w:rPr>
        <w:tab/>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1FBA92C2" w14:textId="5B4A0192" w:rsidR="00734A5D" w:rsidRPr="005812DE" w:rsidRDefault="001364AD" w:rsidP="00D978ED">
      <w:pPr>
        <w:spacing w:after="27" w:line="337" w:lineRule="auto"/>
        <w:ind w:left="422" w:hanging="422"/>
        <w:rPr>
          <w:rFonts w:ascii="Times New Roman" w:hAnsi="Times New Roman" w:cs="Times New Roman"/>
          <w:lang w:val="fr-FR"/>
        </w:rPr>
      </w:pPr>
      <w:r w:rsidRPr="005812DE">
        <w:rPr>
          <w:rFonts w:ascii="Times New Roman" w:eastAsia="Times New Roman" w:hAnsi="Times New Roman" w:cs="Times New Roman"/>
          <w:lang w:val="fr-FR"/>
        </w:rPr>
        <w:t>•</w:t>
      </w:r>
      <w:r w:rsidRPr="005812DE">
        <w:rPr>
          <w:rFonts w:ascii="Times New Roman" w:eastAsia="Times New Roman" w:hAnsi="Times New Roman" w:cs="Times New Roman"/>
          <w:lang w:val="fr-FR"/>
        </w:rPr>
        <w:tab/>
        <w:t>Les déchets liquides et solides provenant de BioCLIA 6500 et BioCLIA 500 doivent également être traités conformément aux réglementations Nationales ou Locales.</w:t>
      </w:r>
    </w:p>
    <w:p w14:paraId="539CF258" w14:textId="678E40AF" w:rsidR="00734A5D" w:rsidRPr="005812DE" w:rsidRDefault="001364AD" w:rsidP="00D978ED">
      <w:pPr>
        <w:spacing w:after="27" w:line="337" w:lineRule="auto"/>
        <w:ind w:left="422" w:hanging="422"/>
        <w:rPr>
          <w:rFonts w:ascii="Times New Roman" w:hAnsi="Times New Roman" w:cs="Times New Roman"/>
          <w:lang w:val="fr-FR"/>
        </w:rPr>
      </w:pPr>
      <w:r w:rsidRPr="005812DE">
        <w:rPr>
          <w:rFonts w:ascii="Times New Roman" w:eastAsia="Times New Roman" w:hAnsi="Times New Roman" w:cs="Times New Roman"/>
          <w:lang w:val="fr-FR"/>
        </w:rPr>
        <w:t>•</w:t>
      </w:r>
      <w:r w:rsidRPr="005812DE">
        <w:rPr>
          <w:rFonts w:ascii="Times New Roman" w:eastAsia="Times New Roman" w:hAnsi="Times New Roman" w:cs="Times New Roman"/>
          <w:lang w:val="fr-FR"/>
        </w:rPr>
        <w:tab/>
        <w:t>Une fois ouverte, la cartouche du réactif doit être stockée dans le carrousel réfrigéré de l'instrument. Lors du premier placement du réactif dans l'instrument, veillez à ne pas renverser les réactifs.</w:t>
      </w:r>
    </w:p>
    <w:p w14:paraId="4709F9F4" w14:textId="5FD4E0E0" w:rsidR="00734A5D" w:rsidRPr="005812DE" w:rsidRDefault="001364AD" w:rsidP="00D978ED">
      <w:pPr>
        <w:spacing w:line="337" w:lineRule="auto"/>
        <w:ind w:left="422" w:hanging="422"/>
        <w:rPr>
          <w:rFonts w:ascii="Times New Roman" w:hAnsi="Times New Roman" w:cs="Times New Roman"/>
          <w:lang w:val="fr-FR"/>
        </w:rPr>
      </w:pPr>
      <w:r w:rsidRPr="005812DE">
        <w:rPr>
          <w:rFonts w:ascii="Times New Roman" w:eastAsia="Times New Roman" w:hAnsi="Times New Roman" w:cs="Times New Roman"/>
          <w:lang w:val="fr-FR"/>
        </w:rPr>
        <w:t>•</w:t>
      </w:r>
      <w:r w:rsidRPr="005812DE">
        <w:rPr>
          <w:rFonts w:ascii="Times New Roman" w:eastAsia="Times New Roman" w:hAnsi="Times New Roman" w:cs="Times New Roman"/>
          <w:lang w:val="fr-FR"/>
        </w:rPr>
        <w:tab/>
        <w:t>Les réactifs renversés doivent être nettoyés immédiatement. Respectez toutes les réglementations environnementales Nationales et Locales lors de l'élimination des déchets.</w:t>
      </w:r>
    </w:p>
    <w:p w14:paraId="64C6D344" w14:textId="77777777" w:rsidR="00734A5D" w:rsidRPr="005812DE" w:rsidRDefault="00F37C30">
      <w:pPr>
        <w:spacing w:after="134" w:line="337" w:lineRule="auto"/>
        <w:ind w:left="432"/>
        <w:rPr>
          <w:rFonts w:ascii="Times New Roman" w:hAnsi="Times New Roman" w:cs="Times New Roman"/>
          <w:lang w:val="fr-FR"/>
        </w:rPr>
      </w:pPr>
      <w:r w:rsidRPr="005812DE">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3AA3B870" w14:textId="77777777" w:rsidR="00734A5D" w:rsidRPr="005812DE" w:rsidRDefault="00F37C30">
      <w:pPr>
        <w:pStyle w:val="1"/>
        <w:spacing w:after="225"/>
        <w:ind w:left="-5" w:right="263"/>
        <w:rPr>
          <w:rFonts w:ascii="Times New Roman" w:hAnsi="Times New Roman" w:cs="Times New Roman"/>
          <w:lang w:val="fr-FR"/>
        </w:rPr>
      </w:pPr>
      <w:r w:rsidRPr="005812DE">
        <w:rPr>
          <w:rFonts w:ascii="Times New Roman" w:eastAsia="Times New Roman" w:hAnsi="Times New Roman" w:cs="Times New Roman"/>
          <w:lang w:val="fr-FR"/>
        </w:rPr>
        <w:t xml:space="preserve">Précautions </w:t>
      </w:r>
      <w:r>
        <w:rPr>
          <w:rFonts w:ascii="Times New Roman" w:eastAsia="Times New Roman" w:hAnsi="Times New Roman" w:cs="Times New Roman"/>
          <w:noProof/>
          <w:lang w:bidi="ar-SA"/>
        </w:rPr>
        <w:drawing>
          <wp:inline distT="0" distB="0" distL="0" distR="0" wp14:anchorId="403863B3" wp14:editId="4E55AF68">
            <wp:extent cx="259080" cy="259080"/>
            <wp:effectExtent l="0" t="0" r="0" b="0"/>
            <wp:docPr id="233" name="Picture 233"/>
            <wp:cNvGraphicFramePr/>
            <a:graphic xmlns:a="http://schemas.openxmlformats.org/drawingml/2006/main">
              <a:graphicData uri="http://schemas.openxmlformats.org/drawingml/2006/picture">
                <pic:pic xmlns:pic="http://schemas.openxmlformats.org/drawingml/2006/picture">
                  <pic:nvPicPr>
                    <pic:cNvPr id="233" name="Picture 233"/>
                    <pic:cNvPicPr/>
                  </pic:nvPicPr>
                  <pic:blipFill>
                    <a:blip r:embed="rId8"/>
                    <a:stretch>
                      <a:fillRect/>
                    </a:stretch>
                  </pic:blipFill>
                  <pic:spPr>
                    <a:xfrm>
                      <a:off x="0" y="0"/>
                      <a:ext cx="259080" cy="259080"/>
                    </a:xfrm>
                    <a:prstGeom prst="rect">
                      <a:avLst/>
                    </a:prstGeom>
                  </pic:spPr>
                </pic:pic>
              </a:graphicData>
            </a:graphic>
          </wp:inline>
        </w:drawing>
      </w:r>
    </w:p>
    <w:p w14:paraId="35E76745" w14:textId="1DDE0879" w:rsidR="00734A5D" w:rsidRPr="005812DE" w:rsidRDefault="001364AD" w:rsidP="00D978ED">
      <w:pPr>
        <w:spacing w:after="26"/>
        <w:ind w:left="422" w:hanging="422"/>
        <w:rPr>
          <w:rFonts w:ascii="Times New Roman" w:hAnsi="Times New Roman" w:cs="Times New Roman"/>
          <w:lang w:val="fr-FR"/>
        </w:rPr>
      </w:pPr>
      <w:r w:rsidRPr="005812DE">
        <w:rPr>
          <w:rFonts w:ascii="Times New Roman" w:eastAsia="Times New Roman" w:hAnsi="Times New Roman" w:cs="Times New Roman"/>
          <w:lang w:val="fr-FR"/>
        </w:rPr>
        <w:t>•</w:t>
      </w:r>
      <w:r w:rsidRPr="005812DE">
        <w:rPr>
          <w:rFonts w:ascii="Times New Roman" w:eastAsia="Times New Roman" w:hAnsi="Times New Roman" w:cs="Times New Roman"/>
          <w:lang w:val="fr-FR"/>
        </w:rPr>
        <w:tab/>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09719FF5" w14:textId="68779D93" w:rsidR="00734A5D" w:rsidRPr="005812DE" w:rsidRDefault="001364AD" w:rsidP="00D978ED">
      <w:pPr>
        <w:spacing w:after="26"/>
        <w:ind w:left="422" w:hanging="422"/>
        <w:rPr>
          <w:rFonts w:ascii="Times New Roman" w:hAnsi="Times New Roman" w:cs="Times New Roman"/>
          <w:lang w:val="fr-FR"/>
        </w:rPr>
      </w:pPr>
      <w:r w:rsidRPr="005812DE">
        <w:rPr>
          <w:rFonts w:ascii="Times New Roman" w:eastAsia="Times New Roman" w:hAnsi="Times New Roman" w:cs="Times New Roman"/>
          <w:lang w:val="fr-FR"/>
        </w:rPr>
        <w:t>•</w:t>
      </w:r>
      <w:r w:rsidRPr="005812DE">
        <w:rPr>
          <w:rFonts w:ascii="Times New Roman" w:eastAsia="Times New Roman" w:hAnsi="Times New Roman" w:cs="Times New Roman"/>
          <w:lang w:val="fr-FR"/>
        </w:rPr>
        <w:tab/>
        <w:t>L‘essai contient du 5-Bromo-5-Nitro-1, 3-Dioxane (BND) &lt; 1 % comme conservateur pouvant provoquer une réaction allergique cutanée par contact avec la peau. Évitez le contact avec la peau. Portez des gants de protection, des vêtements de protection et des lunettes de protection.</w:t>
      </w:r>
    </w:p>
    <w:p w14:paraId="67121DF8" w14:textId="3F4164C9" w:rsidR="00734A5D" w:rsidRPr="005812DE" w:rsidRDefault="001364AD" w:rsidP="00D978ED">
      <w:pPr>
        <w:spacing w:after="26"/>
        <w:ind w:left="422" w:hanging="422"/>
        <w:rPr>
          <w:rFonts w:ascii="Times New Roman" w:eastAsiaTheme="minorEastAsia" w:hAnsi="Times New Roman" w:cs="Times New Roman"/>
          <w:color w:val="auto"/>
          <w:kern w:val="0"/>
          <w:szCs w:val="18"/>
          <w:lang w:val="fr-FR"/>
        </w:rPr>
      </w:pPr>
      <w:r w:rsidRPr="005812DE">
        <w:rPr>
          <w:rFonts w:ascii="Times New Roman" w:eastAsia="Times New Roman" w:hAnsi="Times New Roman" w:cs="Times New Roman"/>
          <w:lang w:val="fr-FR"/>
        </w:rPr>
        <w:t>•</w:t>
      </w:r>
      <w:r w:rsidRPr="005812DE">
        <w:rPr>
          <w:rFonts w:ascii="Times New Roman" w:eastAsia="Times New Roman" w:hAnsi="Times New Roman" w:cs="Times New Roman"/>
          <w:lang w:val="fr-FR"/>
        </w:rPr>
        <w:tab/>
        <w:t>Tout incident grave survenu en relation avec le dispositif doit être signalé au fabricant et à l'autorité compétente du Pays dans lequel l'utilisateur et/ou le patient est établi.</w:t>
      </w:r>
    </w:p>
    <w:p w14:paraId="757958B0" w14:textId="77777777" w:rsidR="00D67B34" w:rsidRPr="005812DE" w:rsidRDefault="00D67B34" w:rsidP="00D67B34">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lang w:val="fr-FR"/>
        </w:rPr>
      </w:pPr>
      <w:r w:rsidRPr="005812DE">
        <w:rPr>
          <w:rFonts w:ascii="Times New Roman" w:eastAsia="Times New Roman" w:hAnsi="Times New Roman" w:cs="Times New Roman"/>
          <w:b/>
          <w:lang w:val="fr-FR"/>
        </w:rPr>
        <w:t>MATÉRIAUX FOURNIS</w:t>
      </w:r>
    </w:p>
    <w:p w14:paraId="10F25D9B" w14:textId="07B4E5EE" w:rsidR="00D67B34" w:rsidRPr="005812DE" w:rsidRDefault="00D67B34" w:rsidP="00D67B34">
      <w:pPr>
        <w:spacing w:after="68" w:line="259" w:lineRule="auto"/>
        <w:ind w:left="0" w:firstLine="0"/>
        <w:jc w:val="left"/>
        <w:rPr>
          <w:rFonts w:ascii="Times New Roman" w:eastAsiaTheme="minorEastAsia" w:hAnsi="Times New Roman" w:cs="Times New Roman"/>
          <w:lang w:val="fr-FR"/>
        </w:rPr>
      </w:pPr>
      <w:r w:rsidRPr="005812DE">
        <w:rPr>
          <w:rFonts w:ascii="Times New Roman" w:eastAsia="Times New Roman" w:hAnsi="Times New Roman" w:cs="Times New Roman"/>
          <w:lang w:val="fr-FR"/>
        </w:rPr>
        <w:t>•</w:t>
      </w:r>
      <w:r w:rsidRPr="005812DE">
        <w:rPr>
          <w:rFonts w:ascii="Times New Roman" w:eastAsia="Times New Roman" w:hAnsi="Times New Roman" w:cs="Times New Roman"/>
          <w:lang w:val="fr-FR"/>
        </w:rPr>
        <w:tab/>
        <w:t xml:space="preserve"> </w:t>
      </w:r>
      <w:r w:rsidRPr="005812DE">
        <w:rPr>
          <w:rFonts w:ascii="Times New Roman" w:eastAsia="Times New Roman" w:hAnsi="Times New Roman" w:cs="Times New Roman"/>
          <w:b/>
          <w:lang w:val="fr-FR"/>
        </w:rPr>
        <w:t>Antigène</w:t>
      </w:r>
      <w:r w:rsidRPr="005812DE">
        <w:rPr>
          <w:rFonts w:ascii="Times New Roman" w:eastAsia="Times New Roman" w:hAnsi="Times New Roman" w:cs="Times New Roman"/>
          <w:lang w:val="fr-FR"/>
        </w:rPr>
        <w:tab/>
        <w:t xml:space="preserve"> Antigène biotinylé dans PBS (pH 7,0-7,4).</w:t>
      </w:r>
    </w:p>
    <w:p w14:paraId="3D149420" w14:textId="2CE2B97B" w:rsidR="00734A5D" w:rsidRPr="00655F7C" w:rsidRDefault="00F37C30">
      <w:pPr>
        <w:spacing w:after="68" w:line="259" w:lineRule="auto"/>
        <w:ind w:left="3389" w:firstLine="0"/>
        <w:jc w:val="left"/>
        <w:rPr>
          <w:rFonts w:ascii="Times New Roman" w:hAnsi="Times New Roman" w:cs="Times New Roman"/>
        </w:rPr>
      </w:pPr>
      <w:r>
        <w:rPr>
          <w:rFonts w:ascii="Times New Roman" w:eastAsia="Times New Roman" w:hAnsi="Times New Roman" w:cs="Times New Roman"/>
          <w:noProof/>
          <w:lang w:bidi="ar-SA"/>
        </w:rPr>
        <w:drawing>
          <wp:inline distT="0" distB="0" distL="0" distR="0" wp14:anchorId="4836F967" wp14:editId="000ACF58">
            <wp:extent cx="1036320" cy="225552"/>
            <wp:effectExtent l="0" t="0" r="0" b="0"/>
            <wp:docPr id="598" name="Picture 598"/>
            <wp:cNvGraphicFramePr/>
            <a:graphic xmlns:a="http://schemas.openxmlformats.org/drawingml/2006/main">
              <a:graphicData uri="http://schemas.openxmlformats.org/drawingml/2006/picture">
                <pic:pic xmlns:pic="http://schemas.openxmlformats.org/drawingml/2006/picture">
                  <pic:nvPicPr>
                    <pic:cNvPr id="598" name="Picture 598"/>
                    <pic:cNvPicPr/>
                  </pic:nvPicPr>
                  <pic:blipFill>
                    <a:blip r:embed="rId9"/>
                    <a:stretch>
                      <a:fillRect/>
                    </a:stretch>
                  </pic:blipFill>
                  <pic:spPr>
                    <a:xfrm>
                      <a:off x="0" y="0"/>
                      <a:ext cx="1036320" cy="225552"/>
                    </a:xfrm>
                    <a:prstGeom prst="rect">
                      <a:avLst/>
                    </a:prstGeom>
                  </pic:spPr>
                </pic:pic>
              </a:graphicData>
            </a:graphic>
          </wp:inline>
        </w:drawing>
      </w:r>
    </w:p>
    <w:p w14:paraId="41CE3B53" w14:textId="41E5930F" w:rsidR="00734A5D" w:rsidRPr="005812DE" w:rsidRDefault="00F37C30">
      <w:pPr>
        <w:spacing w:after="0" w:line="259" w:lineRule="auto"/>
        <w:ind w:left="10"/>
        <w:jc w:val="left"/>
        <w:rPr>
          <w:rFonts w:ascii="Times New Roman" w:hAnsi="Times New Roman" w:cs="Times New Roman"/>
          <w:sz w:val="20"/>
          <w:lang w:val="fr-FR"/>
        </w:rPr>
      </w:pPr>
      <w:r w:rsidRPr="005812DE">
        <w:rPr>
          <w:rFonts w:ascii="Times New Roman" w:eastAsia="Times New Roman" w:hAnsi="Times New Roman" w:cs="Times New Roman"/>
          <w:sz w:val="14"/>
          <w:lang w:val="fr-FR"/>
        </w:rPr>
        <w:t>Conservateurs</w:t>
      </w:r>
      <w:r w:rsidR="005812DE">
        <w:rPr>
          <w:rFonts w:ascii="Times New Roman" w:eastAsia="Times New Roman" w:hAnsi="Times New Roman" w:cs="Times New Roman"/>
          <w:sz w:val="14"/>
          <w:lang w:val="fr-FR"/>
        </w:rPr>
        <w:t xml:space="preserve"> </w:t>
      </w:r>
      <w:r w:rsidRPr="005812DE">
        <w:rPr>
          <w:rFonts w:ascii="Times New Roman" w:eastAsia="Times New Roman" w:hAnsi="Times New Roman" w:cs="Times New Roman"/>
          <w:sz w:val="14"/>
          <w:lang w:val="fr-FR"/>
        </w:rPr>
        <w:t>: 0,0015</w:t>
      </w:r>
      <w:r w:rsidR="005812DE" w:rsidRPr="005812DE">
        <w:rPr>
          <w:rFonts w:ascii="Times New Roman" w:eastAsia="Times New Roman" w:hAnsi="Times New Roman" w:cs="Times New Roman"/>
          <w:sz w:val="14"/>
          <w:lang w:val="fr-FR"/>
        </w:rPr>
        <w:t xml:space="preserve"> </w:t>
      </w:r>
      <w:r w:rsidRPr="005812DE">
        <w:rPr>
          <w:rFonts w:ascii="Times New Roman" w:eastAsia="Times New Roman" w:hAnsi="Times New Roman" w:cs="Times New Roman"/>
          <w:sz w:val="14"/>
          <w:lang w:val="fr-FR"/>
        </w:rPr>
        <w:t>%＜ProClin 300 &lt; 0,6</w:t>
      </w:r>
      <w:r w:rsidR="005812DE" w:rsidRPr="005812DE">
        <w:rPr>
          <w:rFonts w:ascii="Times New Roman" w:eastAsia="Times New Roman" w:hAnsi="Times New Roman" w:cs="Times New Roman"/>
          <w:sz w:val="14"/>
          <w:lang w:val="fr-FR"/>
        </w:rPr>
        <w:t xml:space="preserve"> </w:t>
      </w:r>
      <w:r w:rsidRPr="005812DE">
        <w:rPr>
          <w:rFonts w:ascii="Times New Roman" w:eastAsia="Times New Roman" w:hAnsi="Times New Roman" w:cs="Times New Roman"/>
          <w:sz w:val="14"/>
          <w:lang w:val="fr-FR"/>
        </w:rPr>
        <w:t>%.</w:t>
      </w:r>
    </w:p>
    <w:p w14:paraId="70C9411C" w14:textId="77777777" w:rsidR="00D67B34" w:rsidRPr="005812DE" w:rsidRDefault="00D67B34">
      <w:pPr>
        <w:spacing w:after="0" w:line="259" w:lineRule="auto"/>
        <w:ind w:left="10"/>
        <w:jc w:val="left"/>
        <w:rPr>
          <w:rFonts w:ascii="Times New Roman" w:hAnsi="Times New Roman" w:cs="Times New Roman"/>
          <w:lang w:val="fr-FR"/>
        </w:rPr>
      </w:pPr>
    </w:p>
    <w:p w14:paraId="26015675" w14:textId="1CA71C6C" w:rsidR="00734A5D" w:rsidRPr="005812DE" w:rsidRDefault="00D978ED" w:rsidP="00D978ED">
      <w:pPr>
        <w:tabs>
          <w:tab w:val="left" w:pos="426"/>
          <w:tab w:val="left" w:pos="1418"/>
        </w:tabs>
        <w:ind w:left="10"/>
        <w:rPr>
          <w:rFonts w:ascii="Times New Roman" w:hAnsi="Times New Roman" w:cs="Times New Roman"/>
          <w:lang w:val="fr-FR"/>
        </w:rPr>
      </w:pPr>
      <w:r w:rsidRPr="005812DE">
        <w:rPr>
          <w:rFonts w:ascii="Times New Roman" w:eastAsia="Times New Roman" w:hAnsi="Times New Roman" w:cs="Times New Roman"/>
          <w:lang w:val="fr-FR"/>
        </w:rPr>
        <w:lastRenderedPageBreak/>
        <w:t>•</w:t>
      </w:r>
      <w:r w:rsidRPr="005812DE">
        <w:rPr>
          <w:rFonts w:ascii="Times New Roman" w:eastAsia="Times New Roman" w:hAnsi="Times New Roman" w:cs="Times New Roman"/>
          <w:lang w:val="fr-FR"/>
        </w:rPr>
        <w:tab/>
      </w:r>
      <w:r w:rsidRPr="005812DE">
        <w:rPr>
          <w:rFonts w:ascii="Times New Roman" w:eastAsia="Times New Roman" w:hAnsi="Times New Roman" w:cs="Times New Roman"/>
          <w:b/>
          <w:lang w:val="fr-FR"/>
        </w:rPr>
        <w:t>Conjugé</w:t>
      </w:r>
      <w:r w:rsidRPr="005812DE">
        <w:rPr>
          <w:rFonts w:ascii="Times New Roman" w:eastAsia="Times New Roman" w:hAnsi="Times New Roman" w:cs="Times New Roman"/>
          <w:lang w:val="fr-FR"/>
        </w:rPr>
        <w:tab/>
        <w:t xml:space="preserve"> Anticorps anti-IgG humaines marqués par la phosphatase alcaline (AP) dans 0,05 M MES (pH6,0).</w:t>
      </w:r>
    </w:p>
    <w:p w14:paraId="1C5E7D5B" w14:textId="77777777" w:rsidR="00734A5D" w:rsidRPr="00655F7C" w:rsidRDefault="00F37C30">
      <w:pPr>
        <w:spacing w:after="66" w:line="259" w:lineRule="auto"/>
        <w:ind w:left="3581" w:firstLine="0"/>
        <w:jc w:val="left"/>
        <w:rPr>
          <w:rFonts w:ascii="Times New Roman" w:hAnsi="Times New Roman" w:cs="Times New Roman"/>
        </w:rPr>
      </w:pPr>
      <w:r>
        <w:rPr>
          <w:rFonts w:ascii="Times New Roman" w:eastAsia="Times New Roman" w:hAnsi="Times New Roman" w:cs="Times New Roman"/>
          <w:noProof/>
          <w:lang w:bidi="ar-SA"/>
        </w:rPr>
        <w:drawing>
          <wp:inline distT="0" distB="0" distL="0" distR="0" wp14:anchorId="39C11E2A" wp14:editId="40AEF7C4">
            <wp:extent cx="917448" cy="225552"/>
            <wp:effectExtent l="0" t="0" r="0" b="0"/>
            <wp:docPr id="596" name="Picture 596"/>
            <wp:cNvGraphicFramePr/>
            <a:graphic xmlns:a="http://schemas.openxmlformats.org/drawingml/2006/main">
              <a:graphicData uri="http://schemas.openxmlformats.org/drawingml/2006/picture">
                <pic:pic xmlns:pic="http://schemas.openxmlformats.org/drawingml/2006/picture">
                  <pic:nvPicPr>
                    <pic:cNvPr id="596" name="Picture 596"/>
                    <pic:cNvPicPr/>
                  </pic:nvPicPr>
                  <pic:blipFill>
                    <a:blip r:embed="rId10"/>
                    <a:stretch>
                      <a:fillRect/>
                    </a:stretch>
                  </pic:blipFill>
                  <pic:spPr>
                    <a:xfrm>
                      <a:off x="0" y="0"/>
                      <a:ext cx="917448" cy="225552"/>
                    </a:xfrm>
                    <a:prstGeom prst="rect">
                      <a:avLst/>
                    </a:prstGeom>
                  </pic:spPr>
                </pic:pic>
              </a:graphicData>
            </a:graphic>
          </wp:inline>
        </w:drawing>
      </w:r>
    </w:p>
    <w:p w14:paraId="6FFBBE08" w14:textId="40DBA95E" w:rsidR="00734A5D" w:rsidRPr="00655F7C" w:rsidRDefault="00F37C30">
      <w:pPr>
        <w:spacing w:after="19" w:line="259" w:lineRule="auto"/>
        <w:ind w:left="10"/>
        <w:jc w:val="left"/>
        <w:rPr>
          <w:rFonts w:ascii="Times New Roman" w:hAnsi="Times New Roman" w:cs="Times New Roman"/>
          <w:sz w:val="15"/>
          <w:lang w:val="fr-FR"/>
        </w:rPr>
      </w:pPr>
      <w:r w:rsidRPr="005812DE">
        <w:rPr>
          <w:rFonts w:ascii="Times New Roman" w:eastAsia="Times New Roman" w:hAnsi="Times New Roman" w:cs="Times New Roman"/>
          <w:sz w:val="14"/>
          <w:lang w:val="fr-FR"/>
        </w:rPr>
        <w:t>Conservateurs</w:t>
      </w:r>
      <w:r w:rsidR="005812DE">
        <w:rPr>
          <w:rFonts w:ascii="Times New Roman" w:eastAsia="Times New Roman" w:hAnsi="Times New Roman" w:cs="Times New Roman"/>
          <w:sz w:val="14"/>
          <w:lang w:val="fr-FR"/>
        </w:rPr>
        <w:t xml:space="preserve"> </w:t>
      </w:r>
      <w:r w:rsidRPr="005812DE">
        <w:rPr>
          <w:rFonts w:ascii="Times New Roman" w:eastAsia="Times New Roman" w:hAnsi="Times New Roman" w:cs="Times New Roman"/>
          <w:sz w:val="14"/>
          <w:lang w:val="fr-FR"/>
        </w:rPr>
        <w:t>: 0,0015</w:t>
      </w:r>
      <w:r w:rsidR="005812DE">
        <w:rPr>
          <w:rFonts w:ascii="Times New Roman" w:eastAsia="Times New Roman" w:hAnsi="Times New Roman" w:cs="Times New Roman"/>
          <w:sz w:val="14"/>
          <w:lang w:val="fr-FR"/>
        </w:rPr>
        <w:t xml:space="preserve"> </w:t>
      </w:r>
      <w:r w:rsidRPr="005812DE">
        <w:rPr>
          <w:rFonts w:ascii="Times New Roman" w:eastAsia="Times New Roman" w:hAnsi="Times New Roman" w:cs="Times New Roman"/>
          <w:sz w:val="14"/>
          <w:lang w:val="fr-FR"/>
        </w:rPr>
        <w:t>%＜ProClin 300 &lt; 0,6</w:t>
      </w:r>
      <w:r w:rsidR="005812DE">
        <w:rPr>
          <w:rFonts w:ascii="Times New Roman" w:eastAsia="Times New Roman" w:hAnsi="Times New Roman" w:cs="Times New Roman"/>
          <w:sz w:val="14"/>
          <w:lang w:val="fr-FR"/>
        </w:rPr>
        <w:t xml:space="preserve"> </w:t>
      </w:r>
      <w:r w:rsidRPr="005812DE">
        <w:rPr>
          <w:rFonts w:ascii="Times New Roman" w:eastAsia="Times New Roman" w:hAnsi="Times New Roman" w:cs="Times New Roman"/>
          <w:sz w:val="14"/>
          <w:lang w:val="fr-FR"/>
        </w:rPr>
        <w:t>%.</w:t>
      </w:r>
    </w:p>
    <w:p w14:paraId="0011EDF5" w14:textId="77777777" w:rsidR="00D67B34" w:rsidRPr="00655F7C" w:rsidRDefault="00D67B34">
      <w:pPr>
        <w:spacing w:after="19" w:line="259" w:lineRule="auto"/>
        <w:ind w:left="10"/>
        <w:jc w:val="left"/>
        <w:rPr>
          <w:rFonts w:ascii="Times New Roman" w:hAnsi="Times New Roman" w:cs="Times New Roman"/>
          <w:lang w:val="fr-FR"/>
        </w:rPr>
      </w:pPr>
    </w:p>
    <w:p w14:paraId="159CCEC8" w14:textId="29898B53" w:rsidR="00734A5D" w:rsidRPr="00655F7C" w:rsidRDefault="00D978ED" w:rsidP="00D978ED">
      <w:pPr>
        <w:ind w:left="10"/>
        <w:rPr>
          <w:rFonts w:ascii="Times New Roman" w:hAnsi="Times New Roman" w:cs="Times New Roman"/>
          <w:lang w:val="fr-FR"/>
        </w:rPr>
      </w:pPr>
      <w:r w:rsidRPr="005812DE">
        <w:rPr>
          <w:rFonts w:ascii="Times New Roman" w:eastAsia="Times New Roman" w:hAnsi="Times New Roman" w:cs="Times New Roman"/>
          <w:lang w:val="fr-FR"/>
        </w:rPr>
        <w:t>•</w:t>
      </w:r>
      <w:r w:rsidRPr="005812DE">
        <w:rPr>
          <w:rFonts w:ascii="Times New Roman" w:eastAsia="Times New Roman" w:hAnsi="Times New Roman" w:cs="Times New Roman"/>
          <w:lang w:val="fr-FR"/>
        </w:rPr>
        <w:tab/>
      </w:r>
      <w:r w:rsidRPr="005812DE">
        <w:rPr>
          <w:rFonts w:ascii="Times New Roman" w:eastAsia="Times New Roman" w:hAnsi="Times New Roman" w:cs="Times New Roman"/>
          <w:b/>
          <w:lang w:val="fr-FR"/>
        </w:rPr>
        <w:t>Microparticule</w:t>
      </w:r>
      <w:r w:rsidRPr="005812DE">
        <w:rPr>
          <w:rFonts w:ascii="Times New Roman" w:eastAsia="Times New Roman" w:hAnsi="Times New Roman" w:cs="Times New Roman"/>
          <w:lang w:val="fr-FR"/>
        </w:rPr>
        <w:tab/>
        <w:t xml:space="preserve"> Les microparticules sont recouvertes de streptavidine dans 0,01M PBS (pH 7.4).</w:t>
      </w:r>
    </w:p>
    <w:p w14:paraId="761A0760" w14:textId="28EACFF7" w:rsidR="00D67B34" w:rsidRPr="00655F7C" w:rsidRDefault="00D67B34" w:rsidP="00D67B34">
      <w:pPr>
        <w:ind w:left="10" w:firstLine="0"/>
        <w:jc w:val="right"/>
        <w:rPr>
          <w:rFonts w:ascii="Times New Roman" w:eastAsiaTheme="minorEastAsia" w:hAnsi="Times New Roman" w:cs="Times New Roman"/>
          <w:lang w:val="fr-FR"/>
        </w:rPr>
      </w:pPr>
      <w:r>
        <w:rPr>
          <w:rFonts w:ascii="Times New Roman" w:eastAsia="Times New Roman" w:hAnsi="Times New Roman" w:cs="Times New Roman"/>
          <w:noProof/>
          <w:lang w:bidi="ar-SA"/>
        </w:rPr>
        <w:drawing>
          <wp:inline distT="0" distB="0" distL="0" distR="0" wp14:anchorId="2B195770" wp14:editId="6F99C0D0">
            <wp:extent cx="697910" cy="237667"/>
            <wp:effectExtent l="0" t="0" r="6985" b="0"/>
            <wp:docPr id="600" name="Picture 600"/>
            <wp:cNvGraphicFramePr/>
            <a:graphic xmlns:a="http://schemas.openxmlformats.org/drawingml/2006/main">
              <a:graphicData uri="http://schemas.openxmlformats.org/drawingml/2006/picture">
                <pic:pic xmlns:pic="http://schemas.openxmlformats.org/drawingml/2006/picture">
                  <pic:nvPicPr>
                    <pic:cNvPr id="600" name="Picture 60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7910" cy="237667"/>
                    </a:xfrm>
                    <a:prstGeom prst="rect">
                      <a:avLst/>
                    </a:prstGeom>
                  </pic:spPr>
                </pic:pic>
              </a:graphicData>
            </a:graphic>
          </wp:inline>
        </w:drawing>
      </w:r>
    </w:p>
    <w:p w14:paraId="5339094D" w14:textId="2558B77E" w:rsidR="00D978ED" w:rsidRPr="005812DE" w:rsidRDefault="00D978ED" w:rsidP="00147B68">
      <w:pPr>
        <w:ind w:left="10" w:firstLine="0"/>
        <w:jc w:val="left"/>
        <w:rPr>
          <w:rFonts w:ascii="Times New Roman" w:eastAsiaTheme="minorEastAsia" w:hAnsi="Times New Roman" w:cs="Times New Roman"/>
          <w:sz w:val="14"/>
          <w:szCs w:val="14"/>
          <w:lang w:val="fr-FR"/>
        </w:rPr>
      </w:pPr>
      <w:r w:rsidRPr="005812DE">
        <w:rPr>
          <w:rFonts w:ascii="Times New Roman" w:eastAsia="Times New Roman" w:hAnsi="Times New Roman" w:cs="Times New Roman"/>
          <w:sz w:val="14"/>
          <w:szCs w:val="14"/>
          <w:lang w:val="fr-FR"/>
        </w:rPr>
        <w:t>Conservateurs : 5-Bromo-5-Nitro-1, 3-Dioxane (BND) &lt; 1 %.</w:t>
      </w:r>
    </w:p>
    <w:tbl>
      <w:tblPr>
        <w:tblStyle w:val="a3"/>
        <w:tblW w:w="5053" w:type="dxa"/>
        <w:jc w:val="center"/>
        <w:tblLook w:val="04A0" w:firstRow="1" w:lastRow="0" w:firstColumn="1" w:lastColumn="0" w:noHBand="0" w:noVBand="1"/>
      </w:tblPr>
      <w:tblGrid>
        <w:gridCol w:w="1684"/>
        <w:gridCol w:w="1684"/>
        <w:gridCol w:w="1685"/>
      </w:tblGrid>
      <w:tr w:rsidR="00D67B34" w:rsidRPr="00655F7C" w14:paraId="3211AB02" w14:textId="77777777" w:rsidTr="00D978ED">
        <w:trPr>
          <w:trHeight w:val="244"/>
          <w:jc w:val="center"/>
        </w:trPr>
        <w:tc>
          <w:tcPr>
            <w:tcW w:w="1684" w:type="dxa"/>
            <w:vAlign w:val="center"/>
          </w:tcPr>
          <w:p w14:paraId="49E2865D" w14:textId="77777777" w:rsidR="00D67B34" w:rsidRPr="00655F7C" w:rsidRDefault="00D67B34" w:rsidP="00C427D5">
            <w:pPr>
              <w:spacing w:after="160"/>
              <w:ind w:left="0" w:firstLine="0"/>
              <w:rPr>
                <w:rFonts w:ascii="Times New Roman" w:hAnsi="Times New Roman" w:cs="Times New Roman"/>
                <w:sz w:val="15"/>
              </w:rPr>
            </w:pPr>
            <w:proofErr w:type="spellStart"/>
            <w:r>
              <w:rPr>
                <w:rFonts w:ascii="Times New Roman" w:eastAsia="Times New Roman" w:hAnsi="Times New Roman" w:cs="Times New Roman"/>
                <w:b/>
              </w:rPr>
              <w:t>Composants</w:t>
            </w:r>
            <w:proofErr w:type="spellEnd"/>
          </w:p>
        </w:tc>
        <w:tc>
          <w:tcPr>
            <w:tcW w:w="1684" w:type="dxa"/>
            <w:vAlign w:val="center"/>
          </w:tcPr>
          <w:p w14:paraId="12496785" w14:textId="77777777" w:rsidR="00D67B34" w:rsidRPr="00655F7C" w:rsidRDefault="00D67B34" w:rsidP="00C427D5">
            <w:pPr>
              <w:spacing w:after="160"/>
              <w:ind w:left="0" w:firstLine="0"/>
              <w:rPr>
                <w:rFonts w:ascii="Times New Roman" w:eastAsiaTheme="minorEastAsia" w:hAnsi="Times New Roman" w:cs="Times New Roman"/>
              </w:rPr>
            </w:pPr>
            <w:r>
              <w:rPr>
                <w:rFonts w:ascii="Times New Roman" w:eastAsia="Times New Roman" w:hAnsi="Times New Roman" w:cs="Times New Roman"/>
                <w:b/>
              </w:rPr>
              <w:t>50 Tests/kit</w:t>
            </w:r>
          </w:p>
        </w:tc>
        <w:tc>
          <w:tcPr>
            <w:tcW w:w="1685" w:type="dxa"/>
            <w:vAlign w:val="center"/>
          </w:tcPr>
          <w:p w14:paraId="2515029B" w14:textId="77777777" w:rsidR="00D67B34" w:rsidRPr="00655F7C" w:rsidRDefault="00D67B34" w:rsidP="00C427D5">
            <w:pPr>
              <w:spacing w:after="160"/>
              <w:ind w:left="0" w:firstLine="0"/>
              <w:rPr>
                <w:rFonts w:ascii="Times New Roman" w:eastAsiaTheme="minorEastAsia" w:hAnsi="Times New Roman" w:cs="Times New Roman"/>
              </w:rPr>
            </w:pPr>
            <w:r>
              <w:rPr>
                <w:rFonts w:ascii="Times New Roman" w:eastAsia="Times New Roman" w:hAnsi="Times New Roman" w:cs="Times New Roman"/>
                <w:b/>
              </w:rPr>
              <w:t>100 Tests/kit</w:t>
            </w:r>
          </w:p>
        </w:tc>
      </w:tr>
      <w:tr w:rsidR="00D67B34" w:rsidRPr="00655F7C" w14:paraId="6DE455A9" w14:textId="77777777" w:rsidTr="00D978ED">
        <w:trPr>
          <w:trHeight w:val="242"/>
          <w:jc w:val="center"/>
        </w:trPr>
        <w:tc>
          <w:tcPr>
            <w:tcW w:w="1684" w:type="dxa"/>
            <w:vAlign w:val="center"/>
          </w:tcPr>
          <w:p w14:paraId="6ADA3621" w14:textId="77777777" w:rsidR="00D67B34" w:rsidRPr="00655F7C" w:rsidRDefault="00D67B34" w:rsidP="00C427D5">
            <w:pPr>
              <w:spacing w:after="160"/>
              <w:ind w:left="0" w:firstLine="0"/>
              <w:rPr>
                <w:rFonts w:ascii="Times New Roman" w:eastAsiaTheme="minorEastAsia" w:hAnsi="Times New Roman" w:cs="Times New Roman"/>
              </w:rPr>
            </w:pPr>
            <w:proofErr w:type="spellStart"/>
            <w:r>
              <w:rPr>
                <w:rFonts w:ascii="Times New Roman" w:eastAsia="Times New Roman" w:hAnsi="Times New Roman" w:cs="Times New Roman"/>
              </w:rPr>
              <w:t>Antigène</w:t>
            </w:r>
            <w:proofErr w:type="spellEnd"/>
          </w:p>
        </w:tc>
        <w:tc>
          <w:tcPr>
            <w:tcW w:w="1684" w:type="dxa"/>
            <w:vAlign w:val="center"/>
          </w:tcPr>
          <w:p w14:paraId="505B77FD" w14:textId="57842B5F" w:rsidR="00D67B34" w:rsidRPr="00655F7C" w:rsidRDefault="00D67B34" w:rsidP="00C427D5">
            <w:pPr>
              <w:spacing w:after="160"/>
              <w:ind w:left="0" w:firstLine="0"/>
              <w:rPr>
                <w:rFonts w:ascii="Times New Roman" w:eastAsiaTheme="minorEastAsia" w:hAnsi="Times New Roman" w:cs="Times New Roman"/>
              </w:rPr>
            </w:pPr>
            <w:r>
              <w:rPr>
                <w:rFonts w:ascii="Times New Roman" w:eastAsia="Times New Roman" w:hAnsi="Times New Roman" w:cs="Times New Roman"/>
              </w:rPr>
              <w:t>1 x 2,5 mL</w:t>
            </w:r>
          </w:p>
        </w:tc>
        <w:tc>
          <w:tcPr>
            <w:tcW w:w="1685" w:type="dxa"/>
            <w:vAlign w:val="center"/>
          </w:tcPr>
          <w:p w14:paraId="6017033E" w14:textId="24EB65FA" w:rsidR="00D67B34" w:rsidRPr="00655F7C" w:rsidRDefault="00D67B34" w:rsidP="00C427D5">
            <w:pPr>
              <w:spacing w:after="160"/>
              <w:ind w:left="0" w:firstLine="0"/>
              <w:rPr>
                <w:rFonts w:ascii="Times New Roman" w:hAnsi="Times New Roman" w:cs="Times New Roman"/>
                <w:sz w:val="15"/>
              </w:rPr>
            </w:pPr>
            <w:r>
              <w:rPr>
                <w:rFonts w:ascii="Times New Roman" w:eastAsia="Times New Roman" w:hAnsi="Times New Roman" w:cs="Times New Roman"/>
              </w:rPr>
              <w:t>1 x 5 mL</w:t>
            </w:r>
          </w:p>
        </w:tc>
      </w:tr>
      <w:tr w:rsidR="00D67B34" w:rsidRPr="00655F7C" w14:paraId="027BC4FB" w14:textId="77777777" w:rsidTr="00D978ED">
        <w:trPr>
          <w:trHeight w:val="242"/>
          <w:jc w:val="center"/>
        </w:trPr>
        <w:tc>
          <w:tcPr>
            <w:tcW w:w="1684" w:type="dxa"/>
            <w:vAlign w:val="center"/>
          </w:tcPr>
          <w:p w14:paraId="6BB72310" w14:textId="77777777" w:rsidR="00D67B34" w:rsidRPr="00655F7C" w:rsidRDefault="00D67B34" w:rsidP="00C427D5">
            <w:pPr>
              <w:spacing w:after="160"/>
              <w:ind w:left="0" w:firstLine="0"/>
              <w:rPr>
                <w:rFonts w:ascii="Times New Roman" w:hAnsi="Times New Roman" w:cs="Times New Roman"/>
                <w:sz w:val="15"/>
              </w:rPr>
            </w:pPr>
            <w:proofErr w:type="spellStart"/>
            <w:r>
              <w:rPr>
                <w:rFonts w:ascii="Times New Roman" w:eastAsia="Times New Roman" w:hAnsi="Times New Roman" w:cs="Times New Roman"/>
              </w:rPr>
              <w:t>Conjugé</w:t>
            </w:r>
            <w:proofErr w:type="spellEnd"/>
          </w:p>
        </w:tc>
        <w:tc>
          <w:tcPr>
            <w:tcW w:w="1684" w:type="dxa"/>
            <w:vAlign w:val="center"/>
          </w:tcPr>
          <w:p w14:paraId="6BC90197" w14:textId="77777777" w:rsidR="00D67B34" w:rsidRPr="00655F7C" w:rsidRDefault="00D67B34" w:rsidP="00C427D5">
            <w:pPr>
              <w:spacing w:after="160"/>
              <w:ind w:left="0" w:firstLine="0"/>
              <w:rPr>
                <w:rFonts w:ascii="Times New Roman" w:eastAsiaTheme="minorEastAsia" w:hAnsi="Times New Roman" w:cs="Times New Roman"/>
              </w:rPr>
            </w:pPr>
            <w:r>
              <w:rPr>
                <w:rFonts w:ascii="Times New Roman" w:eastAsia="Times New Roman" w:hAnsi="Times New Roman" w:cs="Times New Roman"/>
              </w:rPr>
              <w:t>1×6,75 mL</w:t>
            </w:r>
          </w:p>
        </w:tc>
        <w:tc>
          <w:tcPr>
            <w:tcW w:w="1685" w:type="dxa"/>
            <w:vAlign w:val="center"/>
          </w:tcPr>
          <w:p w14:paraId="194EE389" w14:textId="77777777" w:rsidR="00D67B34" w:rsidRPr="00655F7C" w:rsidRDefault="00D67B34" w:rsidP="00C427D5">
            <w:pPr>
              <w:spacing w:after="160"/>
              <w:ind w:left="0" w:firstLine="0"/>
              <w:rPr>
                <w:rFonts w:ascii="Times New Roman" w:hAnsi="Times New Roman" w:cs="Times New Roman"/>
                <w:sz w:val="15"/>
              </w:rPr>
            </w:pPr>
            <w:r>
              <w:rPr>
                <w:rFonts w:ascii="Times New Roman" w:eastAsia="Times New Roman" w:hAnsi="Times New Roman" w:cs="Times New Roman"/>
              </w:rPr>
              <w:t>1×13,5 mL</w:t>
            </w:r>
          </w:p>
        </w:tc>
      </w:tr>
      <w:tr w:rsidR="00D67B34" w:rsidRPr="00655F7C" w14:paraId="37ECF7AE" w14:textId="77777777" w:rsidTr="00D978ED">
        <w:trPr>
          <w:trHeight w:val="242"/>
          <w:jc w:val="center"/>
        </w:trPr>
        <w:tc>
          <w:tcPr>
            <w:tcW w:w="1684" w:type="dxa"/>
            <w:vAlign w:val="center"/>
          </w:tcPr>
          <w:p w14:paraId="61408C3A" w14:textId="77777777" w:rsidR="00D67B34" w:rsidRPr="00655F7C" w:rsidRDefault="00D67B34" w:rsidP="00C427D5">
            <w:pPr>
              <w:spacing w:after="160"/>
              <w:ind w:left="0" w:firstLine="0"/>
              <w:rPr>
                <w:rFonts w:ascii="Times New Roman" w:hAnsi="Times New Roman" w:cs="Times New Roman"/>
                <w:sz w:val="15"/>
              </w:rPr>
            </w:pPr>
            <w:proofErr w:type="spellStart"/>
            <w:r>
              <w:rPr>
                <w:rFonts w:ascii="Times New Roman" w:eastAsia="Times New Roman" w:hAnsi="Times New Roman" w:cs="Times New Roman"/>
              </w:rPr>
              <w:t>Microparticule</w:t>
            </w:r>
            <w:proofErr w:type="spellEnd"/>
          </w:p>
        </w:tc>
        <w:tc>
          <w:tcPr>
            <w:tcW w:w="1684" w:type="dxa"/>
            <w:vAlign w:val="center"/>
          </w:tcPr>
          <w:p w14:paraId="04506C03" w14:textId="5BD64B8B" w:rsidR="00D67B34" w:rsidRPr="00655F7C" w:rsidRDefault="00D67B34" w:rsidP="00C427D5">
            <w:pPr>
              <w:spacing w:after="160"/>
              <w:ind w:left="0" w:firstLine="0"/>
              <w:rPr>
                <w:rFonts w:ascii="Times New Roman" w:hAnsi="Times New Roman" w:cs="Times New Roman"/>
                <w:sz w:val="15"/>
              </w:rPr>
            </w:pPr>
            <w:r>
              <w:rPr>
                <w:rFonts w:ascii="Times New Roman" w:eastAsia="Times New Roman" w:hAnsi="Times New Roman" w:cs="Times New Roman"/>
              </w:rPr>
              <w:t>1 x 2,5 mL</w:t>
            </w:r>
          </w:p>
        </w:tc>
        <w:tc>
          <w:tcPr>
            <w:tcW w:w="1685" w:type="dxa"/>
            <w:vAlign w:val="center"/>
          </w:tcPr>
          <w:p w14:paraId="1C4C5887" w14:textId="141294B1" w:rsidR="00D67B34" w:rsidRPr="00655F7C" w:rsidRDefault="00D67B34" w:rsidP="00C427D5">
            <w:pPr>
              <w:spacing w:after="160"/>
              <w:ind w:left="0" w:firstLine="0"/>
              <w:rPr>
                <w:rFonts w:ascii="Times New Roman" w:hAnsi="Times New Roman" w:cs="Times New Roman"/>
                <w:sz w:val="15"/>
              </w:rPr>
            </w:pPr>
            <w:r>
              <w:rPr>
                <w:rFonts w:ascii="Times New Roman" w:eastAsia="Times New Roman" w:hAnsi="Times New Roman" w:cs="Times New Roman"/>
              </w:rPr>
              <w:t>1 x 5 mL</w:t>
            </w:r>
          </w:p>
        </w:tc>
      </w:tr>
    </w:tbl>
    <w:p w14:paraId="3C87CCF3" w14:textId="6B6B8BCF" w:rsidR="00734A5D" w:rsidRPr="00655F7C" w:rsidRDefault="00734A5D">
      <w:pPr>
        <w:spacing w:after="63" w:line="259" w:lineRule="auto"/>
        <w:ind w:left="0" w:firstLine="0"/>
        <w:jc w:val="left"/>
        <w:rPr>
          <w:rFonts w:ascii="Times New Roman" w:hAnsi="Times New Roman" w:cs="Times New Roman"/>
        </w:rPr>
      </w:pPr>
    </w:p>
    <w:p w14:paraId="40CE491D" w14:textId="77777777" w:rsidR="00734A5D" w:rsidRPr="005812DE" w:rsidRDefault="00F37C30">
      <w:pPr>
        <w:pStyle w:val="1"/>
        <w:ind w:left="-5" w:right="263"/>
        <w:rPr>
          <w:rFonts w:ascii="Times New Roman" w:hAnsi="Times New Roman" w:cs="Times New Roman"/>
          <w:lang w:val="fr-FR"/>
        </w:rPr>
      </w:pPr>
      <w:r w:rsidRPr="005812DE">
        <w:rPr>
          <w:rFonts w:ascii="Times New Roman" w:eastAsia="Times New Roman" w:hAnsi="Times New Roman" w:cs="Times New Roman"/>
          <w:lang w:val="fr-FR"/>
        </w:rPr>
        <w:t>MATÉRIAUX SUPPLÉMENTAIRES FOURNIS SÉPARÉMENT</w:t>
      </w:r>
    </w:p>
    <w:tbl>
      <w:tblPr>
        <w:tblStyle w:val="a3"/>
        <w:tblW w:w="5086" w:type="dxa"/>
        <w:tblInd w:w="-15" w:type="dxa"/>
        <w:tblLook w:val="04A0" w:firstRow="1" w:lastRow="0" w:firstColumn="1" w:lastColumn="0" w:noHBand="0" w:noVBand="1"/>
      </w:tblPr>
      <w:tblGrid>
        <w:gridCol w:w="2987"/>
        <w:gridCol w:w="2099"/>
      </w:tblGrid>
      <w:tr w:rsidR="00D67B34" w:rsidRPr="00655F7C" w14:paraId="7F219340" w14:textId="77777777" w:rsidTr="005D5846">
        <w:trPr>
          <w:trHeight w:val="183"/>
        </w:trPr>
        <w:tc>
          <w:tcPr>
            <w:tcW w:w="2987" w:type="dxa"/>
          </w:tcPr>
          <w:p w14:paraId="2F060DCC" w14:textId="77777777" w:rsidR="00D67B34" w:rsidRPr="00655F7C" w:rsidRDefault="00D67B34" w:rsidP="00C427D5">
            <w:pPr>
              <w:adjustRightInd w:val="0"/>
              <w:snapToGrid w:val="0"/>
              <w:spacing w:afterLines="50" w:after="120"/>
              <w:ind w:left="0" w:firstLine="0"/>
              <w:jc w:val="left"/>
              <w:rPr>
                <w:rFonts w:ascii="Times New Roman" w:hAnsi="Times New Roman" w:cs="Times New Roman"/>
                <w:b/>
              </w:rPr>
            </w:pPr>
            <w:proofErr w:type="spellStart"/>
            <w:r>
              <w:rPr>
                <w:rFonts w:ascii="Times New Roman" w:eastAsia="Times New Roman" w:hAnsi="Times New Roman" w:cs="Times New Roman"/>
                <w:b/>
              </w:rPr>
              <w:t>Produit</w:t>
            </w:r>
            <w:proofErr w:type="spellEnd"/>
          </w:p>
        </w:tc>
        <w:tc>
          <w:tcPr>
            <w:tcW w:w="2099" w:type="dxa"/>
          </w:tcPr>
          <w:p w14:paraId="164C107F" w14:textId="77777777" w:rsidR="00D67B34" w:rsidRPr="00655F7C" w:rsidRDefault="00D67B34" w:rsidP="00C427D5">
            <w:pPr>
              <w:adjustRightInd w:val="0"/>
              <w:snapToGrid w:val="0"/>
              <w:spacing w:afterLines="50" w:after="120"/>
              <w:ind w:left="0" w:firstLine="0"/>
              <w:jc w:val="left"/>
              <w:rPr>
                <w:rFonts w:ascii="Times New Roman" w:hAnsi="Times New Roman" w:cs="Times New Roman"/>
              </w:rPr>
            </w:pPr>
            <w:r>
              <w:rPr>
                <w:rFonts w:ascii="Times New Roman" w:eastAsia="Times New Roman" w:hAnsi="Times New Roman" w:cs="Times New Roman"/>
                <w:b/>
              </w:rPr>
              <w:t>No. CATALOGUE</w:t>
            </w:r>
          </w:p>
        </w:tc>
      </w:tr>
      <w:tr w:rsidR="00D67B34" w:rsidRPr="00655F7C" w14:paraId="08194484" w14:textId="77777777" w:rsidTr="005D5846">
        <w:trPr>
          <w:trHeight w:val="329"/>
        </w:trPr>
        <w:tc>
          <w:tcPr>
            <w:tcW w:w="2987" w:type="dxa"/>
          </w:tcPr>
          <w:p w14:paraId="461B0A84" w14:textId="57E80FED" w:rsidR="00D67B34" w:rsidRPr="00655F7C" w:rsidRDefault="00D67B34" w:rsidP="00D67B34">
            <w:pPr>
              <w:widowControl w:val="0"/>
              <w:autoSpaceDE w:val="0"/>
              <w:autoSpaceDN w:val="0"/>
              <w:adjustRightInd w:val="0"/>
              <w:spacing w:after="0" w:line="240" w:lineRule="auto"/>
              <w:ind w:left="0" w:firstLine="0"/>
              <w:rPr>
                <w:rFonts w:ascii="Times New Roman" w:hAnsi="Times New Roman" w:cs="Times New Roman"/>
              </w:rPr>
            </w:pPr>
            <w:r>
              <w:rPr>
                <w:rFonts w:ascii="Times New Roman" w:eastAsia="Times New Roman" w:hAnsi="Times New Roman" w:cs="Times New Roman"/>
              </w:rPr>
              <w:t>BioCLIA Autoimmune Calibrator Set, PR3</w:t>
            </w:r>
          </w:p>
        </w:tc>
        <w:tc>
          <w:tcPr>
            <w:tcW w:w="2099" w:type="dxa"/>
          </w:tcPr>
          <w:p w14:paraId="7385A551" w14:textId="0AA89C64" w:rsidR="00D67B34" w:rsidRPr="00655F7C" w:rsidRDefault="00D67B34" w:rsidP="00D67B34">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MY00214 (2x1 mL)</w:t>
            </w:r>
          </w:p>
          <w:p w14:paraId="45B69259" w14:textId="4CF3C8D2" w:rsidR="00D67B34" w:rsidRPr="00655F7C" w:rsidRDefault="00D67B34" w:rsidP="00D67B34">
            <w:pPr>
              <w:spacing w:after="80"/>
              <w:ind w:left="0" w:firstLine="0"/>
              <w:jc w:val="left"/>
              <w:rPr>
                <w:rFonts w:ascii="Times New Roman" w:hAnsi="Times New Roman" w:cs="Times New Roman"/>
              </w:rPr>
            </w:pPr>
            <w:r>
              <w:rPr>
                <w:rFonts w:ascii="Times New Roman" w:eastAsia="Times New Roman" w:hAnsi="Times New Roman" w:cs="Times New Roman"/>
              </w:rPr>
              <w:t>MY00265 (4x1 mL)</w:t>
            </w:r>
          </w:p>
        </w:tc>
      </w:tr>
      <w:tr w:rsidR="00D67B34" w:rsidRPr="00655F7C" w14:paraId="7188998A" w14:textId="77777777" w:rsidTr="005D5846">
        <w:trPr>
          <w:trHeight w:val="329"/>
        </w:trPr>
        <w:tc>
          <w:tcPr>
            <w:tcW w:w="2987" w:type="dxa"/>
          </w:tcPr>
          <w:p w14:paraId="4C6629CF" w14:textId="7C6EF7E9" w:rsidR="00D67B34" w:rsidRPr="00655F7C" w:rsidRDefault="00D67B34" w:rsidP="00D67B34">
            <w:pPr>
              <w:widowControl w:val="0"/>
              <w:autoSpaceDE w:val="0"/>
              <w:autoSpaceDN w:val="0"/>
              <w:adjustRightInd w:val="0"/>
              <w:spacing w:after="0" w:line="240" w:lineRule="auto"/>
              <w:ind w:left="0" w:firstLine="0"/>
              <w:jc w:val="left"/>
              <w:rPr>
                <w:rFonts w:ascii="Times New Roman" w:hAnsi="Times New Roman" w:cs="Times New Roman"/>
                <w:lang w:val="fr-FR"/>
              </w:rPr>
            </w:pPr>
            <w:r>
              <w:rPr>
                <w:rFonts w:ascii="Times New Roman" w:eastAsia="Times New Roman" w:hAnsi="Times New Roman" w:cs="Times New Roman"/>
              </w:rPr>
              <w:t>BioCLIA Autoimmune Control Set, PR3</w:t>
            </w:r>
          </w:p>
        </w:tc>
        <w:tc>
          <w:tcPr>
            <w:tcW w:w="2099" w:type="dxa"/>
          </w:tcPr>
          <w:p w14:paraId="5DCE85AD" w14:textId="2ACF737D" w:rsidR="00D67B34" w:rsidRPr="00655F7C" w:rsidRDefault="00D67B34" w:rsidP="00D67B34">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MY00316 (2x1 mL)</w:t>
            </w:r>
          </w:p>
          <w:p w14:paraId="7D84FA70" w14:textId="37A6B2B9" w:rsidR="00D67B34" w:rsidRPr="00655F7C" w:rsidRDefault="00D67B34" w:rsidP="00D67B34">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MY00367 (4x1 mL)</w:t>
            </w:r>
          </w:p>
        </w:tc>
      </w:tr>
      <w:tr w:rsidR="00D67B34" w:rsidRPr="00655F7C" w14:paraId="53B2082A" w14:textId="77777777" w:rsidTr="005D5846">
        <w:trPr>
          <w:trHeight w:val="329"/>
        </w:trPr>
        <w:tc>
          <w:tcPr>
            <w:tcW w:w="2987" w:type="dxa"/>
          </w:tcPr>
          <w:p w14:paraId="207730E8" w14:textId="4BEB6A9A" w:rsidR="00D67B34" w:rsidRPr="00655F7C" w:rsidRDefault="00D67B34" w:rsidP="00C427D5">
            <w:pPr>
              <w:spacing w:after="80"/>
              <w:ind w:left="0" w:firstLine="0"/>
              <w:jc w:val="left"/>
              <w:rPr>
                <w:rFonts w:ascii="Times New Roman" w:hAnsi="Times New Roman" w:cs="Times New Roman"/>
              </w:rPr>
            </w:pPr>
            <w:r>
              <w:rPr>
                <w:rFonts w:ascii="Times New Roman" w:eastAsia="Times New Roman" w:hAnsi="Times New Roman" w:cs="Times New Roman"/>
              </w:rPr>
              <w:t>BioCLIA Sample Diluent I</w:t>
            </w:r>
          </w:p>
        </w:tc>
        <w:tc>
          <w:tcPr>
            <w:tcW w:w="2099" w:type="dxa"/>
          </w:tcPr>
          <w:p w14:paraId="179BEBCE" w14:textId="77777777" w:rsidR="00D67B34" w:rsidRPr="00655F7C" w:rsidRDefault="00D67B34" w:rsidP="00C427D5">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MY00965</w:t>
            </w:r>
          </w:p>
        </w:tc>
      </w:tr>
      <w:tr w:rsidR="00D67B34" w:rsidRPr="00655F7C" w14:paraId="10090029" w14:textId="77777777" w:rsidTr="005D5846">
        <w:trPr>
          <w:trHeight w:val="329"/>
        </w:trPr>
        <w:tc>
          <w:tcPr>
            <w:tcW w:w="2987" w:type="dxa"/>
          </w:tcPr>
          <w:p w14:paraId="6FF0144A" w14:textId="21657EC6" w:rsidR="00D67B34" w:rsidRPr="00655F7C" w:rsidRDefault="00D67B34" w:rsidP="00C427D5">
            <w:pPr>
              <w:spacing w:after="80"/>
              <w:ind w:left="0" w:firstLine="0"/>
              <w:jc w:val="left"/>
              <w:rPr>
                <w:rFonts w:ascii="Times New Roman" w:hAnsi="Times New Roman" w:cs="Times New Roman"/>
              </w:rPr>
            </w:pPr>
            <w:r>
              <w:rPr>
                <w:rFonts w:ascii="Times New Roman" w:eastAsia="Times New Roman" w:hAnsi="Times New Roman" w:cs="Times New Roman"/>
              </w:rPr>
              <w:t>BioCLIA System Wash Buffer</w:t>
            </w:r>
          </w:p>
        </w:tc>
        <w:tc>
          <w:tcPr>
            <w:tcW w:w="2099" w:type="dxa"/>
          </w:tcPr>
          <w:p w14:paraId="68473D56" w14:textId="77777777" w:rsidR="00D67B34" w:rsidRPr="00655F7C" w:rsidRDefault="00D67B34" w:rsidP="00C427D5">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MY00404</w:t>
            </w:r>
          </w:p>
        </w:tc>
      </w:tr>
      <w:tr w:rsidR="00D67B34" w:rsidRPr="00655F7C" w14:paraId="35262893" w14:textId="77777777" w:rsidTr="005D5846">
        <w:trPr>
          <w:trHeight w:val="329"/>
        </w:trPr>
        <w:tc>
          <w:tcPr>
            <w:tcW w:w="2987" w:type="dxa"/>
          </w:tcPr>
          <w:p w14:paraId="4457D84C" w14:textId="4DBD29D3" w:rsidR="00D67B34" w:rsidRPr="00655F7C" w:rsidRDefault="00D67B34" w:rsidP="00C427D5">
            <w:pPr>
              <w:spacing w:after="80"/>
              <w:ind w:left="0" w:firstLine="0"/>
              <w:jc w:val="left"/>
              <w:rPr>
                <w:rFonts w:ascii="Times New Roman" w:hAnsi="Times New Roman" w:cs="Times New Roman"/>
              </w:rPr>
            </w:pPr>
            <w:r>
              <w:rPr>
                <w:rFonts w:ascii="Times New Roman" w:eastAsia="Times New Roman" w:hAnsi="Times New Roman" w:cs="Times New Roman"/>
              </w:rPr>
              <w:t>BioCLIA System Substrate</w:t>
            </w:r>
          </w:p>
        </w:tc>
        <w:tc>
          <w:tcPr>
            <w:tcW w:w="2099" w:type="dxa"/>
          </w:tcPr>
          <w:p w14:paraId="7911A64F" w14:textId="77777777" w:rsidR="00D67B34" w:rsidRPr="00655F7C" w:rsidRDefault="00D67B34" w:rsidP="00C427D5">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MY00405</w:t>
            </w:r>
          </w:p>
        </w:tc>
      </w:tr>
      <w:tr w:rsidR="00D67B34" w:rsidRPr="00655F7C" w14:paraId="0CC0C60D" w14:textId="77777777" w:rsidTr="005D5846">
        <w:trPr>
          <w:trHeight w:val="329"/>
        </w:trPr>
        <w:tc>
          <w:tcPr>
            <w:tcW w:w="2987" w:type="dxa"/>
          </w:tcPr>
          <w:p w14:paraId="13EF5D41" w14:textId="0FB86CC5" w:rsidR="00D67B34" w:rsidRPr="00655F7C" w:rsidRDefault="00D67B34" w:rsidP="00C427D5">
            <w:pPr>
              <w:spacing w:after="80"/>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6500</w:t>
            </w:r>
          </w:p>
        </w:tc>
        <w:tc>
          <w:tcPr>
            <w:tcW w:w="2099" w:type="dxa"/>
          </w:tcPr>
          <w:p w14:paraId="60D955E3" w14:textId="77777777" w:rsidR="00D67B34" w:rsidRPr="00655F7C" w:rsidRDefault="00D67B34" w:rsidP="00C427D5">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MA00243</w:t>
            </w:r>
          </w:p>
        </w:tc>
      </w:tr>
      <w:tr w:rsidR="00D67B34" w:rsidRPr="00655F7C" w14:paraId="29841A60" w14:textId="77777777" w:rsidTr="005D5846">
        <w:trPr>
          <w:trHeight w:val="329"/>
        </w:trPr>
        <w:tc>
          <w:tcPr>
            <w:tcW w:w="2987" w:type="dxa"/>
          </w:tcPr>
          <w:p w14:paraId="5A7A995E" w14:textId="77777777" w:rsidR="00D67B34" w:rsidRPr="00655F7C" w:rsidRDefault="00D67B34" w:rsidP="00C427D5">
            <w:pPr>
              <w:spacing w:after="80"/>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500</w:t>
            </w:r>
          </w:p>
        </w:tc>
        <w:tc>
          <w:tcPr>
            <w:tcW w:w="2099" w:type="dxa"/>
          </w:tcPr>
          <w:p w14:paraId="2C5A9147" w14:textId="77777777" w:rsidR="00D67B34" w:rsidRPr="00655F7C" w:rsidRDefault="00D67B34" w:rsidP="00C427D5">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MA00502</w:t>
            </w:r>
          </w:p>
        </w:tc>
      </w:tr>
      <w:tr w:rsidR="00D67B34" w:rsidRPr="005812DE" w14:paraId="694BBBE2" w14:textId="77777777" w:rsidTr="005D5846">
        <w:trPr>
          <w:trHeight w:val="329"/>
        </w:trPr>
        <w:tc>
          <w:tcPr>
            <w:tcW w:w="2987" w:type="dxa"/>
          </w:tcPr>
          <w:p w14:paraId="4BF49696" w14:textId="31317A23" w:rsidR="00D67B34" w:rsidRPr="00655F7C" w:rsidRDefault="00D67B34" w:rsidP="00C427D5">
            <w:pPr>
              <w:spacing w:after="80"/>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Cuvettes</w:t>
            </w:r>
          </w:p>
        </w:tc>
        <w:tc>
          <w:tcPr>
            <w:tcW w:w="2099" w:type="dxa"/>
          </w:tcPr>
          <w:p w14:paraId="0141DDCD" w14:textId="6C2CDA1D" w:rsidR="00D67B34" w:rsidRPr="00655F7C" w:rsidRDefault="00D67B34" w:rsidP="00C427D5">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sidRPr="005812DE">
              <w:rPr>
                <w:rFonts w:ascii="Times New Roman" w:eastAsia="Times New Roman" w:hAnsi="Times New Roman" w:cs="Times New Roman"/>
                <w:lang w:val="fr-FR"/>
              </w:rPr>
              <w:t>MA00244 (2000 pcs/bag)</w:t>
            </w:r>
          </w:p>
          <w:p w14:paraId="56E6A4C3" w14:textId="77777777" w:rsidR="00D67B34" w:rsidRPr="00655F7C" w:rsidRDefault="00D67B34" w:rsidP="00C427D5">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lang w:val="fr-FR"/>
              </w:rPr>
            </w:pPr>
            <w:r w:rsidRPr="005812DE">
              <w:rPr>
                <w:rFonts w:ascii="Times New Roman" w:eastAsia="Times New Roman" w:hAnsi="Times New Roman" w:cs="Times New Roman"/>
                <w:lang w:val="fr-FR"/>
              </w:rPr>
              <w:t>MA00549 (65 pcs/box)</w:t>
            </w:r>
          </w:p>
        </w:tc>
      </w:tr>
      <w:tr w:rsidR="00D67B34" w:rsidRPr="00655F7C" w14:paraId="15BB5FA8" w14:textId="77777777" w:rsidTr="005D5846">
        <w:trPr>
          <w:trHeight w:val="329"/>
        </w:trPr>
        <w:tc>
          <w:tcPr>
            <w:tcW w:w="2987" w:type="dxa"/>
          </w:tcPr>
          <w:p w14:paraId="1973B9C0" w14:textId="52276FDF" w:rsidR="00D67B34" w:rsidRPr="00655F7C" w:rsidRDefault="00D67B34" w:rsidP="00C427D5">
            <w:pPr>
              <w:spacing w:after="80"/>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Silicone gasket (Small)</w:t>
            </w:r>
          </w:p>
        </w:tc>
        <w:tc>
          <w:tcPr>
            <w:tcW w:w="2099" w:type="dxa"/>
          </w:tcPr>
          <w:p w14:paraId="07A9BCC4" w14:textId="77777777" w:rsidR="00D67B34" w:rsidRPr="00655F7C" w:rsidRDefault="00D67B34" w:rsidP="00C427D5">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MV00195</w:t>
            </w:r>
          </w:p>
        </w:tc>
      </w:tr>
      <w:tr w:rsidR="00D67B34" w:rsidRPr="00655F7C" w14:paraId="011817A4" w14:textId="77777777" w:rsidTr="005D5846">
        <w:trPr>
          <w:trHeight w:val="329"/>
        </w:trPr>
        <w:tc>
          <w:tcPr>
            <w:tcW w:w="2987" w:type="dxa"/>
          </w:tcPr>
          <w:p w14:paraId="50516933" w14:textId="4DFBB213" w:rsidR="00D67B34" w:rsidRPr="00655F7C" w:rsidRDefault="00D67B34" w:rsidP="00C427D5">
            <w:pPr>
              <w:spacing w:after="80"/>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Silicone gasket (Large)</w:t>
            </w:r>
          </w:p>
        </w:tc>
        <w:tc>
          <w:tcPr>
            <w:tcW w:w="2099" w:type="dxa"/>
          </w:tcPr>
          <w:p w14:paraId="5E3DBA11" w14:textId="77777777" w:rsidR="00D67B34" w:rsidRPr="00655F7C" w:rsidRDefault="00D67B34" w:rsidP="00C427D5">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MV00196</w:t>
            </w:r>
          </w:p>
        </w:tc>
      </w:tr>
    </w:tbl>
    <w:p w14:paraId="44D7B846" w14:textId="51CFE160" w:rsidR="00734A5D" w:rsidRPr="00655F7C" w:rsidRDefault="00734A5D">
      <w:pPr>
        <w:spacing w:after="58" w:line="259" w:lineRule="auto"/>
        <w:ind w:left="-115" w:firstLine="0"/>
        <w:jc w:val="left"/>
        <w:rPr>
          <w:rFonts w:ascii="Times New Roman" w:hAnsi="Times New Roman" w:cs="Times New Roman"/>
        </w:rPr>
      </w:pPr>
    </w:p>
    <w:p w14:paraId="01825DF1" w14:textId="77777777" w:rsidR="00734A5D" w:rsidRPr="00655F7C" w:rsidRDefault="00F37C30" w:rsidP="00D67B34">
      <w:pPr>
        <w:pStyle w:val="1"/>
        <w:spacing w:after="70"/>
        <w:ind w:left="-5" w:right="263"/>
        <w:rPr>
          <w:rFonts w:ascii="Times New Roman" w:hAnsi="Times New Roman" w:cs="Times New Roman"/>
        </w:rPr>
      </w:pPr>
      <w:r>
        <w:rPr>
          <w:rFonts w:ascii="Times New Roman" w:eastAsia="Times New Roman" w:hAnsi="Times New Roman" w:cs="Times New Roman"/>
        </w:rPr>
        <w:t>MATÉRIAUX REQUIS</w:t>
      </w:r>
    </w:p>
    <w:p w14:paraId="015A92EA" w14:textId="72F2B777" w:rsidR="00734A5D" w:rsidRPr="005812DE" w:rsidRDefault="00F37C30">
      <w:pPr>
        <w:tabs>
          <w:tab w:val="center" w:pos="1444"/>
        </w:tabs>
        <w:spacing w:after="62"/>
        <w:ind w:left="-15" w:firstLine="0"/>
        <w:jc w:val="left"/>
        <w:rPr>
          <w:rFonts w:ascii="Times New Roman" w:hAnsi="Times New Roman" w:cs="Times New Roman"/>
          <w:lang w:val="fr-FR"/>
        </w:rPr>
      </w:pPr>
      <w:r w:rsidRPr="005812DE">
        <w:rPr>
          <w:rFonts w:ascii="Times New Roman" w:eastAsia="Times New Roman" w:hAnsi="Times New Roman" w:cs="Times New Roman"/>
          <w:lang w:val="fr-FR"/>
        </w:rPr>
        <w:t>•</w:t>
      </w:r>
      <w:r w:rsidRPr="005812DE">
        <w:rPr>
          <w:rFonts w:ascii="Times New Roman" w:eastAsia="Times New Roman" w:hAnsi="Times New Roman" w:cs="Times New Roman"/>
          <w:lang w:val="fr-FR"/>
        </w:rPr>
        <w:tab/>
        <w:t>Eau distillée ou déminéralisée</w:t>
      </w:r>
    </w:p>
    <w:p w14:paraId="0AC2BC81" w14:textId="77777777" w:rsidR="00734A5D" w:rsidRPr="005812DE" w:rsidRDefault="00F37C30">
      <w:pPr>
        <w:pStyle w:val="1"/>
        <w:spacing w:after="70"/>
        <w:ind w:left="-5" w:right="263"/>
        <w:rPr>
          <w:rFonts w:ascii="Times New Roman" w:hAnsi="Times New Roman" w:cs="Times New Roman"/>
          <w:lang w:val="fr-FR"/>
        </w:rPr>
      </w:pPr>
      <w:r w:rsidRPr="005812DE">
        <w:rPr>
          <w:rFonts w:ascii="Times New Roman" w:eastAsia="Times New Roman" w:hAnsi="Times New Roman" w:cs="Times New Roman"/>
          <w:lang w:val="fr-FR"/>
        </w:rPr>
        <w:t>STOCKAGE ET STABILITÉ</w:t>
      </w:r>
    </w:p>
    <w:p w14:paraId="6BC66741" w14:textId="5D629B61" w:rsidR="00734A5D" w:rsidRPr="005812DE" w:rsidRDefault="001364AD" w:rsidP="00D978ED">
      <w:pPr>
        <w:spacing w:after="103"/>
        <w:ind w:left="422" w:hanging="422"/>
        <w:rPr>
          <w:rFonts w:ascii="Times New Roman" w:hAnsi="Times New Roman" w:cs="Times New Roman"/>
          <w:lang w:val="fr-FR"/>
        </w:rPr>
      </w:pPr>
      <w:r w:rsidRPr="005812DE">
        <w:rPr>
          <w:rFonts w:ascii="Times New Roman" w:eastAsia="Times New Roman" w:hAnsi="Times New Roman" w:cs="Times New Roman"/>
          <w:lang w:val="fr-FR"/>
        </w:rPr>
        <w:t>•</w:t>
      </w:r>
      <w:r w:rsidRPr="005812DE">
        <w:rPr>
          <w:rFonts w:ascii="Times New Roman" w:eastAsia="Times New Roman" w:hAnsi="Times New Roman" w:cs="Times New Roman"/>
          <w:lang w:val="fr-FR"/>
        </w:rPr>
        <w:tab/>
        <w:t>Conserver le kit à 2-8 ℃.</w:t>
      </w:r>
    </w:p>
    <w:p w14:paraId="357417A1" w14:textId="4CD6A9AA" w:rsidR="00734A5D" w:rsidRPr="005812DE" w:rsidRDefault="001364AD" w:rsidP="00D978ED">
      <w:pPr>
        <w:spacing w:after="103"/>
        <w:ind w:left="422" w:hanging="422"/>
        <w:rPr>
          <w:rFonts w:ascii="Times New Roman" w:hAnsi="Times New Roman" w:cs="Times New Roman"/>
          <w:lang w:val="fr-FR"/>
        </w:rPr>
      </w:pPr>
      <w:r w:rsidRPr="005812DE">
        <w:rPr>
          <w:rFonts w:ascii="Times New Roman" w:eastAsia="Times New Roman" w:hAnsi="Times New Roman" w:cs="Times New Roman"/>
          <w:lang w:val="fr-FR"/>
        </w:rPr>
        <w:t>•</w:t>
      </w:r>
      <w:r w:rsidRPr="005812DE">
        <w:rPr>
          <w:rFonts w:ascii="Times New Roman" w:eastAsia="Times New Roman" w:hAnsi="Times New Roman" w:cs="Times New Roman"/>
          <w:lang w:val="fr-FR"/>
        </w:rPr>
        <w:tab/>
        <w:t>La durée de conservation du kit non ouvert est de 12 mois.</w:t>
      </w:r>
    </w:p>
    <w:p w14:paraId="4AC54930" w14:textId="01D414E1" w:rsidR="00734A5D" w:rsidRPr="005812DE" w:rsidRDefault="001364AD" w:rsidP="00D978ED">
      <w:pPr>
        <w:spacing w:after="103"/>
        <w:ind w:left="422" w:hanging="422"/>
        <w:rPr>
          <w:rFonts w:ascii="Times New Roman" w:eastAsiaTheme="minorEastAsia" w:hAnsi="Times New Roman" w:cs="Times New Roman"/>
          <w:color w:val="auto"/>
          <w:kern w:val="0"/>
          <w:szCs w:val="18"/>
          <w:lang w:val="fr-FR"/>
        </w:rPr>
      </w:pPr>
      <w:r w:rsidRPr="005812DE">
        <w:rPr>
          <w:rFonts w:ascii="Times New Roman" w:eastAsia="Times New Roman" w:hAnsi="Times New Roman" w:cs="Times New Roman"/>
          <w:lang w:val="fr-FR"/>
        </w:rPr>
        <w:t>•</w:t>
      </w:r>
      <w:r w:rsidRPr="005812DE">
        <w:rPr>
          <w:rFonts w:ascii="Times New Roman" w:eastAsia="Times New Roman" w:hAnsi="Times New Roman" w:cs="Times New Roman"/>
          <w:lang w:val="fr-FR"/>
        </w:rPr>
        <w:tab/>
        <w:t>Les réactifs ouverts ou les réactifs à bord peuvent être utilisés pendant 28 jours successifs. Le logiciel de l'instrument BioCLIA surveille l'expiration intégrée (en usage) de la cartouche du réactif. Le système ne permettra pas l'utilisation d'un réactif périmé.</w:t>
      </w:r>
    </w:p>
    <w:p w14:paraId="26D44E28" w14:textId="77777777" w:rsidR="00D67B34" w:rsidRPr="005812DE" w:rsidRDefault="00D67B34" w:rsidP="00D67B34">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Cs w:val="18"/>
          <w:lang w:val="fr-FR"/>
        </w:rPr>
      </w:pPr>
      <w:r w:rsidRPr="005812DE">
        <w:rPr>
          <w:rFonts w:ascii="Times New Roman" w:eastAsia="Times New Roman" w:hAnsi="Times New Roman" w:cs="Times New Roman"/>
          <w:b/>
          <w:lang w:val="fr-FR"/>
        </w:rPr>
        <w:t>PRÉLÈVEMENT, STOCKAGE ET MANIPULATION DES ÉCHANTILLONS</w:t>
      </w:r>
    </w:p>
    <w:p w14:paraId="6CC52265" w14:textId="0F0AB340" w:rsidR="00D67B34" w:rsidRPr="005812DE" w:rsidRDefault="001364AD" w:rsidP="00D978ED">
      <w:pPr>
        <w:spacing w:line="374" w:lineRule="auto"/>
        <w:ind w:left="420" w:hanging="420"/>
        <w:rPr>
          <w:rFonts w:ascii="Times New Roman" w:eastAsiaTheme="minorEastAsia" w:hAnsi="Times New Roman" w:cs="Times New Roman"/>
          <w:b/>
          <w:bCs/>
          <w:color w:val="auto"/>
          <w:kern w:val="0"/>
          <w:szCs w:val="18"/>
          <w:lang w:val="fr-FR"/>
        </w:rPr>
      </w:pPr>
      <w:r w:rsidRPr="005812DE">
        <w:rPr>
          <w:rFonts w:ascii="Times New Roman" w:eastAsia="Times New Roman" w:hAnsi="Times New Roman" w:cs="Times New Roman"/>
          <w:lang w:val="fr-FR"/>
        </w:rPr>
        <w:t>•</w:t>
      </w:r>
      <w:r w:rsidRPr="005812DE">
        <w:rPr>
          <w:rFonts w:ascii="Times New Roman" w:eastAsia="Times New Roman" w:hAnsi="Times New Roman" w:cs="Times New Roman"/>
          <w:lang w:val="fr-FR"/>
        </w:rPr>
        <w:tab/>
        <w:t>Le sérum veineux peut être utilisé.</w:t>
      </w:r>
    </w:p>
    <w:p w14:paraId="3A744689" w14:textId="0251F1E0" w:rsidR="00D67B34" w:rsidRPr="005812DE" w:rsidRDefault="001364AD" w:rsidP="00D978ED">
      <w:pPr>
        <w:spacing w:line="374" w:lineRule="auto"/>
        <w:ind w:left="420" w:hanging="420"/>
        <w:rPr>
          <w:rFonts w:ascii="Times New Roman" w:hAnsi="Times New Roman" w:cs="Times New Roman"/>
          <w:lang w:val="fr-FR"/>
        </w:rPr>
      </w:pPr>
      <w:r w:rsidRPr="005812DE">
        <w:rPr>
          <w:rFonts w:ascii="Times New Roman" w:eastAsia="Times New Roman" w:hAnsi="Times New Roman" w:cs="Times New Roman"/>
          <w:lang w:val="fr-FR"/>
        </w:rPr>
        <w:t>•</w:t>
      </w:r>
      <w:r w:rsidRPr="005812DE">
        <w:rPr>
          <w:rFonts w:ascii="Times New Roman" w:eastAsia="Times New Roman" w:hAnsi="Times New Roman" w:cs="Times New Roman"/>
          <w:lang w:val="fr-FR"/>
        </w:rPr>
        <w:tab/>
        <w:t>Prélever des échantillons de sang en utilisant les procédures standard.</w:t>
      </w:r>
    </w:p>
    <w:p w14:paraId="0D958FD5" w14:textId="4BE250C0" w:rsidR="00734A5D" w:rsidRPr="005812DE" w:rsidRDefault="001364AD" w:rsidP="00D978ED">
      <w:pPr>
        <w:spacing w:line="374" w:lineRule="auto"/>
        <w:ind w:left="420" w:hanging="420"/>
        <w:rPr>
          <w:rFonts w:ascii="Times New Roman" w:hAnsi="Times New Roman" w:cs="Times New Roman"/>
          <w:lang w:val="fr-FR"/>
        </w:rPr>
      </w:pPr>
      <w:r w:rsidRPr="005812DE">
        <w:rPr>
          <w:rFonts w:ascii="Times New Roman" w:eastAsia="Times New Roman" w:hAnsi="Times New Roman" w:cs="Times New Roman"/>
          <w:lang w:val="fr-FR"/>
        </w:rPr>
        <w:t>•</w:t>
      </w:r>
      <w:r w:rsidRPr="005812DE">
        <w:rPr>
          <w:rFonts w:ascii="Times New Roman" w:eastAsia="Times New Roman" w:hAnsi="Times New Roman" w:cs="Times New Roman"/>
          <w:lang w:val="fr-FR"/>
        </w:rPr>
        <w:tab/>
        <w:t>Le sérum à tester doit être clair et exempt d'hémolyse.</w:t>
      </w:r>
    </w:p>
    <w:p w14:paraId="3DBB863E" w14:textId="3DFD9A06" w:rsidR="00734A5D" w:rsidRPr="005812DE" w:rsidRDefault="001364AD" w:rsidP="00D978ED">
      <w:pPr>
        <w:spacing w:after="27" w:line="345" w:lineRule="auto"/>
        <w:ind w:left="420" w:hanging="420"/>
        <w:rPr>
          <w:rFonts w:ascii="Times New Roman" w:hAnsi="Times New Roman" w:cs="Times New Roman"/>
          <w:lang w:val="fr-FR"/>
        </w:rPr>
      </w:pPr>
      <w:r w:rsidRPr="005812DE">
        <w:rPr>
          <w:rFonts w:ascii="Times New Roman" w:eastAsia="Times New Roman" w:hAnsi="Times New Roman" w:cs="Times New Roman"/>
          <w:lang w:val="fr-FR"/>
        </w:rPr>
        <w:t>•</w:t>
      </w:r>
      <w:r w:rsidRPr="005812DE">
        <w:rPr>
          <w:rFonts w:ascii="Times New Roman" w:eastAsia="Times New Roman" w:hAnsi="Times New Roman" w:cs="Times New Roman"/>
          <w:lang w:val="fr-FR"/>
        </w:rPr>
        <w:tab/>
        <w:t xml:space="preserve">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w:t>
      </w:r>
      <w:r w:rsidRPr="005812DE">
        <w:rPr>
          <w:rFonts w:ascii="Times New Roman" w:eastAsia="Times New Roman" w:hAnsi="Times New Roman" w:cs="Times New Roman"/>
          <w:lang w:val="fr-FR"/>
        </w:rPr>
        <w:t>provenant de patients recevant un traitement anticoagulant, peuvent nécessiter une augmentation du temps de coagulation.</w:t>
      </w:r>
    </w:p>
    <w:p w14:paraId="5E19C446" w14:textId="7763405E" w:rsidR="00734A5D" w:rsidRPr="005812DE" w:rsidRDefault="001364AD" w:rsidP="00D978ED">
      <w:pPr>
        <w:spacing w:after="27" w:line="345" w:lineRule="auto"/>
        <w:ind w:left="420" w:hanging="420"/>
        <w:rPr>
          <w:rFonts w:ascii="Times New Roman" w:hAnsi="Times New Roman" w:cs="Times New Roman"/>
          <w:lang w:val="fr-FR"/>
        </w:rPr>
      </w:pPr>
      <w:r w:rsidRPr="005812DE">
        <w:rPr>
          <w:rFonts w:ascii="Times New Roman" w:eastAsia="Times New Roman" w:hAnsi="Times New Roman" w:cs="Times New Roman"/>
          <w:lang w:val="fr-FR"/>
        </w:rPr>
        <w:t>•</w:t>
      </w:r>
      <w:r w:rsidRPr="005812DE">
        <w:rPr>
          <w:rFonts w:ascii="Times New Roman" w:eastAsia="Times New Roman" w:hAnsi="Times New Roman" w:cs="Times New Roman"/>
          <w:lang w:val="fr-FR"/>
        </w:rPr>
        <w:tab/>
        <w:t>Les échantillons peuvent être réfrigérés à 2-8 °C jusqu'à sept jours ou conservés à -20 °C jusqu'à six mois.</w:t>
      </w:r>
    </w:p>
    <w:p w14:paraId="1D8BA3C6" w14:textId="464DDC23" w:rsidR="00734A5D" w:rsidRPr="005812DE" w:rsidRDefault="001364AD" w:rsidP="00D978ED">
      <w:pPr>
        <w:spacing w:after="26" w:line="345" w:lineRule="auto"/>
        <w:ind w:left="420" w:hanging="420"/>
        <w:rPr>
          <w:rFonts w:ascii="Times New Roman" w:hAnsi="Times New Roman" w:cs="Times New Roman"/>
          <w:lang w:val="fr-FR"/>
        </w:rPr>
      </w:pPr>
      <w:r w:rsidRPr="005812DE">
        <w:rPr>
          <w:rFonts w:ascii="Times New Roman" w:eastAsia="Times New Roman" w:hAnsi="Times New Roman" w:cs="Times New Roman"/>
          <w:lang w:val="fr-FR"/>
        </w:rPr>
        <w:t>•</w:t>
      </w:r>
      <w:r w:rsidRPr="005812DE">
        <w:rPr>
          <w:rFonts w:ascii="Times New Roman" w:eastAsia="Times New Roman" w:hAnsi="Times New Roman" w:cs="Times New Roman"/>
          <w:lang w:val="fr-FR"/>
        </w:rPr>
        <w:tab/>
        <w:t>Les échantillons peuvent être conservés à bord sur l'instrument BioCLIA à température ambiante (18-25 °C) jusqu'à 2 heures.</w:t>
      </w:r>
    </w:p>
    <w:p w14:paraId="11169D74" w14:textId="65AB72EF" w:rsidR="00734A5D" w:rsidRPr="005812DE" w:rsidRDefault="001364AD" w:rsidP="00D978ED">
      <w:pPr>
        <w:spacing w:after="47"/>
        <w:ind w:left="420" w:hanging="420"/>
        <w:rPr>
          <w:rFonts w:ascii="Times New Roman" w:hAnsi="Times New Roman" w:cs="Times New Roman"/>
          <w:lang w:val="fr-FR"/>
        </w:rPr>
      </w:pPr>
      <w:r w:rsidRPr="005812DE">
        <w:rPr>
          <w:rFonts w:ascii="Times New Roman" w:eastAsia="Times New Roman" w:hAnsi="Times New Roman" w:cs="Times New Roman"/>
          <w:lang w:val="fr-FR"/>
        </w:rPr>
        <w:t>•</w:t>
      </w:r>
      <w:r w:rsidRPr="005812DE">
        <w:rPr>
          <w:rFonts w:ascii="Times New Roman" w:eastAsia="Times New Roman" w:hAnsi="Times New Roman" w:cs="Times New Roman"/>
          <w:lang w:val="fr-FR"/>
        </w:rPr>
        <w:tab/>
        <w:t>Éviter les congélations et décongélations répétées.</w:t>
      </w:r>
    </w:p>
    <w:p w14:paraId="2BA3194C" w14:textId="330A108C" w:rsidR="00734A5D" w:rsidRPr="005812DE" w:rsidRDefault="00734A5D">
      <w:pPr>
        <w:spacing w:after="53" w:line="259" w:lineRule="auto"/>
        <w:ind w:left="0" w:firstLine="0"/>
        <w:jc w:val="left"/>
        <w:rPr>
          <w:rFonts w:ascii="Times New Roman" w:hAnsi="Times New Roman" w:cs="Times New Roman"/>
          <w:lang w:val="fr-FR"/>
        </w:rPr>
      </w:pPr>
    </w:p>
    <w:p w14:paraId="2B0E4E41" w14:textId="77777777" w:rsidR="00734A5D" w:rsidRPr="005812DE" w:rsidRDefault="00F37C30">
      <w:pPr>
        <w:pStyle w:val="1"/>
        <w:ind w:left="-5" w:right="263"/>
        <w:rPr>
          <w:rFonts w:ascii="Times New Roman" w:hAnsi="Times New Roman" w:cs="Times New Roman"/>
          <w:lang w:val="fr-FR"/>
        </w:rPr>
      </w:pPr>
      <w:r w:rsidRPr="005812DE">
        <w:rPr>
          <w:rFonts w:ascii="Times New Roman" w:eastAsia="Times New Roman" w:hAnsi="Times New Roman" w:cs="Times New Roman"/>
          <w:lang w:val="fr-FR"/>
        </w:rPr>
        <w:t>MODE OPÉRATOIRE</w:t>
      </w:r>
    </w:p>
    <w:p w14:paraId="5A58064A" w14:textId="6CFA70D2" w:rsidR="00734A5D" w:rsidRPr="005812DE" w:rsidRDefault="00F37C30" w:rsidP="005D5846">
      <w:pPr>
        <w:ind w:left="-5"/>
        <w:rPr>
          <w:rFonts w:ascii="Times New Roman" w:eastAsiaTheme="minorEastAsia" w:hAnsi="Times New Roman" w:cs="Times New Roman"/>
          <w:lang w:val="fr-FR"/>
        </w:rPr>
      </w:pPr>
      <w:r w:rsidRPr="005812DE">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7DF6247D" w14:textId="77777777" w:rsidR="00734A5D" w:rsidRPr="005812DE" w:rsidRDefault="00F37C30">
      <w:pPr>
        <w:ind w:left="-5"/>
        <w:rPr>
          <w:rFonts w:ascii="Times New Roman" w:hAnsi="Times New Roman" w:cs="Times New Roman"/>
          <w:lang w:val="fr-FR"/>
        </w:rPr>
      </w:pPr>
      <w:r w:rsidRPr="005812DE">
        <w:rPr>
          <w:rFonts w:ascii="Times New Roman" w:eastAsia="Times New Roman" w:hAnsi="Times New Roman" w:cs="Times New Roman"/>
          <w:lang w:val="fr-FR"/>
        </w:rPr>
        <w:t>Notez qu'il est important d'effectuer toutes les procédures de maintenance de routine pour des performances optimales.</w:t>
      </w:r>
    </w:p>
    <w:p w14:paraId="66E2C6EB" w14:textId="078DE29F" w:rsidR="00734A5D" w:rsidRPr="005812DE" w:rsidRDefault="00734A5D">
      <w:pPr>
        <w:spacing w:after="5" w:line="259" w:lineRule="auto"/>
        <w:ind w:left="0" w:firstLine="0"/>
        <w:jc w:val="left"/>
        <w:rPr>
          <w:rFonts w:ascii="Times New Roman" w:hAnsi="Times New Roman" w:cs="Times New Roman"/>
          <w:lang w:val="fr-FR"/>
        </w:rPr>
      </w:pPr>
    </w:p>
    <w:p w14:paraId="24F61AC9" w14:textId="77777777" w:rsidR="00734A5D" w:rsidRPr="005812DE" w:rsidRDefault="00F37C30">
      <w:pPr>
        <w:pStyle w:val="2"/>
        <w:ind w:left="-5"/>
        <w:rPr>
          <w:rFonts w:ascii="Times New Roman" w:hAnsi="Times New Roman" w:cs="Times New Roman"/>
          <w:lang w:val="fr-FR"/>
        </w:rPr>
      </w:pPr>
      <w:r w:rsidRPr="005812DE">
        <w:rPr>
          <w:rFonts w:ascii="Times New Roman" w:eastAsia="Times New Roman" w:hAnsi="Times New Roman" w:cs="Times New Roman"/>
          <w:lang w:val="fr-FR"/>
        </w:rPr>
        <w:t>Dilution de l'échantillon</w:t>
      </w:r>
    </w:p>
    <w:p w14:paraId="106E5CB3" w14:textId="77777777" w:rsidR="00734A5D" w:rsidRPr="005812DE" w:rsidRDefault="00F37C30">
      <w:pPr>
        <w:ind w:left="-5"/>
        <w:rPr>
          <w:rFonts w:ascii="Times New Roman" w:hAnsi="Times New Roman" w:cs="Times New Roman"/>
          <w:lang w:val="fr-FR"/>
        </w:rPr>
      </w:pPr>
      <w:r w:rsidRPr="005812DE">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74E70409" w14:textId="5FBD9870" w:rsidR="00734A5D" w:rsidRPr="005812DE" w:rsidRDefault="00734A5D">
      <w:pPr>
        <w:spacing w:after="5" w:line="259" w:lineRule="auto"/>
        <w:ind w:left="0" w:firstLine="0"/>
        <w:jc w:val="left"/>
        <w:rPr>
          <w:rFonts w:ascii="Times New Roman" w:hAnsi="Times New Roman" w:cs="Times New Roman"/>
          <w:lang w:val="fr-FR"/>
        </w:rPr>
      </w:pPr>
    </w:p>
    <w:p w14:paraId="5D92B245" w14:textId="77777777" w:rsidR="00734A5D" w:rsidRPr="005812DE" w:rsidRDefault="00F37C30">
      <w:pPr>
        <w:pStyle w:val="2"/>
        <w:ind w:left="-5"/>
        <w:rPr>
          <w:rFonts w:ascii="Times New Roman" w:hAnsi="Times New Roman" w:cs="Times New Roman"/>
          <w:lang w:val="fr-FR"/>
        </w:rPr>
      </w:pPr>
      <w:r w:rsidRPr="005812DE">
        <w:rPr>
          <w:rFonts w:ascii="Times New Roman" w:eastAsia="Times New Roman" w:hAnsi="Times New Roman" w:cs="Times New Roman"/>
          <w:lang w:val="fr-FR"/>
        </w:rPr>
        <w:t>Calibration</w:t>
      </w:r>
    </w:p>
    <w:p w14:paraId="5FCDFB93" w14:textId="77777777" w:rsidR="00734A5D" w:rsidRPr="005812DE" w:rsidRDefault="00F37C30">
      <w:pPr>
        <w:ind w:left="-5"/>
        <w:rPr>
          <w:rFonts w:ascii="Times New Roman" w:hAnsi="Times New Roman" w:cs="Times New Roman"/>
          <w:lang w:val="fr-FR"/>
        </w:rPr>
      </w:pPr>
      <w:r w:rsidRPr="005812DE">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7C390F90" w14:textId="5EC71B14" w:rsidR="00734A5D" w:rsidRPr="005812DE" w:rsidRDefault="00734A5D">
      <w:pPr>
        <w:spacing w:after="5" w:line="259" w:lineRule="auto"/>
        <w:ind w:left="0" w:firstLine="0"/>
        <w:jc w:val="left"/>
        <w:rPr>
          <w:rFonts w:ascii="Times New Roman" w:hAnsi="Times New Roman" w:cs="Times New Roman"/>
          <w:lang w:val="fr-FR"/>
        </w:rPr>
      </w:pPr>
    </w:p>
    <w:p w14:paraId="34170D5C" w14:textId="77777777" w:rsidR="00734A5D" w:rsidRPr="005812DE" w:rsidRDefault="00F37C30">
      <w:pPr>
        <w:ind w:left="-5"/>
        <w:rPr>
          <w:rFonts w:ascii="Times New Roman" w:hAnsi="Times New Roman" w:cs="Times New Roman"/>
          <w:lang w:val="fr-FR"/>
        </w:rPr>
      </w:pPr>
      <w:r w:rsidRPr="005812DE">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73685A9C" w14:textId="3FB6B7FF" w:rsidR="00734A5D" w:rsidRPr="005812DE" w:rsidRDefault="00734A5D">
      <w:pPr>
        <w:spacing w:after="5" w:line="259" w:lineRule="auto"/>
        <w:ind w:left="0" w:firstLine="0"/>
        <w:jc w:val="left"/>
        <w:rPr>
          <w:rFonts w:ascii="Times New Roman" w:hAnsi="Times New Roman" w:cs="Times New Roman"/>
          <w:lang w:val="fr-FR"/>
        </w:rPr>
      </w:pPr>
    </w:p>
    <w:p w14:paraId="05690ADC" w14:textId="77777777" w:rsidR="00734A5D" w:rsidRPr="005812DE" w:rsidRDefault="00F37C30">
      <w:pPr>
        <w:pStyle w:val="2"/>
        <w:ind w:left="-5"/>
        <w:rPr>
          <w:rFonts w:ascii="Times New Roman" w:hAnsi="Times New Roman" w:cs="Times New Roman"/>
          <w:lang w:val="fr-FR"/>
        </w:rPr>
      </w:pPr>
      <w:r w:rsidRPr="005812DE">
        <w:rPr>
          <w:rFonts w:ascii="Times New Roman" w:eastAsia="Times New Roman" w:hAnsi="Times New Roman" w:cs="Times New Roman"/>
          <w:lang w:val="fr-FR"/>
        </w:rPr>
        <w:t>Contôle</w:t>
      </w:r>
    </w:p>
    <w:p w14:paraId="29D25AE3" w14:textId="77777777" w:rsidR="00734A5D" w:rsidRPr="005812DE" w:rsidRDefault="00F37C30">
      <w:pPr>
        <w:ind w:left="-5"/>
        <w:rPr>
          <w:rFonts w:ascii="Times New Roman" w:hAnsi="Times New Roman" w:cs="Times New Roman"/>
          <w:lang w:val="fr-FR"/>
        </w:rPr>
      </w:pPr>
      <w:r w:rsidRPr="005812DE">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05F57C74" w14:textId="77777777" w:rsidR="00734A5D" w:rsidRPr="005812DE" w:rsidRDefault="00F37C30">
      <w:pPr>
        <w:ind w:left="-5"/>
        <w:rPr>
          <w:rFonts w:ascii="Times New Roman" w:hAnsi="Times New Roman" w:cs="Times New Roman"/>
          <w:lang w:val="fr-FR"/>
        </w:rPr>
      </w:pPr>
      <w:r w:rsidRPr="005812DE">
        <w:rPr>
          <w:rFonts w:ascii="Times New Roman" w:eastAsia="Times New Roman" w:hAnsi="Times New Roman" w:cs="Times New Roman"/>
          <w:lang w:val="fr-FR"/>
        </w:rPr>
        <w:t>Chaque laboratoire doit établir ses propres plages de référence.</w:t>
      </w:r>
    </w:p>
    <w:p w14:paraId="35B41448" w14:textId="693BB0BF" w:rsidR="00734A5D" w:rsidRPr="005812DE" w:rsidRDefault="00734A5D">
      <w:pPr>
        <w:spacing w:after="5" w:line="259" w:lineRule="auto"/>
        <w:ind w:left="0" w:firstLine="0"/>
        <w:jc w:val="left"/>
        <w:rPr>
          <w:rFonts w:ascii="Times New Roman" w:hAnsi="Times New Roman" w:cs="Times New Roman"/>
          <w:lang w:val="fr-FR"/>
        </w:rPr>
      </w:pPr>
    </w:p>
    <w:p w14:paraId="587AD317" w14:textId="77777777" w:rsidR="00734A5D" w:rsidRPr="005812DE" w:rsidRDefault="00F37C30">
      <w:pPr>
        <w:pStyle w:val="2"/>
        <w:spacing w:after="33"/>
        <w:ind w:left="-5"/>
        <w:rPr>
          <w:rFonts w:ascii="Times New Roman" w:hAnsi="Times New Roman" w:cs="Times New Roman"/>
          <w:lang w:val="fr-FR"/>
        </w:rPr>
      </w:pPr>
      <w:r w:rsidRPr="005812DE">
        <w:rPr>
          <w:rFonts w:ascii="Times New Roman" w:eastAsia="Times New Roman" w:hAnsi="Times New Roman" w:cs="Times New Roman"/>
          <w:lang w:val="fr-FR"/>
        </w:rPr>
        <w:t>Réalisation de l’analyse</w:t>
      </w:r>
    </w:p>
    <w:p w14:paraId="6F1F8F97" w14:textId="27DF0F76" w:rsidR="00734A5D" w:rsidRPr="005812DE" w:rsidRDefault="00D978ED" w:rsidP="005812DE">
      <w:pPr>
        <w:ind w:left="360" w:hanging="360"/>
        <w:rPr>
          <w:rFonts w:ascii="Times New Roman" w:hAnsi="Times New Roman" w:cs="Times New Roman"/>
          <w:lang w:val="fr-FR"/>
        </w:rPr>
      </w:pPr>
      <w:r w:rsidRPr="005812DE">
        <w:rPr>
          <w:rFonts w:ascii="Times New Roman" w:eastAsia="Times New Roman" w:hAnsi="Times New Roman" w:cs="Times New Roman"/>
          <w:lang w:val="fr-FR"/>
        </w:rPr>
        <w:t>1.</w:t>
      </w:r>
      <w:r w:rsidRPr="005812DE">
        <w:rPr>
          <w:rFonts w:ascii="Times New Roman" w:eastAsia="Times New Roman" w:hAnsi="Times New Roman" w:cs="Times New Roman"/>
          <w:lang w:val="fr-FR"/>
        </w:rPr>
        <w:tab/>
        <w:t xml:space="preserve">Placez le kit dans n'importe quelle position vide de la chambre de réactif de l'instrument BioCLIA. Les détails du kit peuvent être téléchargés dans </w:t>
      </w:r>
      <w:r w:rsidR="00F37C30" w:rsidRPr="005812DE">
        <w:rPr>
          <w:rFonts w:ascii="Times New Roman" w:eastAsia="Times New Roman" w:hAnsi="Times New Roman" w:cs="Times New Roman"/>
          <w:lang w:val="fr-FR"/>
        </w:rPr>
        <w:t>l'instrument en scannant le code-barres du réactif et peuvent également être définis manuellement.</w:t>
      </w:r>
    </w:p>
    <w:p w14:paraId="28D49329" w14:textId="2849C97D" w:rsidR="00734A5D" w:rsidRPr="005812DE" w:rsidRDefault="00D978ED" w:rsidP="00D978ED">
      <w:pPr>
        <w:spacing w:after="26"/>
        <w:ind w:left="360" w:hanging="360"/>
        <w:rPr>
          <w:rFonts w:ascii="Times New Roman" w:hAnsi="Times New Roman" w:cs="Times New Roman"/>
          <w:lang w:val="fr-FR"/>
        </w:rPr>
      </w:pPr>
      <w:r w:rsidRPr="005812DE">
        <w:rPr>
          <w:rFonts w:ascii="Times New Roman" w:eastAsia="Times New Roman" w:hAnsi="Times New Roman" w:cs="Times New Roman"/>
          <w:lang w:val="fr-FR"/>
        </w:rPr>
        <w:t>2.</w:t>
      </w:r>
      <w:r w:rsidRPr="005812DE">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7E1E56BF" w14:textId="53DB89FE" w:rsidR="00734A5D" w:rsidRPr="005812DE" w:rsidRDefault="00D978ED" w:rsidP="00D978ED">
      <w:pPr>
        <w:spacing w:after="26"/>
        <w:ind w:left="360" w:hanging="360"/>
        <w:rPr>
          <w:rFonts w:ascii="Times New Roman" w:hAnsi="Times New Roman" w:cs="Times New Roman"/>
          <w:lang w:val="fr-FR"/>
        </w:rPr>
      </w:pPr>
      <w:r w:rsidRPr="005812DE">
        <w:rPr>
          <w:rFonts w:ascii="Times New Roman" w:eastAsia="Times New Roman" w:hAnsi="Times New Roman" w:cs="Times New Roman"/>
          <w:lang w:val="fr-FR"/>
        </w:rPr>
        <w:t>3.</w:t>
      </w:r>
      <w:r w:rsidRPr="005812DE">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6CF2C8D5" w14:textId="15AE1EAD" w:rsidR="00734A5D" w:rsidRPr="005812DE" w:rsidRDefault="00D978ED" w:rsidP="00D978ED">
      <w:pPr>
        <w:spacing w:after="42"/>
        <w:ind w:left="360" w:hanging="360"/>
        <w:rPr>
          <w:rFonts w:ascii="Times New Roman" w:hAnsi="Times New Roman" w:cs="Times New Roman"/>
          <w:lang w:val="fr-FR"/>
        </w:rPr>
      </w:pPr>
      <w:r w:rsidRPr="005812DE">
        <w:rPr>
          <w:rFonts w:ascii="Times New Roman" w:eastAsia="Times New Roman" w:hAnsi="Times New Roman" w:cs="Times New Roman"/>
          <w:lang w:val="fr-FR"/>
        </w:rPr>
        <w:t>4.</w:t>
      </w:r>
      <w:r w:rsidRPr="005812DE">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390F7F80" w14:textId="77777777" w:rsidR="00734A5D" w:rsidRPr="005812DE" w:rsidRDefault="00F37C30">
      <w:pPr>
        <w:spacing w:after="62" w:line="259" w:lineRule="auto"/>
        <w:ind w:left="0" w:firstLine="0"/>
        <w:jc w:val="left"/>
        <w:rPr>
          <w:rFonts w:ascii="Times New Roman" w:hAnsi="Times New Roman" w:cs="Times New Roman"/>
          <w:lang w:val="fr-FR"/>
        </w:rPr>
      </w:pPr>
      <w:r w:rsidRPr="005812DE">
        <w:rPr>
          <w:rFonts w:ascii="Times New Roman" w:hAnsi="Times New Roman" w:cs="Times New Roman"/>
          <w:b/>
          <w:lang w:val="fr-FR"/>
        </w:rPr>
        <w:t xml:space="preserve"> </w:t>
      </w:r>
    </w:p>
    <w:p w14:paraId="229B2F8A" w14:textId="77777777" w:rsidR="00734A5D" w:rsidRPr="005812DE" w:rsidRDefault="00F37C30">
      <w:pPr>
        <w:pStyle w:val="1"/>
        <w:spacing w:after="39"/>
        <w:ind w:left="-5" w:right="263"/>
        <w:rPr>
          <w:rFonts w:ascii="Times New Roman" w:hAnsi="Times New Roman" w:cs="Times New Roman"/>
          <w:lang w:val="fr-FR"/>
        </w:rPr>
      </w:pPr>
      <w:r w:rsidRPr="005812DE">
        <w:rPr>
          <w:rFonts w:ascii="Times New Roman" w:eastAsia="Times New Roman" w:hAnsi="Times New Roman" w:cs="Times New Roman"/>
          <w:lang w:val="fr-FR"/>
        </w:rPr>
        <w:t>CALCUL DES RÉSULTATS</w:t>
      </w:r>
    </w:p>
    <w:p w14:paraId="367B7309" w14:textId="77777777" w:rsidR="00734A5D" w:rsidRPr="005812DE" w:rsidRDefault="00F37C30">
      <w:pPr>
        <w:spacing w:line="337" w:lineRule="auto"/>
        <w:ind w:left="-5"/>
        <w:rPr>
          <w:rFonts w:ascii="Times New Roman" w:hAnsi="Times New Roman" w:cs="Times New Roman"/>
          <w:lang w:val="fr-FR"/>
        </w:rPr>
      </w:pPr>
      <w:r w:rsidRPr="005812DE">
        <w:rPr>
          <w:rFonts w:ascii="Times New Roman" w:eastAsia="Times New Roman" w:hAnsi="Times New Roman" w:cs="Times New Roman"/>
          <w:lang w:val="fr-FR"/>
        </w:rPr>
        <w:t>Le calcul et l'interprétation des résultats seront effectués automatiquement par le logiciel sur l'instrument BioCLIA.</w:t>
      </w:r>
    </w:p>
    <w:p w14:paraId="38F8F90F" w14:textId="31F87810" w:rsidR="00734A5D" w:rsidRPr="005812DE" w:rsidRDefault="00734A5D">
      <w:pPr>
        <w:spacing w:after="43" w:line="259" w:lineRule="auto"/>
        <w:ind w:left="0" w:firstLine="0"/>
        <w:jc w:val="left"/>
        <w:rPr>
          <w:rFonts w:ascii="Times New Roman" w:hAnsi="Times New Roman" w:cs="Times New Roman"/>
          <w:lang w:val="fr-FR"/>
        </w:rPr>
      </w:pPr>
    </w:p>
    <w:p w14:paraId="427797A8" w14:textId="77777777" w:rsidR="00734A5D" w:rsidRPr="005812DE" w:rsidRDefault="00F37C30">
      <w:pPr>
        <w:pStyle w:val="1"/>
        <w:ind w:left="-5" w:right="263"/>
        <w:rPr>
          <w:rFonts w:ascii="Times New Roman" w:hAnsi="Times New Roman" w:cs="Times New Roman"/>
          <w:lang w:val="fr-FR"/>
        </w:rPr>
      </w:pPr>
      <w:r w:rsidRPr="005812DE">
        <w:rPr>
          <w:rFonts w:ascii="Times New Roman" w:eastAsia="Times New Roman" w:hAnsi="Times New Roman" w:cs="Times New Roman"/>
          <w:lang w:val="fr-FR"/>
        </w:rPr>
        <w:t>INTERPRÉTATION DES RÉSULTATS</w:t>
      </w:r>
    </w:p>
    <w:p w14:paraId="0101CE65" w14:textId="664AE3C3" w:rsidR="00734A5D" w:rsidRPr="005812DE" w:rsidRDefault="00F37C30">
      <w:pPr>
        <w:ind w:left="-5"/>
        <w:rPr>
          <w:rFonts w:ascii="Times New Roman" w:hAnsi="Times New Roman" w:cs="Times New Roman"/>
          <w:lang w:val="fr-FR"/>
        </w:rPr>
      </w:pPr>
      <w:r w:rsidRPr="005812DE">
        <w:rPr>
          <w:rFonts w:ascii="Times New Roman" w:eastAsia="Times New Roman" w:hAnsi="Times New Roman" w:cs="Times New Roman"/>
          <w:lang w:val="fr-FR"/>
        </w:rPr>
        <w:t>Les échantillons avec une concentration &lt;20 RU/mL doivent être interprétés comme négatifs ;</w:t>
      </w:r>
    </w:p>
    <w:p w14:paraId="3D579B4F" w14:textId="6210A1E1" w:rsidR="00734A5D" w:rsidRPr="005812DE" w:rsidRDefault="00F37C30">
      <w:pPr>
        <w:ind w:left="-5"/>
        <w:rPr>
          <w:rFonts w:ascii="Times New Roman" w:hAnsi="Times New Roman" w:cs="Times New Roman"/>
          <w:lang w:val="fr-FR"/>
        </w:rPr>
      </w:pPr>
      <w:r w:rsidRPr="005812DE">
        <w:rPr>
          <w:rFonts w:ascii="Times New Roman" w:eastAsia="Times New Roman" w:hAnsi="Times New Roman" w:cs="Times New Roman"/>
          <w:lang w:val="fr-FR"/>
        </w:rPr>
        <w:t>Les échantillons avec une concentration ≥20 RU/mL doivent être interprétés comme positifs.</w:t>
      </w:r>
    </w:p>
    <w:p w14:paraId="64EDFC64" w14:textId="2422CE23" w:rsidR="00734A5D" w:rsidRPr="005812DE" w:rsidRDefault="00734A5D">
      <w:pPr>
        <w:spacing w:after="0" w:line="259" w:lineRule="auto"/>
        <w:ind w:left="0" w:firstLine="0"/>
        <w:jc w:val="left"/>
        <w:rPr>
          <w:rFonts w:ascii="Times New Roman" w:hAnsi="Times New Roman" w:cs="Times New Roman"/>
          <w:lang w:val="fr-FR"/>
        </w:rPr>
      </w:pPr>
    </w:p>
    <w:p w14:paraId="18F873B4" w14:textId="77777777" w:rsidR="00734A5D" w:rsidRPr="005812DE" w:rsidRDefault="00F37C30">
      <w:pPr>
        <w:ind w:left="-5"/>
        <w:rPr>
          <w:rFonts w:ascii="Times New Roman" w:hAnsi="Times New Roman" w:cs="Times New Roman"/>
          <w:lang w:val="fr-FR"/>
        </w:rPr>
      </w:pPr>
      <w:r w:rsidRPr="005812DE">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0E7B7F09" w14:textId="331F201D" w:rsidR="00734A5D" w:rsidRPr="005812DE" w:rsidRDefault="00734A5D">
      <w:pPr>
        <w:spacing w:after="48" w:line="259" w:lineRule="auto"/>
        <w:ind w:left="0" w:firstLine="0"/>
        <w:jc w:val="left"/>
        <w:rPr>
          <w:rFonts w:ascii="Times New Roman" w:hAnsi="Times New Roman" w:cs="Times New Roman"/>
          <w:lang w:val="fr-FR"/>
        </w:rPr>
      </w:pPr>
    </w:p>
    <w:p w14:paraId="32C52A0D" w14:textId="77777777" w:rsidR="00734A5D" w:rsidRPr="005812DE" w:rsidRDefault="00F37C30">
      <w:pPr>
        <w:pStyle w:val="1"/>
        <w:ind w:left="-5" w:right="263"/>
        <w:rPr>
          <w:rFonts w:ascii="Times New Roman" w:hAnsi="Times New Roman" w:cs="Times New Roman"/>
          <w:lang w:val="fr-FR"/>
        </w:rPr>
      </w:pPr>
      <w:r w:rsidRPr="005812DE">
        <w:rPr>
          <w:rFonts w:ascii="Times New Roman" w:eastAsia="Times New Roman" w:hAnsi="Times New Roman" w:cs="Times New Roman"/>
          <w:lang w:val="fr-FR"/>
        </w:rPr>
        <w:t>DÉTERMINATION DE LA VALEUR SEUIL</w:t>
      </w:r>
    </w:p>
    <w:p w14:paraId="64809D25" w14:textId="28A85751" w:rsidR="00734A5D" w:rsidRPr="005812DE" w:rsidRDefault="00F37C30">
      <w:pPr>
        <w:ind w:left="-5"/>
        <w:rPr>
          <w:rFonts w:ascii="Times New Roman" w:hAnsi="Times New Roman" w:cs="Times New Roman"/>
          <w:lang w:val="fr-FR"/>
        </w:rPr>
      </w:pPr>
      <w:r w:rsidRPr="005812DE">
        <w:rPr>
          <w:rFonts w:ascii="Times New Roman" w:eastAsia="Times New Roman" w:hAnsi="Times New Roman" w:cs="Times New Roman"/>
          <w:lang w:val="fr-FR"/>
        </w:rPr>
        <w:t>120 échantillons cliniques, dont 30 sérums positifs, 30 sérums négatifs, 30 plasmas positifs et 30 plasmas négatifs ont été collectés et</w:t>
      </w:r>
      <w:r w:rsidR="005812DE">
        <w:rPr>
          <w:rFonts w:ascii="Times New Roman" w:eastAsia="Times New Roman" w:hAnsi="Times New Roman" w:cs="Times New Roman"/>
          <w:lang w:val="fr-FR"/>
        </w:rPr>
        <w:t xml:space="preserve"> </w:t>
      </w:r>
      <w:r w:rsidRPr="005812DE">
        <w:rPr>
          <w:rFonts w:ascii="Times New Roman" w:eastAsia="Times New Roman" w:hAnsi="Times New Roman" w:cs="Times New Roman"/>
          <w:lang w:val="fr-FR"/>
        </w:rPr>
        <w:t>évalués. Les résultats ont été analysés à l'aide de la fonction d'efficacité du récepteur (courbe ROC) et la valeur seuil a été déterminée à 20 RU/mL.</w:t>
      </w:r>
    </w:p>
    <w:p w14:paraId="351992EC" w14:textId="77777777" w:rsidR="00734A5D" w:rsidRPr="005812DE" w:rsidRDefault="00F37C30">
      <w:pPr>
        <w:spacing w:after="43" w:line="259" w:lineRule="auto"/>
        <w:ind w:left="0" w:firstLine="0"/>
        <w:jc w:val="left"/>
        <w:rPr>
          <w:rFonts w:ascii="Times New Roman" w:hAnsi="Times New Roman" w:cs="Times New Roman"/>
          <w:lang w:val="fr-FR"/>
        </w:rPr>
      </w:pPr>
      <w:r w:rsidRPr="005812DE">
        <w:rPr>
          <w:rFonts w:ascii="Times New Roman" w:hAnsi="Times New Roman" w:cs="Times New Roman"/>
          <w:lang w:val="fr-FR"/>
        </w:rPr>
        <w:t xml:space="preserve"> </w:t>
      </w:r>
    </w:p>
    <w:p w14:paraId="31263297" w14:textId="77777777" w:rsidR="00734A5D" w:rsidRPr="005812DE" w:rsidRDefault="00F37C30">
      <w:pPr>
        <w:pStyle w:val="1"/>
        <w:spacing w:after="130"/>
        <w:ind w:left="-5" w:right="263"/>
        <w:rPr>
          <w:rFonts w:ascii="Times New Roman" w:hAnsi="Times New Roman" w:cs="Times New Roman"/>
          <w:lang w:val="fr-FR"/>
        </w:rPr>
      </w:pPr>
      <w:r w:rsidRPr="005812DE">
        <w:rPr>
          <w:rFonts w:ascii="Times New Roman" w:eastAsia="Times New Roman" w:hAnsi="Times New Roman" w:cs="Times New Roman"/>
          <w:lang w:val="fr-FR"/>
        </w:rPr>
        <w:t>CARACTÉRISTIQUES DE PERFORMANCE</w:t>
      </w:r>
    </w:p>
    <w:p w14:paraId="216F8FF1" w14:textId="77777777" w:rsidR="00734A5D" w:rsidRPr="005812DE" w:rsidRDefault="00F37C30">
      <w:pPr>
        <w:pStyle w:val="2"/>
        <w:ind w:left="-5"/>
        <w:rPr>
          <w:rFonts w:ascii="Times New Roman" w:hAnsi="Times New Roman" w:cs="Times New Roman"/>
          <w:lang w:val="fr-FR"/>
        </w:rPr>
      </w:pPr>
      <w:r w:rsidRPr="005812DE">
        <w:rPr>
          <w:rFonts w:ascii="Times New Roman" w:eastAsia="Times New Roman" w:hAnsi="Times New Roman" w:cs="Times New Roman"/>
          <w:lang w:val="fr-FR"/>
        </w:rPr>
        <w:t>PRÉCISION / RÉCUPÉRATION ENRICHIE</w:t>
      </w:r>
    </w:p>
    <w:p w14:paraId="3B29BAE9" w14:textId="3A548CBB" w:rsidR="00734A5D" w:rsidRPr="005D5846" w:rsidRDefault="00F37C30" w:rsidP="001D42E4">
      <w:pPr>
        <w:ind w:left="-5"/>
        <w:rPr>
          <w:rFonts w:ascii="Times New Roman" w:eastAsia="Times New Roman" w:hAnsi="Times New Roman" w:cs="Times New Roman"/>
        </w:rPr>
      </w:pPr>
      <w:r w:rsidRPr="005812DE">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5812DE">
        <w:rPr>
          <w:rFonts w:ascii="Times New Roman" w:eastAsia="Times New Roman" w:hAnsi="Times New Roman" w:cs="Times New Roman"/>
          <w:lang w:val="fr-FR"/>
        </w:rPr>
        <w:t>bas</w:t>
      </w:r>
      <w:r w:rsidRPr="005812DE">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sidRPr="005D5846">
        <w:rPr>
          <w:rFonts w:ascii="Times New Roman" w:eastAsia="Times New Roman" w:hAnsi="Times New Roman" w:cs="Times New Roman"/>
        </w:rPr>
        <w:t>*</w:t>
      </w:r>
    </w:p>
    <w:p w14:paraId="5C4DCD58" w14:textId="77777777" w:rsidR="001D42E4" w:rsidRPr="005D5846" w:rsidRDefault="001D42E4" w:rsidP="001D42E4">
      <w:pPr>
        <w:ind w:left="-5"/>
        <w:rPr>
          <w:rFonts w:ascii="Times New Roman" w:eastAsia="Times New Roman" w:hAnsi="Times New Roman" w:cs="Times New Roman"/>
        </w:rPr>
      </w:pPr>
    </w:p>
    <w:tbl>
      <w:tblPr>
        <w:tblStyle w:val="a3"/>
        <w:tblW w:w="0" w:type="auto"/>
        <w:tblLook w:val="04A0" w:firstRow="1" w:lastRow="0" w:firstColumn="1" w:lastColumn="0" w:noHBand="0" w:noVBand="1"/>
      </w:tblPr>
      <w:tblGrid>
        <w:gridCol w:w="861"/>
        <w:gridCol w:w="17"/>
        <w:gridCol w:w="690"/>
        <w:gridCol w:w="647"/>
        <w:gridCol w:w="682"/>
        <w:gridCol w:w="63"/>
        <w:gridCol w:w="681"/>
        <w:gridCol w:w="647"/>
        <w:gridCol w:w="745"/>
      </w:tblGrid>
      <w:tr w:rsidR="001D42E4" w:rsidRPr="00655F7C" w14:paraId="234E0B2B" w14:textId="77777777" w:rsidTr="00C427D5">
        <w:tc>
          <w:tcPr>
            <w:tcW w:w="861" w:type="dxa"/>
          </w:tcPr>
          <w:p w14:paraId="43394660" w14:textId="77777777" w:rsidR="001D42E4" w:rsidRPr="00655F7C" w:rsidRDefault="001D42E4" w:rsidP="00C427D5">
            <w:pPr>
              <w:spacing w:after="160"/>
              <w:ind w:left="0" w:firstLine="0"/>
              <w:jc w:val="left"/>
              <w:rPr>
                <w:rFonts w:ascii="Times New Roman" w:hAnsi="Times New Roman" w:cs="Times New Roman"/>
              </w:rPr>
            </w:pPr>
          </w:p>
        </w:tc>
        <w:tc>
          <w:tcPr>
            <w:tcW w:w="2036" w:type="dxa"/>
            <w:gridSpan w:val="4"/>
          </w:tcPr>
          <w:p w14:paraId="074DA83F" w14:textId="77777777" w:rsidR="001D42E4" w:rsidRPr="00655F7C" w:rsidRDefault="001D42E4" w:rsidP="00C427D5">
            <w:pPr>
              <w:spacing w:after="160"/>
              <w:ind w:left="0" w:firstLine="0"/>
              <w:jc w:val="left"/>
              <w:rPr>
                <w:rFonts w:ascii="Times New Roman" w:hAnsi="Times New Roman" w:cs="Times New Roman"/>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2136" w:type="dxa"/>
            <w:gridSpan w:val="4"/>
          </w:tcPr>
          <w:p w14:paraId="493C246B" w14:textId="77777777" w:rsidR="001D42E4" w:rsidRPr="00655F7C" w:rsidRDefault="001D42E4" w:rsidP="00C427D5">
            <w:pPr>
              <w:spacing w:after="160"/>
              <w:ind w:left="0" w:firstLine="0"/>
              <w:jc w:val="left"/>
              <w:rPr>
                <w:rFonts w:ascii="Times New Roman" w:eastAsiaTheme="minorEastAsia" w:hAnsi="Times New Roman" w:cs="Times New Roman"/>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1D42E4" w:rsidRPr="00655F7C" w14:paraId="34938BC5" w14:textId="77777777" w:rsidTr="001364AD">
        <w:tc>
          <w:tcPr>
            <w:tcW w:w="878" w:type="dxa"/>
            <w:gridSpan w:val="2"/>
            <w:vAlign w:val="center"/>
          </w:tcPr>
          <w:p w14:paraId="040F327D" w14:textId="77777777" w:rsidR="001D42E4" w:rsidRPr="00655F7C" w:rsidRDefault="001D42E4" w:rsidP="001364AD">
            <w:pPr>
              <w:widowControl w:val="0"/>
              <w:autoSpaceDE w:val="0"/>
              <w:autoSpaceDN w:val="0"/>
              <w:adjustRightInd w:val="0"/>
              <w:spacing w:after="0" w:line="240" w:lineRule="auto"/>
              <w:ind w:left="0" w:firstLine="0"/>
              <w:jc w:val="center"/>
              <w:rPr>
                <w:rFonts w:ascii="Times New Roman" w:hAnsi="Times New Roman" w:cs="Times New Roman"/>
                <w:b/>
                <w:sz w:val="15"/>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690" w:type="dxa"/>
            <w:vAlign w:val="center"/>
          </w:tcPr>
          <w:p w14:paraId="56108BEC" w14:textId="77777777" w:rsidR="001D42E4" w:rsidRPr="00655F7C" w:rsidRDefault="001D42E4" w:rsidP="001364AD">
            <w:pPr>
              <w:spacing w:after="160"/>
              <w:ind w:left="0" w:firstLine="0"/>
              <w:jc w:val="center"/>
              <w:rPr>
                <w:rFonts w:ascii="Times New Roman" w:hAnsi="Times New Roman" w:cs="Times New Roman"/>
                <w:b/>
                <w:sz w:val="15"/>
              </w:rPr>
            </w:pPr>
            <w:proofErr w:type="spellStart"/>
            <w:r>
              <w:rPr>
                <w:rFonts w:ascii="Times New Roman" w:eastAsia="Times New Roman" w:hAnsi="Times New Roman" w:cs="Times New Roman"/>
                <w:b/>
                <w:sz w:val="14"/>
              </w:rPr>
              <w:t>Obs</w:t>
            </w:r>
            <w:proofErr w:type="spellEnd"/>
          </w:p>
        </w:tc>
        <w:tc>
          <w:tcPr>
            <w:tcW w:w="647" w:type="dxa"/>
            <w:vAlign w:val="center"/>
          </w:tcPr>
          <w:p w14:paraId="53D4C482" w14:textId="7D65213F" w:rsidR="001D42E4" w:rsidRPr="00655F7C" w:rsidRDefault="001D42E4" w:rsidP="001364AD">
            <w:pPr>
              <w:spacing w:after="160"/>
              <w:ind w:left="0" w:firstLine="0"/>
              <w:jc w:val="center"/>
              <w:rPr>
                <w:rFonts w:ascii="Times New Roman" w:eastAsiaTheme="minorEastAsia" w:hAnsi="Times New Roman" w:cs="Times New Roman"/>
              </w:rPr>
            </w:pPr>
            <w:r>
              <w:rPr>
                <w:rFonts w:ascii="Times New Roman" w:eastAsia="Times New Roman" w:hAnsi="Times New Roman" w:cs="Times New Roman"/>
                <w:b/>
                <w:sz w:val="14"/>
              </w:rPr>
              <w:t>Exp.</w:t>
            </w:r>
          </w:p>
        </w:tc>
        <w:tc>
          <w:tcPr>
            <w:tcW w:w="745" w:type="dxa"/>
            <w:gridSpan w:val="2"/>
            <w:vAlign w:val="center"/>
          </w:tcPr>
          <w:p w14:paraId="24839F06" w14:textId="77777777" w:rsidR="001D42E4" w:rsidRPr="00655F7C" w:rsidRDefault="001D42E4" w:rsidP="001364AD">
            <w:pPr>
              <w:spacing w:after="160"/>
              <w:ind w:left="0" w:firstLine="0"/>
              <w:jc w:val="center"/>
              <w:rPr>
                <w:rFonts w:ascii="Times New Roman" w:hAnsi="Times New Roman" w:cs="Times New Roman"/>
                <w:b/>
                <w:sz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681" w:type="dxa"/>
            <w:vAlign w:val="center"/>
          </w:tcPr>
          <w:p w14:paraId="68785CF4" w14:textId="77777777" w:rsidR="001D42E4" w:rsidRPr="00655F7C" w:rsidRDefault="001D42E4" w:rsidP="001364AD">
            <w:pPr>
              <w:spacing w:after="160"/>
              <w:ind w:left="0" w:firstLine="0"/>
              <w:jc w:val="center"/>
              <w:rPr>
                <w:rFonts w:ascii="Times New Roman" w:hAnsi="Times New Roman" w:cs="Times New Roman"/>
                <w:b/>
                <w:sz w:val="15"/>
              </w:rPr>
            </w:pPr>
            <w:proofErr w:type="spellStart"/>
            <w:r>
              <w:rPr>
                <w:rFonts w:ascii="Times New Roman" w:eastAsia="Times New Roman" w:hAnsi="Times New Roman" w:cs="Times New Roman"/>
                <w:b/>
                <w:sz w:val="14"/>
              </w:rPr>
              <w:t>Obs</w:t>
            </w:r>
            <w:proofErr w:type="spellEnd"/>
          </w:p>
        </w:tc>
        <w:tc>
          <w:tcPr>
            <w:tcW w:w="647" w:type="dxa"/>
            <w:vAlign w:val="center"/>
          </w:tcPr>
          <w:p w14:paraId="6C92EA2F" w14:textId="2BB979B4" w:rsidR="001D42E4" w:rsidRPr="00655F7C" w:rsidRDefault="001D42E4" w:rsidP="001364AD">
            <w:pPr>
              <w:spacing w:after="160"/>
              <w:ind w:left="0" w:firstLine="0"/>
              <w:jc w:val="center"/>
              <w:rPr>
                <w:rFonts w:ascii="Times New Roman" w:hAnsi="Times New Roman" w:cs="Times New Roman"/>
                <w:b/>
                <w:sz w:val="15"/>
              </w:rPr>
            </w:pPr>
            <w:r>
              <w:rPr>
                <w:rFonts w:ascii="Times New Roman" w:eastAsia="Times New Roman" w:hAnsi="Times New Roman" w:cs="Times New Roman"/>
                <w:b/>
                <w:sz w:val="14"/>
              </w:rPr>
              <w:t>Exp.</w:t>
            </w:r>
          </w:p>
        </w:tc>
        <w:tc>
          <w:tcPr>
            <w:tcW w:w="745" w:type="dxa"/>
            <w:vAlign w:val="center"/>
          </w:tcPr>
          <w:p w14:paraId="5B2EFC57" w14:textId="77777777" w:rsidR="001D42E4" w:rsidRPr="00655F7C" w:rsidRDefault="001D42E4" w:rsidP="001364AD">
            <w:pPr>
              <w:spacing w:after="160"/>
              <w:ind w:left="0" w:firstLine="0"/>
              <w:jc w:val="center"/>
              <w:rPr>
                <w:rFonts w:ascii="Times New Roman" w:hAnsi="Times New Roman" w:cs="Times New Roman"/>
                <w:b/>
                <w:sz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1D42E4" w:rsidRPr="00655F7C" w14:paraId="6A995AB2" w14:textId="77777777" w:rsidTr="00C427D5">
        <w:tc>
          <w:tcPr>
            <w:tcW w:w="878" w:type="dxa"/>
            <w:gridSpan w:val="2"/>
          </w:tcPr>
          <w:p w14:paraId="1B65C934" w14:textId="77777777" w:rsidR="001D42E4" w:rsidRPr="00655F7C" w:rsidRDefault="001D42E4" w:rsidP="00C427D5">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Neat</w:t>
            </w:r>
          </w:p>
        </w:tc>
        <w:tc>
          <w:tcPr>
            <w:tcW w:w="690" w:type="dxa"/>
          </w:tcPr>
          <w:p w14:paraId="2AE4920E" w14:textId="3131A529" w:rsidR="001D42E4" w:rsidRPr="00655F7C" w:rsidRDefault="001D42E4" w:rsidP="00C427D5">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50,92</w:t>
            </w:r>
          </w:p>
        </w:tc>
        <w:tc>
          <w:tcPr>
            <w:tcW w:w="647" w:type="dxa"/>
          </w:tcPr>
          <w:p w14:paraId="1DC3E57A" w14:textId="77777777" w:rsidR="001D42E4" w:rsidRPr="00655F7C" w:rsidRDefault="001D42E4" w:rsidP="00C427D5">
            <w:pPr>
              <w:spacing w:after="160"/>
              <w:ind w:left="0" w:firstLine="0"/>
              <w:jc w:val="left"/>
              <w:rPr>
                <w:rFonts w:ascii="Times New Roman" w:hAnsi="Times New Roman" w:cs="Times New Roman"/>
                <w:b/>
                <w:sz w:val="15"/>
              </w:rPr>
            </w:pPr>
          </w:p>
        </w:tc>
        <w:tc>
          <w:tcPr>
            <w:tcW w:w="745" w:type="dxa"/>
            <w:gridSpan w:val="2"/>
          </w:tcPr>
          <w:p w14:paraId="7F472A3F" w14:textId="77777777" w:rsidR="001D42E4" w:rsidRPr="00655F7C" w:rsidRDefault="001D42E4" w:rsidP="00C427D5">
            <w:pPr>
              <w:spacing w:after="160"/>
              <w:ind w:left="0" w:firstLine="0"/>
              <w:jc w:val="left"/>
              <w:rPr>
                <w:rFonts w:ascii="Times New Roman" w:eastAsiaTheme="minorEastAsia" w:hAnsi="Times New Roman" w:cs="Times New Roman"/>
                <w:b/>
                <w:bCs/>
                <w:color w:val="auto"/>
                <w:kern w:val="0"/>
                <w:sz w:val="15"/>
                <w:szCs w:val="15"/>
              </w:rPr>
            </w:pPr>
          </w:p>
        </w:tc>
        <w:tc>
          <w:tcPr>
            <w:tcW w:w="681" w:type="dxa"/>
          </w:tcPr>
          <w:p w14:paraId="682CA42D" w14:textId="0643396F" w:rsidR="001D42E4" w:rsidRPr="00655F7C" w:rsidRDefault="001D42E4" w:rsidP="00C427D5">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103,30</w:t>
            </w:r>
          </w:p>
        </w:tc>
        <w:tc>
          <w:tcPr>
            <w:tcW w:w="647" w:type="dxa"/>
          </w:tcPr>
          <w:p w14:paraId="13A344C4" w14:textId="77777777" w:rsidR="001D42E4" w:rsidRPr="00655F7C" w:rsidRDefault="001D42E4" w:rsidP="00C427D5">
            <w:pPr>
              <w:spacing w:after="160"/>
              <w:ind w:left="0" w:firstLine="0"/>
              <w:jc w:val="left"/>
              <w:rPr>
                <w:rFonts w:ascii="Times New Roman" w:hAnsi="Times New Roman" w:cs="Times New Roman"/>
                <w:b/>
                <w:sz w:val="15"/>
              </w:rPr>
            </w:pPr>
          </w:p>
        </w:tc>
        <w:tc>
          <w:tcPr>
            <w:tcW w:w="745" w:type="dxa"/>
          </w:tcPr>
          <w:p w14:paraId="7991D4B0" w14:textId="77777777" w:rsidR="001D42E4" w:rsidRPr="00655F7C" w:rsidRDefault="001D42E4" w:rsidP="00C427D5">
            <w:pPr>
              <w:spacing w:after="160"/>
              <w:ind w:left="0" w:firstLine="0"/>
              <w:jc w:val="left"/>
              <w:rPr>
                <w:rFonts w:ascii="Times New Roman" w:eastAsiaTheme="minorEastAsia" w:hAnsi="Times New Roman" w:cs="Times New Roman"/>
                <w:b/>
                <w:bCs/>
                <w:color w:val="auto"/>
                <w:kern w:val="0"/>
                <w:sz w:val="15"/>
                <w:szCs w:val="15"/>
              </w:rPr>
            </w:pPr>
          </w:p>
        </w:tc>
      </w:tr>
      <w:tr w:rsidR="001D42E4" w:rsidRPr="00655F7C" w14:paraId="657C88D4" w14:textId="77777777" w:rsidTr="00C427D5">
        <w:tc>
          <w:tcPr>
            <w:tcW w:w="878" w:type="dxa"/>
            <w:gridSpan w:val="2"/>
          </w:tcPr>
          <w:p w14:paraId="18395B1F" w14:textId="77777777" w:rsidR="001D42E4" w:rsidRPr="00655F7C" w:rsidRDefault="001D42E4" w:rsidP="001D42E4">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100 RU/mL</w:t>
            </w:r>
          </w:p>
        </w:tc>
        <w:tc>
          <w:tcPr>
            <w:tcW w:w="690" w:type="dxa"/>
          </w:tcPr>
          <w:p w14:paraId="6B6982C9" w14:textId="1BEBB2AB" w:rsidR="001D42E4" w:rsidRPr="00655F7C" w:rsidRDefault="001D42E4" w:rsidP="001D42E4">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56,67</w:t>
            </w:r>
          </w:p>
        </w:tc>
        <w:tc>
          <w:tcPr>
            <w:tcW w:w="647" w:type="dxa"/>
          </w:tcPr>
          <w:p w14:paraId="49CB40A5" w14:textId="36B0EB61" w:rsidR="001D42E4" w:rsidRPr="00655F7C" w:rsidRDefault="001D42E4" w:rsidP="001D42E4">
            <w:pPr>
              <w:spacing w:after="160"/>
              <w:ind w:left="0" w:firstLine="0"/>
              <w:jc w:val="left"/>
              <w:rPr>
                <w:rFonts w:ascii="Times New Roman" w:hAnsi="Times New Roman" w:cs="Times New Roman"/>
                <w:b/>
                <w:sz w:val="15"/>
              </w:rPr>
            </w:pPr>
            <w:r>
              <w:rPr>
                <w:rFonts w:ascii="Times New Roman" w:eastAsia="Times New Roman" w:hAnsi="Times New Roman" w:cs="Times New Roman"/>
                <w:sz w:val="14"/>
              </w:rPr>
              <w:t>55,8</w:t>
            </w:r>
          </w:p>
        </w:tc>
        <w:tc>
          <w:tcPr>
            <w:tcW w:w="745" w:type="dxa"/>
            <w:gridSpan w:val="2"/>
          </w:tcPr>
          <w:p w14:paraId="157BDBE0" w14:textId="6FCFB294" w:rsidR="001D42E4" w:rsidRPr="00655F7C" w:rsidRDefault="001D42E4" w:rsidP="001D42E4">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101,5 %</w:t>
            </w:r>
          </w:p>
        </w:tc>
        <w:tc>
          <w:tcPr>
            <w:tcW w:w="681" w:type="dxa"/>
          </w:tcPr>
          <w:p w14:paraId="4BAEE35C" w14:textId="096DBC36" w:rsidR="001D42E4" w:rsidRPr="00655F7C" w:rsidRDefault="001D42E4" w:rsidP="001D42E4">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103,45</w:t>
            </w:r>
          </w:p>
        </w:tc>
        <w:tc>
          <w:tcPr>
            <w:tcW w:w="647" w:type="dxa"/>
          </w:tcPr>
          <w:p w14:paraId="0F55291A" w14:textId="6ED89919" w:rsidR="001D42E4" w:rsidRPr="00655F7C" w:rsidRDefault="001D42E4" w:rsidP="001D42E4">
            <w:pPr>
              <w:spacing w:after="160"/>
              <w:ind w:left="0" w:firstLine="0"/>
              <w:jc w:val="left"/>
              <w:rPr>
                <w:rFonts w:ascii="Times New Roman" w:hAnsi="Times New Roman" w:cs="Times New Roman"/>
                <w:b/>
                <w:sz w:val="15"/>
              </w:rPr>
            </w:pPr>
            <w:r>
              <w:rPr>
                <w:rFonts w:ascii="Times New Roman" w:eastAsia="Times New Roman" w:hAnsi="Times New Roman" w:cs="Times New Roman"/>
                <w:sz w:val="14"/>
              </w:rPr>
              <w:t>103,0</w:t>
            </w:r>
          </w:p>
        </w:tc>
        <w:tc>
          <w:tcPr>
            <w:tcW w:w="745" w:type="dxa"/>
          </w:tcPr>
          <w:p w14:paraId="51167468" w14:textId="639920B6" w:rsidR="001D42E4" w:rsidRPr="00655F7C" w:rsidRDefault="001D42E4" w:rsidP="001D42E4">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100,5 %</w:t>
            </w:r>
          </w:p>
        </w:tc>
      </w:tr>
      <w:tr w:rsidR="001D42E4" w:rsidRPr="00655F7C" w14:paraId="055DC385" w14:textId="77777777" w:rsidTr="00C427D5">
        <w:tc>
          <w:tcPr>
            <w:tcW w:w="878" w:type="dxa"/>
            <w:gridSpan w:val="2"/>
          </w:tcPr>
          <w:p w14:paraId="759A1F0E" w14:textId="77777777" w:rsidR="001D42E4" w:rsidRPr="00655F7C" w:rsidRDefault="001D42E4" w:rsidP="00C427D5">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200 RU/mL</w:t>
            </w:r>
          </w:p>
        </w:tc>
        <w:tc>
          <w:tcPr>
            <w:tcW w:w="690" w:type="dxa"/>
          </w:tcPr>
          <w:p w14:paraId="34A64776" w14:textId="54E50581" w:rsidR="001D42E4" w:rsidRPr="00655F7C" w:rsidRDefault="001D42E4" w:rsidP="00C427D5">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68,95</w:t>
            </w:r>
          </w:p>
        </w:tc>
        <w:tc>
          <w:tcPr>
            <w:tcW w:w="647" w:type="dxa"/>
          </w:tcPr>
          <w:p w14:paraId="6A103894" w14:textId="15BFFD25" w:rsidR="001D42E4" w:rsidRPr="00655F7C" w:rsidRDefault="001D42E4" w:rsidP="00C427D5">
            <w:pPr>
              <w:spacing w:after="160"/>
              <w:ind w:left="0" w:firstLine="0"/>
              <w:jc w:val="left"/>
              <w:rPr>
                <w:rFonts w:ascii="Times New Roman" w:hAnsi="Times New Roman" w:cs="Times New Roman"/>
                <w:b/>
                <w:sz w:val="15"/>
              </w:rPr>
            </w:pPr>
            <w:r>
              <w:rPr>
                <w:rFonts w:ascii="Times New Roman" w:eastAsia="Times New Roman" w:hAnsi="Times New Roman" w:cs="Times New Roman"/>
                <w:sz w:val="14"/>
              </w:rPr>
              <w:t>65,8</w:t>
            </w:r>
          </w:p>
        </w:tc>
        <w:tc>
          <w:tcPr>
            <w:tcW w:w="745" w:type="dxa"/>
            <w:gridSpan w:val="2"/>
          </w:tcPr>
          <w:p w14:paraId="0B57873F" w14:textId="271B45CB" w:rsidR="001D42E4" w:rsidRPr="00655F7C" w:rsidRDefault="001D42E4" w:rsidP="00C427D5">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104,7 %</w:t>
            </w:r>
          </w:p>
        </w:tc>
        <w:tc>
          <w:tcPr>
            <w:tcW w:w="681" w:type="dxa"/>
          </w:tcPr>
          <w:p w14:paraId="37EC2A91" w14:textId="1FD43301" w:rsidR="001D42E4" w:rsidRPr="00655F7C" w:rsidRDefault="001D42E4" w:rsidP="00C427D5">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101,39</w:t>
            </w:r>
          </w:p>
        </w:tc>
        <w:tc>
          <w:tcPr>
            <w:tcW w:w="647" w:type="dxa"/>
          </w:tcPr>
          <w:p w14:paraId="7A29DCBB" w14:textId="63081FF4" w:rsidR="001D42E4" w:rsidRPr="00655F7C" w:rsidRDefault="001D42E4" w:rsidP="00C427D5">
            <w:pPr>
              <w:spacing w:after="160"/>
              <w:ind w:left="0" w:firstLine="0"/>
              <w:jc w:val="left"/>
              <w:rPr>
                <w:rFonts w:ascii="Times New Roman" w:hAnsi="Times New Roman" w:cs="Times New Roman"/>
                <w:b/>
                <w:sz w:val="15"/>
              </w:rPr>
            </w:pPr>
            <w:r>
              <w:rPr>
                <w:rFonts w:ascii="Times New Roman" w:eastAsia="Times New Roman" w:hAnsi="Times New Roman" w:cs="Times New Roman"/>
                <w:sz w:val="14"/>
              </w:rPr>
              <w:t>113,0</w:t>
            </w:r>
          </w:p>
        </w:tc>
        <w:tc>
          <w:tcPr>
            <w:tcW w:w="745" w:type="dxa"/>
          </w:tcPr>
          <w:p w14:paraId="3305ECE4" w14:textId="44B94D2C" w:rsidR="001D42E4" w:rsidRPr="00655F7C" w:rsidRDefault="001D42E4" w:rsidP="00C427D5">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89,8 %</w:t>
            </w:r>
          </w:p>
        </w:tc>
      </w:tr>
      <w:tr w:rsidR="001D42E4" w:rsidRPr="00655F7C" w14:paraId="05CD379A" w14:textId="77777777" w:rsidTr="00C427D5">
        <w:tc>
          <w:tcPr>
            <w:tcW w:w="878" w:type="dxa"/>
            <w:gridSpan w:val="2"/>
          </w:tcPr>
          <w:p w14:paraId="79226CE0" w14:textId="77777777" w:rsidR="001D42E4" w:rsidRPr="00655F7C" w:rsidRDefault="001D42E4" w:rsidP="00C427D5">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300 RU/mL</w:t>
            </w:r>
          </w:p>
        </w:tc>
        <w:tc>
          <w:tcPr>
            <w:tcW w:w="690" w:type="dxa"/>
          </w:tcPr>
          <w:p w14:paraId="38B7C9FB" w14:textId="61F654C2" w:rsidR="001D42E4" w:rsidRPr="00655F7C" w:rsidRDefault="001D42E4" w:rsidP="00C427D5">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77,15</w:t>
            </w:r>
          </w:p>
        </w:tc>
        <w:tc>
          <w:tcPr>
            <w:tcW w:w="647" w:type="dxa"/>
          </w:tcPr>
          <w:p w14:paraId="7DCC7EB7" w14:textId="0A1DA8F4" w:rsidR="001D42E4" w:rsidRPr="00655F7C" w:rsidRDefault="001D42E4" w:rsidP="00C427D5">
            <w:pPr>
              <w:spacing w:after="160"/>
              <w:ind w:left="0" w:firstLine="0"/>
              <w:jc w:val="left"/>
              <w:rPr>
                <w:rFonts w:ascii="Times New Roman" w:eastAsiaTheme="minorEastAsia" w:hAnsi="Times New Roman" w:cs="Times New Roman"/>
                <w:b/>
                <w:sz w:val="15"/>
              </w:rPr>
            </w:pPr>
            <w:r>
              <w:rPr>
                <w:rFonts w:ascii="Times New Roman" w:eastAsia="Times New Roman" w:hAnsi="Times New Roman" w:cs="Times New Roman"/>
                <w:sz w:val="14"/>
              </w:rPr>
              <w:t>75,8</w:t>
            </w:r>
          </w:p>
        </w:tc>
        <w:tc>
          <w:tcPr>
            <w:tcW w:w="745" w:type="dxa"/>
            <w:gridSpan w:val="2"/>
          </w:tcPr>
          <w:p w14:paraId="29263F33" w14:textId="2459753C" w:rsidR="001D42E4" w:rsidRPr="00655F7C" w:rsidRDefault="001D42E4" w:rsidP="00C427D5">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101,7 %</w:t>
            </w:r>
          </w:p>
        </w:tc>
        <w:tc>
          <w:tcPr>
            <w:tcW w:w="681" w:type="dxa"/>
          </w:tcPr>
          <w:p w14:paraId="3B533FCD" w14:textId="04903238" w:rsidR="001D42E4" w:rsidRPr="00655F7C" w:rsidRDefault="001D42E4" w:rsidP="00C427D5">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114,29</w:t>
            </w:r>
          </w:p>
        </w:tc>
        <w:tc>
          <w:tcPr>
            <w:tcW w:w="647" w:type="dxa"/>
          </w:tcPr>
          <w:p w14:paraId="03C35EC3" w14:textId="57D75CFD" w:rsidR="001D42E4" w:rsidRPr="00655F7C" w:rsidRDefault="001D42E4" w:rsidP="00C427D5">
            <w:pPr>
              <w:spacing w:after="160"/>
              <w:ind w:left="0" w:firstLine="0"/>
              <w:jc w:val="left"/>
              <w:rPr>
                <w:rFonts w:ascii="Times New Roman" w:hAnsi="Times New Roman" w:cs="Times New Roman"/>
                <w:b/>
                <w:sz w:val="15"/>
              </w:rPr>
            </w:pPr>
            <w:r>
              <w:rPr>
                <w:rFonts w:ascii="Times New Roman" w:eastAsia="Times New Roman" w:hAnsi="Times New Roman" w:cs="Times New Roman"/>
                <w:sz w:val="14"/>
              </w:rPr>
              <w:t>123,0</w:t>
            </w:r>
          </w:p>
        </w:tc>
        <w:tc>
          <w:tcPr>
            <w:tcW w:w="745" w:type="dxa"/>
          </w:tcPr>
          <w:p w14:paraId="791716A9" w14:textId="3E718F18" w:rsidR="001D42E4" w:rsidRPr="00655F7C" w:rsidRDefault="001D42E4" w:rsidP="00C427D5">
            <w:pPr>
              <w:spacing w:after="160"/>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sz w:val="14"/>
              </w:rPr>
              <w:t>92,9 %</w:t>
            </w:r>
          </w:p>
        </w:tc>
      </w:tr>
    </w:tbl>
    <w:p w14:paraId="7001BFFF" w14:textId="77777777" w:rsidR="001D42E4" w:rsidRPr="00655F7C" w:rsidRDefault="001D42E4" w:rsidP="001D42E4">
      <w:pPr>
        <w:ind w:left="-5"/>
        <w:rPr>
          <w:rFonts w:ascii="Times New Roman" w:hAnsi="Times New Roman" w:cs="Times New Roman"/>
        </w:rPr>
      </w:pPr>
    </w:p>
    <w:p w14:paraId="4AF458CE" w14:textId="58A7AE49" w:rsidR="00734A5D" w:rsidRPr="005812DE" w:rsidRDefault="00F37C30">
      <w:pPr>
        <w:spacing w:after="189" w:line="259" w:lineRule="auto"/>
        <w:ind w:left="-5"/>
        <w:jc w:val="left"/>
        <w:rPr>
          <w:rFonts w:ascii="Times New Roman" w:hAnsi="Times New Roman" w:cs="Times New Roman"/>
          <w:lang w:val="fr-FR"/>
        </w:rPr>
      </w:pPr>
      <w:r w:rsidRPr="005812DE">
        <w:rPr>
          <w:rFonts w:ascii="Times New Roman" w:eastAsia="Times New Roman" w:hAnsi="Times New Roman" w:cs="Times New Roman"/>
          <w:sz w:val="12"/>
          <w:lang w:val="fr-FR"/>
        </w:rPr>
        <w:t>*Données représentatives</w:t>
      </w:r>
      <w:r w:rsidR="005812DE">
        <w:rPr>
          <w:rFonts w:ascii="Times New Roman" w:eastAsia="Times New Roman" w:hAnsi="Times New Roman" w:cs="Times New Roman"/>
          <w:sz w:val="12"/>
          <w:lang w:val="fr-FR"/>
        </w:rPr>
        <w:t xml:space="preserve"> </w:t>
      </w:r>
      <w:r w:rsidRPr="005812DE">
        <w:rPr>
          <w:rFonts w:ascii="Times New Roman" w:eastAsia="Times New Roman" w:hAnsi="Times New Roman" w:cs="Times New Roman"/>
          <w:sz w:val="12"/>
          <w:lang w:val="fr-FR"/>
        </w:rPr>
        <w:t>; les résultats dans les laboratoires individuels peuvent différer de ces données.</w:t>
      </w:r>
    </w:p>
    <w:p w14:paraId="1AFFC0B6" w14:textId="77777777" w:rsidR="00734A5D" w:rsidRPr="005812DE" w:rsidRDefault="00F37C30">
      <w:pPr>
        <w:pStyle w:val="2"/>
        <w:ind w:left="-5"/>
        <w:rPr>
          <w:rFonts w:ascii="Times New Roman" w:hAnsi="Times New Roman" w:cs="Times New Roman"/>
          <w:lang w:val="fr-FR"/>
        </w:rPr>
      </w:pPr>
      <w:r w:rsidRPr="005812DE">
        <w:rPr>
          <w:rFonts w:ascii="Times New Roman" w:eastAsia="Times New Roman" w:hAnsi="Times New Roman" w:cs="Times New Roman"/>
          <w:lang w:val="fr-FR"/>
        </w:rPr>
        <w:t>TRAÇABILITÉ</w:t>
      </w:r>
    </w:p>
    <w:p w14:paraId="6090D2D8" w14:textId="77777777" w:rsidR="00734A5D" w:rsidRPr="005812DE" w:rsidRDefault="00F37C30">
      <w:pPr>
        <w:spacing w:after="118"/>
        <w:ind w:left="-5"/>
        <w:rPr>
          <w:rFonts w:ascii="Times New Roman" w:hAnsi="Times New Roman" w:cs="Times New Roman"/>
          <w:lang w:val="fr-FR"/>
        </w:rPr>
      </w:pPr>
      <w:r w:rsidRPr="005812DE">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2EF5824F" w14:textId="77777777" w:rsidR="00734A5D" w:rsidRPr="005812DE" w:rsidRDefault="00F37C30">
      <w:pPr>
        <w:pStyle w:val="2"/>
        <w:ind w:left="-5"/>
        <w:rPr>
          <w:rFonts w:ascii="Times New Roman" w:hAnsi="Times New Roman" w:cs="Times New Roman"/>
          <w:lang w:val="fr-FR"/>
        </w:rPr>
      </w:pPr>
      <w:r w:rsidRPr="005812DE">
        <w:rPr>
          <w:rFonts w:ascii="Times New Roman" w:eastAsia="Times New Roman" w:hAnsi="Times New Roman" w:cs="Times New Roman"/>
          <w:lang w:val="fr-FR"/>
        </w:rPr>
        <w:t>PRÉCISION</w:t>
      </w:r>
    </w:p>
    <w:p w14:paraId="1B94E260" w14:textId="77777777" w:rsidR="00734A5D" w:rsidRPr="005812DE" w:rsidRDefault="00F37C30" w:rsidP="001D42E4">
      <w:pPr>
        <w:adjustRightInd w:val="0"/>
        <w:snapToGrid w:val="0"/>
        <w:spacing w:afterLines="50" w:after="120" w:line="240" w:lineRule="auto"/>
        <w:ind w:left="-6" w:hanging="11"/>
        <w:rPr>
          <w:rFonts w:ascii="Times New Roman" w:hAnsi="Times New Roman" w:cs="Times New Roman"/>
          <w:lang w:val="fr-FR"/>
        </w:rPr>
      </w:pPr>
      <w:r w:rsidRPr="005812DE">
        <w:rPr>
          <w:rFonts w:ascii="Times New Roman" w:eastAsia="Times New Roman" w:hAnsi="Times New Roman" w:cs="Times New Roman"/>
          <w:lang w:val="fr-FR"/>
        </w:rPr>
        <w:t>Une étude basée sur les orientations du (NCCLS) document EP-A 18 a été réalisée.</w:t>
      </w:r>
    </w:p>
    <w:p w14:paraId="39BD2FE7" w14:textId="77777777" w:rsidR="00734A5D" w:rsidRPr="005812DE" w:rsidRDefault="00F37C30" w:rsidP="001D42E4">
      <w:pPr>
        <w:adjustRightInd w:val="0"/>
        <w:snapToGrid w:val="0"/>
        <w:spacing w:afterLines="50" w:after="120" w:line="240" w:lineRule="auto"/>
        <w:ind w:left="-6" w:hanging="11"/>
        <w:rPr>
          <w:rFonts w:ascii="Times New Roman" w:hAnsi="Times New Roman" w:cs="Times New Roman"/>
          <w:lang w:val="fr-FR"/>
        </w:rPr>
      </w:pPr>
      <w:r w:rsidRPr="005812DE">
        <w:rPr>
          <w:rFonts w:ascii="Times New Roman" w:eastAsia="Times New Roman" w:hAnsi="Times New Roman" w:cs="Times New Roman"/>
          <w:b/>
          <w:lang w:val="fr-FR"/>
        </w:rPr>
        <w:t xml:space="preserve">Précision intra-essai </w:t>
      </w:r>
      <w:r w:rsidRPr="005812DE">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29E37F25" w14:textId="77777777" w:rsidR="00734A5D" w:rsidRPr="00655F7C" w:rsidRDefault="00F37C30" w:rsidP="001D42E4">
      <w:pPr>
        <w:adjustRightInd w:val="0"/>
        <w:snapToGrid w:val="0"/>
        <w:spacing w:afterLines="50" w:after="120" w:line="240" w:lineRule="auto"/>
        <w:ind w:left="-6" w:hanging="11"/>
        <w:rPr>
          <w:rFonts w:ascii="Times New Roman" w:hAnsi="Times New Roman" w:cs="Times New Roman"/>
        </w:rPr>
      </w:pPr>
      <w:r w:rsidRPr="005812DE">
        <w:rPr>
          <w:rFonts w:ascii="Times New Roman" w:eastAsia="Times New Roman" w:hAnsi="Times New Roman" w:cs="Times New Roman"/>
          <w:b/>
          <w:lang w:val="fr-FR"/>
        </w:rPr>
        <w:t xml:space="preserve">Précision inter-essai </w:t>
      </w:r>
      <w:r w:rsidRPr="005812DE">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tbl>
      <w:tblPr>
        <w:tblStyle w:val="11"/>
        <w:tblW w:w="0" w:type="auto"/>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1134"/>
        <w:gridCol w:w="799"/>
        <w:gridCol w:w="1041"/>
        <w:gridCol w:w="1041"/>
        <w:gridCol w:w="1041"/>
      </w:tblGrid>
      <w:tr w:rsidR="001D42E4" w:rsidRPr="005812DE" w14:paraId="65F3EDFE" w14:textId="77777777" w:rsidTr="005D5846">
        <w:tc>
          <w:tcPr>
            <w:tcW w:w="5056" w:type="dxa"/>
            <w:gridSpan w:val="5"/>
            <w:vAlign w:val="center"/>
          </w:tcPr>
          <w:p w14:paraId="63343C23" w14:textId="77777777" w:rsidR="001D42E4" w:rsidRPr="005812DE" w:rsidRDefault="001D42E4" w:rsidP="00C427D5">
            <w:pPr>
              <w:spacing w:after="12"/>
              <w:ind w:left="0" w:firstLine="0"/>
              <w:jc w:val="center"/>
              <w:rPr>
                <w:rFonts w:ascii="Times New Roman" w:hAnsi="Times New Roman" w:cs="Times New Roman"/>
                <w:lang w:val="fr-FR"/>
              </w:rPr>
            </w:pPr>
            <w:r w:rsidRPr="005812DE">
              <w:rPr>
                <w:rFonts w:ascii="Times New Roman" w:eastAsia="Times New Roman" w:hAnsi="Times New Roman" w:cs="Times New Roman"/>
                <w:lang w:val="fr-FR"/>
              </w:rPr>
              <w:t>Précision intra-essai : CV &lt; 10 %</w:t>
            </w:r>
          </w:p>
        </w:tc>
      </w:tr>
      <w:tr w:rsidR="001D42E4" w:rsidRPr="00655F7C" w14:paraId="44544D93" w14:textId="77777777" w:rsidTr="005D5846">
        <w:tc>
          <w:tcPr>
            <w:tcW w:w="1134" w:type="dxa"/>
            <w:vAlign w:val="center"/>
          </w:tcPr>
          <w:p w14:paraId="59FE1CF6" w14:textId="77777777" w:rsidR="001D42E4" w:rsidRPr="001364AD" w:rsidRDefault="001D42E4" w:rsidP="00C427D5">
            <w:pPr>
              <w:spacing w:after="12"/>
              <w:ind w:left="0" w:firstLine="0"/>
              <w:jc w:val="center"/>
              <w:rPr>
                <w:rFonts w:ascii="Times New Roman" w:hAnsi="Times New Roman" w:cs="Times New Roman"/>
                <w:b/>
                <w:bCs/>
              </w:rPr>
            </w:pPr>
            <w:r>
              <w:rPr>
                <w:rFonts w:ascii="Times New Roman" w:eastAsia="Times New Roman" w:hAnsi="Times New Roman" w:cs="Times New Roman"/>
                <w:b/>
              </w:rPr>
              <w:t>Intra-</w:t>
            </w:r>
            <w:proofErr w:type="spellStart"/>
            <w:r>
              <w:rPr>
                <w:rFonts w:ascii="Times New Roman" w:eastAsia="Times New Roman" w:hAnsi="Times New Roman" w:cs="Times New Roman"/>
                <w:b/>
              </w:rPr>
              <w:t>Essai</w:t>
            </w:r>
            <w:proofErr w:type="spellEnd"/>
          </w:p>
        </w:tc>
        <w:tc>
          <w:tcPr>
            <w:tcW w:w="799" w:type="dxa"/>
            <w:vAlign w:val="center"/>
          </w:tcPr>
          <w:p w14:paraId="04A9F498" w14:textId="77777777" w:rsidR="001D42E4" w:rsidRPr="001364AD" w:rsidRDefault="001D42E4" w:rsidP="00C427D5">
            <w:pPr>
              <w:spacing w:after="12"/>
              <w:ind w:left="0" w:firstLine="0"/>
              <w:jc w:val="center"/>
              <w:rPr>
                <w:rFonts w:ascii="Times New Roman" w:hAnsi="Times New Roman" w:cs="Times New Roman"/>
                <w:b/>
                <w:bCs/>
              </w:rPr>
            </w:pPr>
            <w:r>
              <w:rPr>
                <w:rFonts w:ascii="Times New Roman" w:eastAsia="Times New Roman" w:hAnsi="Times New Roman" w:cs="Times New Roman"/>
                <w:b/>
              </w:rPr>
              <w:t>Échantillon1</w:t>
            </w:r>
          </w:p>
        </w:tc>
        <w:tc>
          <w:tcPr>
            <w:tcW w:w="1041" w:type="dxa"/>
            <w:vAlign w:val="center"/>
          </w:tcPr>
          <w:p w14:paraId="07191BED" w14:textId="77777777" w:rsidR="001D42E4" w:rsidRPr="001364AD" w:rsidRDefault="001D42E4" w:rsidP="00C427D5">
            <w:pPr>
              <w:spacing w:after="12"/>
              <w:ind w:left="0" w:firstLine="0"/>
              <w:jc w:val="center"/>
              <w:rPr>
                <w:rFonts w:ascii="Times New Roman" w:hAnsi="Times New Roman" w:cs="Times New Roman"/>
                <w:b/>
                <w:bCs/>
              </w:rPr>
            </w:pPr>
            <w:r>
              <w:rPr>
                <w:rFonts w:ascii="Times New Roman" w:eastAsia="Times New Roman" w:hAnsi="Times New Roman" w:cs="Times New Roman"/>
                <w:b/>
              </w:rPr>
              <w:t>Échantillon2</w:t>
            </w:r>
          </w:p>
        </w:tc>
        <w:tc>
          <w:tcPr>
            <w:tcW w:w="1041" w:type="dxa"/>
            <w:vAlign w:val="center"/>
          </w:tcPr>
          <w:p w14:paraId="6951091E" w14:textId="77777777" w:rsidR="001D42E4" w:rsidRPr="00655F7C" w:rsidRDefault="001D42E4" w:rsidP="00C427D5">
            <w:pPr>
              <w:spacing w:after="43"/>
              <w:ind w:left="0" w:firstLine="0"/>
              <w:jc w:val="center"/>
              <w:rPr>
                <w:rFonts w:ascii="Times New Roman" w:hAnsi="Times New Roman" w:cs="Times New Roman"/>
                <w:b/>
              </w:rPr>
            </w:pPr>
            <w:r>
              <w:rPr>
                <w:rFonts w:ascii="Times New Roman" w:eastAsia="Times New Roman" w:hAnsi="Times New Roman" w:cs="Times New Roman"/>
                <w:b/>
              </w:rPr>
              <w:t>Échantillon3</w:t>
            </w:r>
          </w:p>
        </w:tc>
        <w:tc>
          <w:tcPr>
            <w:tcW w:w="1041" w:type="dxa"/>
            <w:vAlign w:val="center"/>
          </w:tcPr>
          <w:p w14:paraId="64D7C2AD" w14:textId="77777777" w:rsidR="001D42E4" w:rsidRPr="00655F7C" w:rsidRDefault="001D42E4" w:rsidP="00C427D5">
            <w:pPr>
              <w:spacing w:after="43"/>
              <w:ind w:left="0" w:firstLine="0"/>
              <w:jc w:val="center"/>
              <w:rPr>
                <w:rFonts w:ascii="Times New Roman" w:hAnsi="Times New Roman" w:cs="Times New Roman"/>
              </w:rPr>
            </w:pPr>
            <w:r>
              <w:rPr>
                <w:rFonts w:ascii="Times New Roman" w:eastAsia="Times New Roman" w:hAnsi="Times New Roman" w:cs="Times New Roman"/>
                <w:b/>
              </w:rPr>
              <w:t>Échantillon4</w:t>
            </w:r>
          </w:p>
        </w:tc>
      </w:tr>
      <w:tr w:rsidR="001D42E4" w:rsidRPr="00655F7C" w14:paraId="2D5DBBD8" w14:textId="77777777" w:rsidTr="005D5846">
        <w:tc>
          <w:tcPr>
            <w:tcW w:w="1134" w:type="dxa"/>
            <w:vAlign w:val="center"/>
          </w:tcPr>
          <w:p w14:paraId="7130DB5D" w14:textId="345FB504" w:rsidR="001D42E4" w:rsidRPr="00655F7C" w:rsidRDefault="001D42E4" w:rsidP="00C427D5">
            <w:pPr>
              <w:spacing w:after="60"/>
              <w:ind w:left="0" w:right="93" w:firstLine="0"/>
              <w:jc w:val="center"/>
              <w:rPr>
                <w:rFonts w:ascii="Times New Roman" w:eastAsia="宋体" w:hAnsi="Times New Roman" w:cs="Times New Roman"/>
                <w:b/>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p w14:paraId="7A5C6C41" w14:textId="77777777" w:rsidR="001D42E4" w:rsidRPr="00655F7C" w:rsidRDefault="001D42E4" w:rsidP="00C427D5">
            <w:pPr>
              <w:spacing w:after="60"/>
              <w:ind w:left="0" w:right="93" w:firstLine="0"/>
              <w:jc w:val="center"/>
              <w:rPr>
                <w:rFonts w:ascii="Times New Roman" w:hAnsi="Times New Roman" w:cs="Times New Roman"/>
                <w:b/>
              </w:rPr>
            </w:pPr>
            <w:r>
              <w:rPr>
                <w:rFonts w:ascii="Times New Roman" w:eastAsia="Times New Roman" w:hAnsi="Times New Roman" w:cs="Times New Roman"/>
                <w:b/>
              </w:rPr>
              <w:t>CV</w:t>
            </w:r>
          </w:p>
        </w:tc>
        <w:tc>
          <w:tcPr>
            <w:tcW w:w="799" w:type="dxa"/>
            <w:vAlign w:val="center"/>
          </w:tcPr>
          <w:p w14:paraId="46B1E1FD" w14:textId="792ECBE8" w:rsidR="001D42E4" w:rsidRPr="00655F7C" w:rsidRDefault="001D42E4" w:rsidP="00C427D5">
            <w:pPr>
              <w:spacing w:after="60"/>
              <w:ind w:left="0" w:right="93"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9,62</w:t>
            </w:r>
          </w:p>
          <w:p w14:paraId="313781CD" w14:textId="2AB6E35D" w:rsidR="001D42E4" w:rsidRPr="00655F7C" w:rsidRDefault="001D42E4" w:rsidP="00C427D5">
            <w:pPr>
              <w:spacing w:after="60"/>
              <w:ind w:left="0" w:right="93" w:firstLine="0"/>
              <w:jc w:val="center"/>
              <w:rPr>
                <w:rFonts w:ascii="Times New Roman" w:hAnsi="Times New Roman" w:cs="Times New Roman"/>
              </w:rPr>
            </w:pPr>
            <w:r>
              <w:rPr>
                <w:rFonts w:ascii="Times New Roman" w:eastAsia="Times New Roman" w:hAnsi="Times New Roman" w:cs="Times New Roman"/>
              </w:rPr>
              <w:t>0,9 %</w:t>
            </w:r>
          </w:p>
        </w:tc>
        <w:tc>
          <w:tcPr>
            <w:tcW w:w="1041" w:type="dxa"/>
            <w:vAlign w:val="center"/>
          </w:tcPr>
          <w:p w14:paraId="397B559D" w14:textId="5B880192" w:rsidR="001D42E4" w:rsidRPr="00655F7C" w:rsidRDefault="001D42E4" w:rsidP="00C427D5">
            <w:pPr>
              <w:spacing w:after="60"/>
              <w:ind w:left="0" w:right="93" w:firstLine="0"/>
              <w:jc w:val="center"/>
              <w:rPr>
                <w:rFonts w:ascii="Times New Roman" w:eastAsiaTheme="minorEastAsia" w:hAnsi="Times New Roman" w:cs="Times New Roman"/>
              </w:rPr>
            </w:pPr>
            <w:r>
              <w:rPr>
                <w:rFonts w:ascii="Times New Roman" w:eastAsia="Times New Roman" w:hAnsi="Times New Roman" w:cs="Times New Roman"/>
              </w:rPr>
              <w:t>19,76</w:t>
            </w:r>
          </w:p>
          <w:p w14:paraId="4B902E18" w14:textId="213A15A4" w:rsidR="001D42E4" w:rsidRPr="00655F7C" w:rsidRDefault="001D42E4" w:rsidP="00C427D5">
            <w:pPr>
              <w:spacing w:after="60"/>
              <w:ind w:left="0" w:right="93" w:firstLine="0"/>
              <w:jc w:val="center"/>
              <w:rPr>
                <w:rFonts w:ascii="Times New Roman" w:hAnsi="Times New Roman" w:cs="Times New Roman"/>
              </w:rPr>
            </w:pPr>
            <w:r>
              <w:rPr>
                <w:rFonts w:ascii="Times New Roman" w:eastAsia="Times New Roman" w:hAnsi="Times New Roman" w:cs="Times New Roman"/>
              </w:rPr>
              <w:t>0,9 %</w:t>
            </w:r>
          </w:p>
        </w:tc>
        <w:tc>
          <w:tcPr>
            <w:tcW w:w="1041" w:type="dxa"/>
            <w:vAlign w:val="center"/>
          </w:tcPr>
          <w:p w14:paraId="75452230" w14:textId="0282EA30" w:rsidR="001D42E4" w:rsidRPr="00655F7C" w:rsidRDefault="001D42E4" w:rsidP="00C427D5">
            <w:pPr>
              <w:spacing w:after="60"/>
              <w:ind w:left="0" w:right="93" w:firstLine="0"/>
              <w:jc w:val="center"/>
              <w:rPr>
                <w:rFonts w:ascii="Times New Roman" w:eastAsiaTheme="minorEastAsia" w:hAnsi="Times New Roman" w:cs="Times New Roman"/>
              </w:rPr>
            </w:pPr>
            <w:r>
              <w:rPr>
                <w:rFonts w:ascii="Times New Roman" w:eastAsia="Times New Roman" w:hAnsi="Times New Roman" w:cs="Times New Roman"/>
              </w:rPr>
              <w:t>98,74</w:t>
            </w:r>
          </w:p>
          <w:p w14:paraId="783D729C" w14:textId="25F113B9" w:rsidR="001D42E4" w:rsidRPr="00655F7C" w:rsidRDefault="001D42E4" w:rsidP="00C427D5">
            <w:pPr>
              <w:spacing w:after="60"/>
              <w:ind w:left="0" w:right="93" w:firstLine="0"/>
              <w:jc w:val="center"/>
              <w:rPr>
                <w:rFonts w:ascii="Times New Roman" w:hAnsi="Times New Roman" w:cs="Times New Roman"/>
              </w:rPr>
            </w:pPr>
            <w:r>
              <w:rPr>
                <w:rFonts w:ascii="Times New Roman" w:eastAsia="Times New Roman" w:hAnsi="Times New Roman" w:cs="Times New Roman"/>
              </w:rPr>
              <w:t>0,8 %</w:t>
            </w:r>
          </w:p>
        </w:tc>
        <w:tc>
          <w:tcPr>
            <w:tcW w:w="1041" w:type="dxa"/>
            <w:vAlign w:val="center"/>
          </w:tcPr>
          <w:p w14:paraId="6862CF85" w14:textId="3A92B7C8" w:rsidR="001D42E4" w:rsidRPr="00655F7C" w:rsidRDefault="001D42E4" w:rsidP="00C427D5">
            <w:pPr>
              <w:spacing w:after="60"/>
              <w:ind w:left="0" w:right="93"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350,90</w:t>
            </w:r>
          </w:p>
          <w:p w14:paraId="31BFFD1B" w14:textId="77777777" w:rsidR="001D42E4" w:rsidRPr="00655F7C" w:rsidRDefault="001D42E4" w:rsidP="00C427D5">
            <w:pPr>
              <w:spacing w:after="60"/>
              <w:ind w:left="0" w:right="93" w:firstLine="0"/>
              <w:jc w:val="center"/>
              <w:rPr>
                <w:rFonts w:ascii="Times New Roman" w:hAnsi="Times New Roman" w:cs="Times New Roman"/>
                <w:b/>
              </w:rPr>
            </w:pPr>
            <w:r>
              <w:rPr>
                <w:rFonts w:ascii="Times New Roman" w:eastAsia="Times New Roman" w:hAnsi="Times New Roman" w:cs="Times New Roman"/>
              </w:rPr>
              <w:t>1,1 %</w:t>
            </w:r>
          </w:p>
        </w:tc>
      </w:tr>
    </w:tbl>
    <w:p w14:paraId="6BDB0278" w14:textId="4109A7A0" w:rsidR="00734A5D" w:rsidRPr="00655F7C" w:rsidRDefault="00734A5D" w:rsidP="001D42E4">
      <w:pPr>
        <w:spacing w:after="0" w:line="259" w:lineRule="auto"/>
        <w:ind w:left="0" w:firstLine="0"/>
        <w:jc w:val="left"/>
        <w:rPr>
          <w:rFonts w:ascii="Times New Roman" w:eastAsiaTheme="minorEastAsia" w:hAnsi="Times New Roman" w:cs="Times New Roman"/>
        </w:rPr>
      </w:pPr>
    </w:p>
    <w:tbl>
      <w:tblPr>
        <w:tblStyle w:val="a3"/>
        <w:tblW w:w="0" w:type="auto"/>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1134"/>
        <w:gridCol w:w="799"/>
        <w:gridCol w:w="1041"/>
        <w:gridCol w:w="1041"/>
        <w:gridCol w:w="1041"/>
      </w:tblGrid>
      <w:tr w:rsidR="001D42E4" w:rsidRPr="005812DE" w14:paraId="574A8668" w14:textId="77777777" w:rsidTr="005D5846">
        <w:tc>
          <w:tcPr>
            <w:tcW w:w="5056" w:type="dxa"/>
            <w:gridSpan w:val="5"/>
            <w:vAlign w:val="center"/>
          </w:tcPr>
          <w:p w14:paraId="363CD880" w14:textId="4E8ABCC4" w:rsidR="001D42E4" w:rsidRPr="005812DE" w:rsidRDefault="001D42E4" w:rsidP="00C427D5">
            <w:pPr>
              <w:spacing w:after="12"/>
              <w:ind w:left="0" w:firstLine="0"/>
              <w:jc w:val="center"/>
              <w:rPr>
                <w:rFonts w:ascii="Times New Roman" w:hAnsi="Times New Roman" w:cs="Times New Roman"/>
                <w:lang w:val="fr-FR"/>
              </w:rPr>
            </w:pPr>
            <w:r w:rsidRPr="005812DE">
              <w:rPr>
                <w:rFonts w:ascii="Times New Roman" w:eastAsia="Times New Roman" w:hAnsi="Times New Roman" w:cs="Times New Roman"/>
                <w:lang w:val="fr-FR"/>
              </w:rPr>
              <w:t>Précision inter-essai : CV &lt; 15 %</w:t>
            </w:r>
          </w:p>
        </w:tc>
      </w:tr>
      <w:tr w:rsidR="001D42E4" w:rsidRPr="00655F7C" w14:paraId="2D240D41" w14:textId="77777777" w:rsidTr="005D5846">
        <w:tc>
          <w:tcPr>
            <w:tcW w:w="1134" w:type="dxa"/>
            <w:vAlign w:val="center"/>
          </w:tcPr>
          <w:p w14:paraId="611330CD" w14:textId="08FD9368" w:rsidR="001D42E4" w:rsidRPr="001364AD" w:rsidRDefault="001D42E4" w:rsidP="00C427D5">
            <w:pPr>
              <w:spacing w:after="43"/>
              <w:ind w:left="0" w:firstLine="0"/>
              <w:jc w:val="center"/>
              <w:rPr>
                <w:rFonts w:ascii="Times New Roman" w:hAnsi="Times New Roman" w:cs="Times New Roman"/>
                <w:b/>
              </w:rPr>
            </w:pPr>
            <w:r>
              <w:rPr>
                <w:rFonts w:ascii="Times New Roman" w:eastAsia="Times New Roman" w:hAnsi="Times New Roman" w:cs="Times New Roman"/>
                <w:b/>
              </w:rPr>
              <w:t>Inter-</w:t>
            </w:r>
            <w:proofErr w:type="spellStart"/>
            <w:r>
              <w:rPr>
                <w:rFonts w:ascii="Times New Roman" w:eastAsia="Times New Roman" w:hAnsi="Times New Roman" w:cs="Times New Roman"/>
                <w:b/>
              </w:rPr>
              <w:t>Essai</w:t>
            </w:r>
            <w:proofErr w:type="spellEnd"/>
          </w:p>
        </w:tc>
        <w:tc>
          <w:tcPr>
            <w:tcW w:w="799" w:type="dxa"/>
            <w:vAlign w:val="center"/>
          </w:tcPr>
          <w:p w14:paraId="38440D54" w14:textId="77777777" w:rsidR="001D42E4" w:rsidRPr="001364AD" w:rsidRDefault="001D42E4" w:rsidP="00C427D5">
            <w:pPr>
              <w:spacing w:after="12"/>
              <w:ind w:left="0" w:firstLine="0"/>
              <w:jc w:val="center"/>
              <w:rPr>
                <w:rFonts w:ascii="Times New Roman" w:hAnsi="Times New Roman" w:cs="Times New Roman"/>
                <w:b/>
              </w:rPr>
            </w:pPr>
            <w:r>
              <w:rPr>
                <w:rFonts w:ascii="Times New Roman" w:eastAsia="Times New Roman" w:hAnsi="Times New Roman" w:cs="Times New Roman"/>
                <w:b/>
              </w:rPr>
              <w:t>Échantillon1</w:t>
            </w:r>
          </w:p>
        </w:tc>
        <w:tc>
          <w:tcPr>
            <w:tcW w:w="1041" w:type="dxa"/>
            <w:vAlign w:val="center"/>
          </w:tcPr>
          <w:p w14:paraId="25C015BA" w14:textId="77777777" w:rsidR="001D42E4" w:rsidRPr="001364AD" w:rsidRDefault="001D42E4" w:rsidP="00C427D5">
            <w:pPr>
              <w:spacing w:after="12"/>
              <w:ind w:left="0" w:firstLine="0"/>
              <w:jc w:val="center"/>
              <w:rPr>
                <w:rFonts w:ascii="Times New Roman" w:hAnsi="Times New Roman" w:cs="Times New Roman"/>
                <w:b/>
              </w:rPr>
            </w:pPr>
            <w:r>
              <w:rPr>
                <w:rFonts w:ascii="Times New Roman" w:eastAsia="Times New Roman" w:hAnsi="Times New Roman" w:cs="Times New Roman"/>
                <w:b/>
              </w:rPr>
              <w:t>Échantillon2</w:t>
            </w:r>
          </w:p>
        </w:tc>
        <w:tc>
          <w:tcPr>
            <w:tcW w:w="1041" w:type="dxa"/>
            <w:vAlign w:val="center"/>
          </w:tcPr>
          <w:p w14:paraId="550E3B9D" w14:textId="77777777" w:rsidR="001D42E4" w:rsidRPr="001364AD" w:rsidRDefault="001D42E4" w:rsidP="00C427D5">
            <w:pPr>
              <w:spacing w:after="12"/>
              <w:ind w:left="0" w:firstLine="0"/>
              <w:jc w:val="center"/>
              <w:rPr>
                <w:rFonts w:ascii="Times New Roman" w:hAnsi="Times New Roman" w:cs="Times New Roman"/>
                <w:b/>
              </w:rPr>
            </w:pPr>
            <w:r>
              <w:rPr>
                <w:rFonts w:ascii="Times New Roman" w:eastAsia="Times New Roman" w:hAnsi="Times New Roman" w:cs="Times New Roman"/>
                <w:b/>
              </w:rPr>
              <w:t>Échantillon3</w:t>
            </w:r>
          </w:p>
        </w:tc>
        <w:tc>
          <w:tcPr>
            <w:tcW w:w="1041" w:type="dxa"/>
            <w:vAlign w:val="center"/>
          </w:tcPr>
          <w:p w14:paraId="1E11D4F9" w14:textId="77777777" w:rsidR="001D42E4" w:rsidRPr="001364AD" w:rsidRDefault="001D42E4" w:rsidP="00C427D5">
            <w:pPr>
              <w:spacing w:after="12"/>
              <w:ind w:left="0" w:firstLine="0"/>
              <w:jc w:val="center"/>
              <w:rPr>
                <w:rFonts w:ascii="Times New Roman" w:hAnsi="Times New Roman" w:cs="Times New Roman"/>
                <w:b/>
              </w:rPr>
            </w:pPr>
            <w:r>
              <w:rPr>
                <w:rFonts w:ascii="Times New Roman" w:eastAsia="Times New Roman" w:hAnsi="Times New Roman" w:cs="Times New Roman"/>
                <w:b/>
              </w:rPr>
              <w:t>Échantillon4</w:t>
            </w:r>
          </w:p>
        </w:tc>
      </w:tr>
      <w:tr w:rsidR="001D42E4" w:rsidRPr="00655F7C" w14:paraId="7169136B" w14:textId="77777777" w:rsidTr="005D5846">
        <w:tc>
          <w:tcPr>
            <w:tcW w:w="1134" w:type="dxa"/>
            <w:vAlign w:val="center"/>
          </w:tcPr>
          <w:p w14:paraId="5B1D4450" w14:textId="4079D6ED" w:rsidR="001D42E4" w:rsidRPr="00655F7C" w:rsidRDefault="001D42E4" w:rsidP="00C427D5">
            <w:pPr>
              <w:spacing w:after="60"/>
              <w:ind w:left="0" w:right="93" w:firstLine="0"/>
              <w:jc w:val="center"/>
              <w:rPr>
                <w:rFonts w:ascii="Times New Roman" w:eastAsia="宋体" w:hAnsi="Times New Roman" w:cs="Times New Roman"/>
                <w:b/>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p w14:paraId="0CD298C4" w14:textId="77777777" w:rsidR="001D42E4" w:rsidRPr="00655F7C" w:rsidRDefault="001D42E4" w:rsidP="00C427D5">
            <w:pPr>
              <w:spacing w:after="60"/>
              <w:ind w:left="0" w:right="93" w:firstLine="0"/>
              <w:jc w:val="center"/>
              <w:rPr>
                <w:rFonts w:ascii="Times New Roman" w:hAnsi="Times New Roman" w:cs="Times New Roman"/>
                <w:b/>
              </w:rPr>
            </w:pPr>
            <w:r>
              <w:rPr>
                <w:rFonts w:ascii="Times New Roman" w:eastAsia="Times New Roman" w:hAnsi="Times New Roman" w:cs="Times New Roman"/>
                <w:b/>
              </w:rPr>
              <w:t>CV</w:t>
            </w:r>
          </w:p>
        </w:tc>
        <w:tc>
          <w:tcPr>
            <w:tcW w:w="799" w:type="dxa"/>
            <w:vAlign w:val="center"/>
          </w:tcPr>
          <w:p w14:paraId="063B59AB" w14:textId="3876175E" w:rsidR="001D42E4" w:rsidRPr="00655F7C" w:rsidRDefault="001D42E4" w:rsidP="00C427D5">
            <w:pPr>
              <w:spacing w:after="12"/>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10,09</w:t>
            </w:r>
          </w:p>
          <w:p w14:paraId="2DEBAD05" w14:textId="2765F067" w:rsidR="001D42E4" w:rsidRPr="00655F7C" w:rsidRDefault="001D42E4" w:rsidP="00C427D5">
            <w:pPr>
              <w:spacing w:after="12"/>
              <w:ind w:left="0" w:firstLine="0"/>
              <w:jc w:val="center"/>
              <w:rPr>
                <w:rFonts w:ascii="Times New Roman" w:hAnsi="Times New Roman" w:cs="Times New Roman"/>
              </w:rPr>
            </w:pPr>
            <w:r>
              <w:rPr>
                <w:rFonts w:ascii="Times New Roman" w:eastAsia="Times New Roman" w:hAnsi="Times New Roman" w:cs="Times New Roman"/>
              </w:rPr>
              <w:t>5,8 %</w:t>
            </w:r>
          </w:p>
        </w:tc>
        <w:tc>
          <w:tcPr>
            <w:tcW w:w="1041" w:type="dxa"/>
            <w:vAlign w:val="center"/>
          </w:tcPr>
          <w:p w14:paraId="45595FA0" w14:textId="08A1CEB0" w:rsidR="001D42E4" w:rsidRPr="00655F7C" w:rsidRDefault="001D42E4" w:rsidP="00C427D5">
            <w:pPr>
              <w:spacing w:after="12"/>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20,15</w:t>
            </w:r>
          </w:p>
          <w:p w14:paraId="10B6498E" w14:textId="47C4CCB6" w:rsidR="001D42E4" w:rsidRPr="00655F7C" w:rsidRDefault="001D42E4" w:rsidP="00C427D5">
            <w:pPr>
              <w:spacing w:after="12"/>
              <w:ind w:left="0" w:firstLine="0"/>
              <w:jc w:val="center"/>
              <w:rPr>
                <w:rFonts w:ascii="Times New Roman" w:hAnsi="Times New Roman" w:cs="Times New Roman"/>
              </w:rPr>
            </w:pPr>
            <w:r>
              <w:rPr>
                <w:rFonts w:ascii="Times New Roman" w:eastAsia="Times New Roman" w:hAnsi="Times New Roman" w:cs="Times New Roman"/>
              </w:rPr>
              <w:t>3,8 %</w:t>
            </w:r>
          </w:p>
        </w:tc>
        <w:tc>
          <w:tcPr>
            <w:tcW w:w="1041" w:type="dxa"/>
            <w:vAlign w:val="center"/>
          </w:tcPr>
          <w:p w14:paraId="3C308A8D" w14:textId="5B195FEA" w:rsidR="001D42E4" w:rsidRPr="00655F7C" w:rsidRDefault="001D42E4" w:rsidP="00C427D5">
            <w:pPr>
              <w:spacing w:after="12"/>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97,43</w:t>
            </w:r>
          </w:p>
          <w:p w14:paraId="2D402561" w14:textId="5093CF00" w:rsidR="001D42E4" w:rsidRPr="00655F7C" w:rsidRDefault="001D42E4" w:rsidP="00C427D5">
            <w:pPr>
              <w:spacing w:after="12"/>
              <w:ind w:left="0" w:firstLine="0"/>
              <w:jc w:val="center"/>
              <w:rPr>
                <w:rFonts w:ascii="Times New Roman" w:hAnsi="Times New Roman" w:cs="Times New Roman"/>
              </w:rPr>
            </w:pPr>
            <w:r>
              <w:rPr>
                <w:rFonts w:ascii="Times New Roman" w:eastAsia="Times New Roman" w:hAnsi="Times New Roman" w:cs="Times New Roman"/>
              </w:rPr>
              <w:t>5,4 %</w:t>
            </w:r>
          </w:p>
        </w:tc>
        <w:tc>
          <w:tcPr>
            <w:tcW w:w="1041" w:type="dxa"/>
            <w:vAlign w:val="center"/>
          </w:tcPr>
          <w:p w14:paraId="10E6D222" w14:textId="352E3A60" w:rsidR="001D42E4" w:rsidRPr="00655F7C" w:rsidRDefault="001D42E4" w:rsidP="00C427D5">
            <w:pPr>
              <w:spacing w:after="12"/>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352,58</w:t>
            </w:r>
          </w:p>
          <w:p w14:paraId="0218184E" w14:textId="2C89FEB9" w:rsidR="001D42E4" w:rsidRPr="00655F7C" w:rsidRDefault="001D42E4" w:rsidP="00C427D5">
            <w:pPr>
              <w:spacing w:after="12"/>
              <w:ind w:left="0" w:firstLine="0"/>
              <w:jc w:val="center"/>
              <w:rPr>
                <w:rFonts w:ascii="Times New Roman" w:hAnsi="Times New Roman" w:cs="Times New Roman"/>
              </w:rPr>
            </w:pPr>
            <w:r>
              <w:rPr>
                <w:rFonts w:ascii="Times New Roman" w:eastAsia="Times New Roman" w:hAnsi="Times New Roman" w:cs="Times New Roman"/>
              </w:rPr>
              <w:t>3,1 %</w:t>
            </w:r>
          </w:p>
        </w:tc>
      </w:tr>
    </w:tbl>
    <w:p w14:paraId="4BFAADE4" w14:textId="1D372827" w:rsidR="00734A5D" w:rsidRPr="005812DE" w:rsidRDefault="00F37C30">
      <w:pPr>
        <w:spacing w:after="189" w:line="259" w:lineRule="auto"/>
        <w:ind w:left="-5"/>
        <w:jc w:val="left"/>
        <w:rPr>
          <w:rFonts w:ascii="Times New Roman" w:hAnsi="Times New Roman" w:cs="Times New Roman"/>
          <w:lang w:val="fr-FR"/>
        </w:rPr>
      </w:pPr>
      <w:r w:rsidRPr="005812DE">
        <w:rPr>
          <w:rFonts w:ascii="Times New Roman" w:eastAsia="Times New Roman" w:hAnsi="Times New Roman" w:cs="Times New Roman"/>
          <w:sz w:val="12"/>
          <w:lang w:val="fr-FR"/>
        </w:rPr>
        <w:t>*Données représentatives</w:t>
      </w:r>
      <w:r w:rsidR="005812DE">
        <w:rPr>
          <w:rFonts w:ascii="Times New Roman" w:eastAsia="Times New Roman" w:hAnsi="Times New Roman" w:cs="Times New Roman"/>
          <w:sz w:val="12"/>
          <w:lang w:val="fr-FR"/>
        </w:rPr>
        <w:t xml:space="preserve"> </w:t>
      </w:r>
      <w:r w:rsidRPr="005812DE">
        <w:rPr>
          <w:rFonts w:ascii="Times New Roman" w:eastAsia="Times New Roman" w:hAnsi="Times New Roman" w:cs="Times New Roman"/>
          <w:sz w:val="12"/>
          <w:lang w:val="fr-FR"/>
        </w:rPr>
        <w:t>; les résultats dans les laboratoires individuels peuvent différer de ces données.</w:t>
      </w:r>
    </w:p>
    <w:p w14:paraId="6AEDE276" w14:textId="77777777" w:rsidR="00734A5D" w:rsidRPr="005812DE" w:rsidRDefault="00F37C30">
      <w:pPr>
        <w:pStyle w:val="2"/>
        <w:ind w:left="-5"/>
        <w:rPr>
          <w:rFonts w:ascii="Times New Roman" w:hAnsi="Times New Roman" w:cs="Times New Roman"/>
          <w:lang w:val="fr-FR"/>
        </w:rPr>
      </w:pPr>
      <w:r w:rsidRPr="005812DE">
        <w:rPr>
          <w:rFonts w:ascii="Times New Roman" w:eastAsia="Times New Roman" w:hAnsi="Times New Roman" w:cs="Times New Roman"/>
          <w:lang w:val="fr-FR"/>
        </w:rPr>
        <w:t>LIMITE DE BLANC / DETECTION (LDB/LDD)</w:t>
      </w:r>
    </w:p>
    <w:p w14:paraId="4315B284" w14:textId="77777777" w:rsidR="00734A5D" w:rsidRPr="005812DE" w:rsidRDefault="00F37C30">
      <w:pPr>
        <w:spacing w:after="98"/>
        <w:ind w:left="-5" w:right="207"/>
        <w:rPr>
          <w:rFonts w:ascii="Times New Roman" w:hAnsi="Times New Roman" w:cs="Times New Roman"/>
          <w:lang w:val="fr-FR"/>
        </w:rPr>
      </w:pPr>
      <w:r w:rsidRPr="005812DE">
        <w:rPr>
          <w:rFonts w:ascii="Times New Roman" w:eastAsia="Times New Roman" w:hAnsi="Times New Roman" w:cs="Times New Roman"/>
          <w:lang w:val="fr-FR"/>
        </w:rPr>
        <w:t>La LDB/LDD a été déterminé conformément à la directive CLSI EP17-A. L'essai est conçu pour avoir une LdB/LdD ≤ 0,5 RU/mL.</w:t>
      </w:r>
    </w:p>
    <w:p w14:paraId="326E504A" w14:textId="77777777" w:rsidR="00734A5D" w:rsidRPr="005812DE" w:rsidRDefault="00F37C30">
      <w:pPr>
        <w:pStyle w:val="2"/>
        <w:ind w:left="-5"/>
        <w:rPr>
          <w:rFonts w:ascii="Times New Roman" w:hAnsi="Times New Roman" w:cs="Times New Roman"/>
          <w:lang w:val="fr-FR"/>
        </w:rPr>
      </w:pPr>
      <w:r w:rsidRPr="005812DE">
        <w:rPr>
          <w:rFonts w:ascii="Times New Roman" w:eastAsia="Times New Roman" w:hAnsi="Times New Roman" w:cs="Times New Roman"/>
          <w:lang w:val="fr-FR"/>
        </w:rPr>
        <w:t>LINÉARITÉ</w:t>
      </w:r>
    </w:p>
    <w:p w14:paraId="4D0AF4A8" w14:textId="77777777" w:rsidR="00734A5D" w:rsidRPr="005812DE" w:rsidRDefault="00F37C30">
      <w:pPr>
        <w:ind w:left="-5"/>
        <w:rPr>
          <w:rFonts w:ascii="Times New Roman" w:hAnsi="Times New Roman" w:cs="Times New Roman"/>
          <w:lang w:val="fr-FR"/>
        </w:rPr>
      </w:pPr>
      <w:r w:rsidRPr="005812DE">
        <w:rPr>
          <w:rFonts w:ascii="Times New Roman" w:eastAsia="Times New Roman" w:hAnsi="Times New Roman" w:cs="Times New Roman"/>
          <w:lang w:val="fr-FR"/>
        </w:rPr>
        <w:t>La plage linéaire de l'essai est de 2 à 400 RU/mL.</w:t>
      </w:r>
    </w:p>
    <w:p w14:paraId="6977D547" w14:textId="460C23A5" w:rsidR="00734A5D" w:rsidRPr="005812DE" w:rsidRDefault="00F37C30">
      <w:pPr>
        <w:ind w:left="-5"/>
        <w:rPr>
          <w:rFonts w:ascii="Times New Roman" w:hAnsi="Times New Roman" w:cs="Times New Roman"/>
          <w:lang w:val="fr-FR"/>
        </w:rPr>
      </w:pPr>
      <w:r w:rsidRPr="005812DE">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tbl>
      <w:tblPr>
        <w:tblStyle w:val="TableGrid"/>
        <w:tblpPr w:leftFromText="180" w:rightFromText="180" w:vertAnchor="text" w:horzAnchor="page" w:tblpX="6347" w:tblpY="202"/>
        <w:tblW w:w="4395" w:type="dxa"/>
        <w:tblInd w:w="0" w:type="dxa"/>
        <w:tblBorders>
          <w:top w:val="single" w:sz="4" w:space="0" w:color="auto"/>
          <w:bottom w:val="single" w:sz="4" w:space="0" w:color="auto"/>
          <w:insideH w:val="single" w:sz="4" w:space="0" w:color="auto"/>
        </w:tblBorders>
        <w:tblCellMar>
          <w:top w:w="63" w:type="dxa"/>
        </w:tblCellMar>
        <w:tblLook w:val="04A0" w:firstRow="1" w:lastRow="0" w:firstColumn="1" w:lastColumn="0" w:noHBand="0" w:noVBand="1"/>
      </w:tblPr>
      <w:tblGrid>
        <w:gridCol w:w="1690"/>
        <w:gridCol w:w="1712"/>
        <w:gridCol w:w="993"/>
      </w:tblGrid>
      <w:tr w:rsidR="005D5846" w:rsidRPr="00655F7C" w14:paraId="4BC54C94" w14:textId="77777777" w:rsidTr="005D5846">
        <w:trPr>
          <w:trHeight w:val="315"/>
        </w:trPr>
        <w:tc>
          <w:tcPr>
            <w:tcW w:w="1690" w:type="dxa"/>
          </w:tcPr>
          <w:p w14:paraId="07221703" w14:textId="77777777" w:rsidR="005D5846" w:rsidRPr="00655F7C" w:rsidRDefault="005D5846" w:rsidP="005D5846">
            <w:pPr>
              <w:spacing w:after="0" w:line="259" w:lineRule="auto"/>
              <w:ind w:left="10" w:firstLine="0"/>
              <w:jc w:val="center"/>
              <w:rPr>
                <w:rFonts w:ascii="Times New Roman" w:eastAsiaTheme="minorEastAsia" w:hAnsi="Times New Roman" w:cs="Times New Roman"/>
              </w:rPr>
            </w:pPr>
            <w:proofErr w:type="spellStart"/>
            <w:r>
              <w:rPr>
                <w:rFonts w:ascii="Times New Roman" w:eastAsia="Times New Roman" w:hAnsi="Times New Roman" w:cs="Times New Roman"/>
                <w:b/>
              </w:rPr>
              <w:t>Pente</w:t>
            </w:r>
            <w:proofErr w:type="spellEnd"/>
          </w:p>
        </w:tc>
        <w:tc>
          <w:tcPr>
            <w:tcW w:w="1712" w:type="dxa"/>
          </w:tcPr>
          <w:p w14:paraId="41D9804B" w14:textId="77777777" w:rsidR="005D5846" w:rsidRPr="005812DE" w:rsidRDefault="005D5846" w:rsidP="005D5846">
            <w:pPr>
              <w:spacing w:after="0" w:line="259" w:lineRule="auto"/>
              <w:ind w:left="0" w:right="8" w:firstLine="0"/>
              <w:jc w:val="center"/>
              <w:rPr>
                <w:rFonts w:ascii="Times New Roman" w:eastAsiaTheme="minorEastAsia" w:hAnsi="Times New Roman" w:cs="Times New Roman"/>
                <w:lang w:val="fr-FR"/>
              </w:rPr>
            </w:pPr>
            <w:r w:rsidRPr="005812DE">
              <w:rPr>
                <w:rFonts w:ascii="Times New Roman" w:eastAsia="Times New Roman" w:hAnsi="Times New Roman" w:cs="Times New Roman"/>
                <w:b/>
                <w:lang w:val="fr-FR"/>
              </w:rPr>
              <w:t>Ordonnée à l'origine</w:t>
            </w:r>
          </w:p>
        </w:tc>
        <w:tc>
          <w:tcPr>
            <w:tcW w:w="993" w:type="dxa"/>
          </w:tcPr>
          <w:p w14:paraId="501B8B8C" w14:textId="77777777" w:rsidR="005D5846" w:rsidRPr="00655F7C" w:rsidRDefault="005D5846" w:rsidP="005D5846">
            <w:pPr>
              <w:spacing w:after="0" w:line="259" w:lineRule="auto"/>
              <w:ind w:left="12" w:firstLine="0"/>
              <w:jc w:val="center"/>
              <w:rPr>
                <w:rFonts w:ascii="Times New Roman" w:eastAsiaTheme="minorEastAsia" w:hAnsi="Times New Roman" w:cs="Times New Roman"/>
              </w:rPr>
            </w:pPr>
            <w:r>
              <w:rPr>
                <w:rFonts w:ascii="Times New Roman" w:eastAsia="Times New Roman" w:hAnsi="Times New Roman" w:cs="Times New Roman"/>
                <w:b/>
              </w:rPr>
              <w:t xml:space="preserve">r </w:t>
            </w:r>
          </w:p>
        </w:tc>
      </w:tr>
      <w:tr w:rsidR="005D5846" w:rsidRPr="00655F7C" w14:paraId="03507C86" w14:textId="77777777" w:rsidTr="005D5846">
        <w:trPr>
          <w:trHeight w:val="305"/>
        </w:trPr>
        <w:tc>
          <w:tcPr>
            <w:tcW w:w="1690" w:type="dxa"/>
          </w:tcPr>
          <w:p w14:paraId="6B17B7FC" w14:textId="77777777" w:rsidR="005D5846" w:rsidRPr="00655F7C" w:rsidRDefault="005D5846" w:rsidP="005D5846">
            <w:pPr>
              <w:spacing w:after="0" w:line="259" w:lineRule="auto"/>
              <w:ind w:left="15" w:firstLine="0"/>
              <w:jc w:val="center"/>
              <w:rPr>
                <w:rFonts w:ascii="Times New Roman" w:eastAsiaTheme="minorEastAsia" w:hAnsi="Times New Roman" w:cs="Times New Roman"/>
              </w:rPr>
            </w:pPr>
            <w:r>
              <w:rPr>
                <w:rFonts w:ascii="Times New Roman" w:eastAsia="Times New Roman" w:hAnsi="Times New Roman" w:cs="Times New Roman"/>
              </w:rPr>
              <w:t>0,98</w:t>
            </w:r>
          </w:p>
        </w:tc>
        <w:tc>
          <w:tcPr>
            <w:tcW w:w="1712" w:type="dxa"/>
          </w:tcPr>
          <w:p w14:paraId="07FA1FCF" w14:textId="77777777" w:rsidR="005D5846" w:rsidRPr="00655F7C" w:rsidRDefault="005D5846" w:rsidP="005D5846">
            <w:pPr>
              <w:spacing w:after="0" w:line="259" w:lineRule="auto"/>
              <w:ind w:left="0" w:right="4" w:firstLine="0"/>
              <w:jc w:val="center"/>
              <w:rPr>
                <w:rFonts w:ascii="Times New Roman" w:eastAsiaTheme="minorEastAsia" w:hAnsi="Times New Roman" w:cs="Times New Roman"/>
              </w:rPr>
            </w:pPr>
            <w:r>
              <w:rPr>
                <w:rFonts w:ascii="Times New Roman" w:eastAsia="Times New Roman" w:hAnsi="Times New Roman" w:cs="Times New Roman"/>
              </w:rPr>
              <w:t>+1,40</w:t>
            </w:r>
          </w:p>
        </w:tc>
        <w:tc>
          <w:tcPr>
            <w:tcW w:w="993" w:type="dxa"/>
          </w:tcPr>
          <w:p w14:paraId="21A2F2FC" w14:textId="77777777" w:rsidR="005D5846" w:rsidRPr="00655F7C" w:rsidRDefault="005D5846" w:rsidP="005D5846">
            <w:pPr>
              <w:spacing w:after="0" w:line="259" w:lineRule="auto"/>
              <w:ind w:left="11" w:firstLine="0"/>
              <w:jc w:val="center"/>
              <w:rPr>
                <w:rFonts w:ascii="Times New Roman" w:eastAsiaTheme="minorEastAsia" w:hAnsi="Times New Roman" w:cs="Times New Roman"/>
              </w:rPr>
            </w:pPr>
            <w:r>
              <w:rPr>
                <w:rFonts w:ascii="Times New Roman" w:eastAsia="Times New Roman" w:hAnsi="Times New Roman" w:cs="Times New Roman"/>
              </w:rPr>
              <w:t>0,99</w:t>
            </w:r>
          </w:p>
        </w:tc>
      </w:tr>
    </w:tbl>
    <w:p w14:paraId="353DED9E" w14:textId="48EC1823" w:rsidR="00734A5D" w:rsidRPr="00655F7C" w:rsidRDefault="00734A5D" w:rsidP="005D5846">
      <w:pPr>
        <w:spacing w:after="0" w:line="259" w:lineRule="auto"/>
        <w:ind w:left="0" w:firstLine="0"/>
        <w:jc w:val="left"/>
        <w:rPr>
          <w:rFonts w:ascii="Times New Roman" w:hAnsi="Times New Roman" w:cs="Times New Roman"/>
        </w:rPr>
      </w:pPr>
    </w:p>
    <w:p w14:paraId="23D1A4A9" w14:textId="680C22C7" w:rsidR="00734A5D" w:rsidRPr="005812DE" w:rsidRDefault="00F37C30">
      <w:pPr>
        <w:spacing w:after="189" w:line="259" w:lineRule="auto"/>
        <w:ind w:left="-5"/>
        <w:jc w:val="left"/>
        <w:rPr>
          <w:rFonts w:ascii="Times New Roman" w:hAnsi="Times New Roman" w:cs="Times New Roman"/>
          <w:lang w:val="fr-FR"/>
        </w:rPr>
      </w:pPr>
      <w:r w:rsidRPr="005812DE">
        <w:rPr>
          <w:rFonts w:ascii="Times New Roman" w:eastAsia="Times New Roman" w:hAnsi="Times New Roman" w:cs="Times New Roman"/>
          <w:sz w:val="12"/>
          <w:lang w:val="fr-FR"/>
        </w:rPr>
        <w:t>*Données représentatives</w:t>
      </w:r>
      <w:r w:rsidR="005812DE">
        <w:rPr>
          <w:rFonts w:ascii="Times New Roman" w:eastAsia="Times New Roman" w:hAnsi="Times New Roman" w:cs="Times New Roman"/>
          <w:sz w:val="12"/>
          <w:lang w:val="fr-FR"/>
        </w:rPr>
        <w:t xml:space="preserve"> </w:t>
      </w:r>
      <w:r w:rsidRPr="005812DE">
        <w:rPr>
          <w:rFonts w:ascii="Times New Roman" w:eastAsia="Times New Roman" w:hAnsi="Times New Roman" w:cs="Times New Roman"/>
          <w:sz w:val="12"/>
          <w:lang w:val="fr-FR"/>
        </w:rPr>
        <w:t>; les résultats dans les laboratoires individuels peuvent différer de ces données.</w:t>
      </w:r>
    </w:p>
    <w:p w14:paraId="3CA6AE34" w14:textId="77777777" w:rsidR="00734A5D" w:rsidRPr="005812DE" w:rsidRDefault="00F37C30">
      <w:pPr>
        <w:pStyle w:val="2"/>
        <w:ind w:left="-5"/>
        <w:rPr>
          <w:rFonts w:ascii="Times New Roman" w:hAnsi="Times New Roman" w:cs="Times New Roman"/>
          <w:lang w:val="fr-FR"/>
        </w:rPr>
      </w:pPr>
      <w:r w:rsidRPr="005812DE">
        <w:rPr>
          <w:rFonts w:ascii="Times New Roman" w:eastAsia="Times New Roman" w:hAnsi="Times New Roman" w:cs="Times New Roman"/>
          <w:lang w:val="fr-FR"/>
        </w:rPr>
        <w:t>INTERFÉRENCE</w:t>
      </w:r>
    </w:p>
    <w:p w14:paraId="6175CD51" w14:textId="77777777" w:rsidR="00734A5D" w:rsidRPr="005812DE" w:rsidRDefault="00F37C30">
      <w:pPr>
        <w:spacing w:after="60"/>
        <w:ind w:left="-5"/>
        <w:rPr>
          <w:rFonts w:ascii="Times New Roman" w:hAnsi="Times New Roman" w:cs="Times New Roman"/>
          <w:lang w:val="fr-FR"/>
        </w:rPr>
      </w:pPr>
      <w:r w:rsidRPr="005812DE">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indiqués ci-dessous.</w:t>
      </w:r>
    </w:p>
    <w:p w14:paraId="7F5280C0" w14:textId="349F187E" w:rsidR="00734A5D" w:rsidRPr="005812DE" w:rsidRDefault="001364AD" w:rsidP="00D978ED">
      <w:pPr>
        <w:ind w:left="422" w:hanging="422"/>
        <w:rPr>
          <w:rFonts w:ascii="Times New Roman" w:hAnsi="Times New Roman" w:cs="Times New Roman"/>
          <w:lang w:val="fr-FR"/>
        </w:rPr>
      </w:pPr>
      <w:r w:rsidRPr="005812DE">
        <w:rPr>
          <w:rFonts w:ascii="Times New Roman" w:eastAsia="Times New Roman" w:hAnsi="Times New Roman" w:cs="Times New Roman"/>
          <w:lang w:val="fr-FR"/>
        </w:rPr>
        <w:t>•</w:t>
      </w:r>
      <w:r w:rsidRPr="005812DE">
        <w:rPr>
          <w:rFonts w:ascii="Times New Roman" w:eastAsia="Times New Roman" w:hAnsi="Times New Roman" w:cs="Times New Roman"/>
          <w:lang w:val="fr-FR"/>
        </w:rPr>
        <w:tab/>
        <w:t>Bilirubine ≤ 40 mg/dL</w:t>
      </w:r>
      <w:r w:rsidR="005812DE">
        <w:rPr>
          <w:rFonts w:ascii="Times New Roman" w:eastAsia="Times New Roman" w:hAnsi="Times New Roman" w:cs="Times New Roman"/>
          <w:lang w:val="fr-FR"/>
        </w:rPr>
        <w:t xml:space="preserve"> </w:t>
      </w:r>
      <w:r w:rsidRPr="005812DE">
        <w:rPr>
          <w:rFonts w:ascii="Times New Roman" w:eastAsia="Times New Roman" w:hAnsi="Times New Roman" w:cs="Times New Roman"/>
          <w:lang w:val="fr-FR"/>
        </w:rPr>
        <w:t>;</w:t>
      </w:r>
    </w:p>
    <w:p w14:paraId="18E69940" w14:textId="58E2F588" w:rsidR="00734A5D" w:rsidRPr="005812DE" w:rsidRDefault="001364AD" w:rsidP="00D978ED">
      <w:pPr>
        <w:spacing w:after="28"/>
        <w:ind w:left="422" w:hanging="422"/>
        <w:rPr>
          <w:rFonts w:ascii="Times New Roman" w:hAnsi="Times New Roman" w:cs="Times New Roman"/>
          <w:lang w:val="fr-FR"/>
        </w:rPr>
      </w:pPr>
      <w:r w:rsidRPr="005812DE">
        <w:rPr>
          <w:rFonts w:ascii="Times New Roman" w:eastAsia="Times New Roman" w:hAnsi="Times New Roman" w:cs="Times New Roman"/>
          <w:lang w:val="fr-FR"/>
        </w:rPr>
        <w:t>•</w:t>
      </w:r>
      <w:r w:rsidRPr="005812DE">
        <w:rPr>
          <w:rFonts w:ascii="Times New Roman" w:eastAsia="Times New Roman" w:hAnsi="Times New Roman" w:cs="Times New Roman"/>
          <w:lang w:val="fr-FR"/>
        </w:rPr>
        <w:tab/>
        <w:t>Hemoglobin ≤ 150 mg/dL ;</w:t>
      </w:r>
    </w:p>
    <w:p w14:paraId="6191F408" w14:textId="54F8CEC8" w:rsidR="00734A5D" w:rsidRPr="005812DE" w:rsidRDefault="001364AD" w:rsidP="00D978ED">
      <w:pPr>
        <w:spacing w:after="29"/>
        <w:ind w:left="422" w:hanging="422"/>
        <w:rPr>
          <w:rFonts w:ascii="Times New Roman" w:hAnsi="Times New Roman" w:cs="Times New Roman"/>
          <w:lang w:val="fr-FR"/>
        </w:rPr>
      </w:pPr>
      <w:r w:rsidRPr="005812DE">
        <w:rPr>
          <w:rFonts w:ascii="Times New Roman" w:eastAsia="Times New Roman" w:hAnsi="Times New Roman" w:cs="Times New Roman"/>
          <w:lang w:val="fr-FR"/>
        </w:rPr>
        <w:t>•</w:t>
      </w:r>
      <w:r w:rsidRPr="005812DE">
        <w:rPr>
          <w:rFonts w:ascii="Times New Roman" w:eastAsia="Times New Roman" w:hAnsi="Times New Roman" w:cs="Times New Roman"/>
          <w:lang w:val="fr-FR"/>
        </w:rPr>
        <w:tab/>
        <w:t>Triglycerides ≤ 1</w:t>
      </w:r>
      <w:r w:rsidR="005812DE">
        <w:rPr>
          <w:rFonts w:ascii="Times New Roman" w:eastAsia="Times New Roman" w:hAnsi="Times New Roman" w:cs="Times New Roman"/>
          <w:lang w:val="fr-FR"/>
        </w:rPr>
        <w:t>.</w:t>
      </w:r>
      <w:r w:rsidRPr="005812DE">
        <w:rPr>
          <w:rFonts w:ascii="Times New Roman" w:eastAsia="Times New Roman" w:hAnsi="Times New Roman" w:cs="Times New Roman"/>
          <w:lang w:val="fr-FR"/>
        </w:rPr>
        <w:t>000 mg/dL ;</w:t>
      </w:r>
    </w:p>
    <w:p w14:paraId="374BB132" w14:textId="7D4BEDD8" w:rsidR="00734A5D" w:rsidRPr="005812DE" w:rsidRDefault="001364AD" w:rsidP="00D978ED">
      <w:pPr>
        <w:spacing w:after="25"/>
        <w:ind w:left="422" w:hanging="422"/>
        <w:rPr>
          <w:rFonts w:ascii="Times New Roman" w:hAnsi="Times New Roman" w:cs="Times New Roman"/>
          <w:lang w:val="fr-FR"/>
        </w:rPr>
      </w:pPr>
      <w:r w:rsidRPr="005812DE">
        <w:rPr>
          <w:rFonts w:ascii="Times New Roman" w:eastAsia="Times New Roman" w:hAnsi="Times New Roman" w:cs="Times New Roman"/>
          <w:lang w:val="fr-FR"/>
        </w:rPr>
        <w:t>•</w:t>
      </w:r>
      <w:r w:rsidRPr="005812DE">
        <w:rPr>
          <w:rFonts w:ascii="Times New Roman" w:eastAsia="Times New Roman" w:hAnsi="Times New Roman" w:cs="Times New Roman"/>
          <w:lang w:val="fr-FR"/>
        </w:rPr>
        <w:tab/>
        <w:t>Facteur rhumatoïde (FR) ≤ 1</w:t>
      </w:r>
      <w:r w:rsidR="005812DE">
        <w:rPr>
          <w:rFonts w:ascii="Times New Roman" w:eastAsia="Times New Roman" w:hAnsi="Times New Roman" w:cs="Times New Roman"/>
          <w:lang w:val="fr-FR"/>
        </w:rPr>
        <w:t>.</w:t>
      </w:r>
      <w:r w:rsidRPr="005812DE">
        <w:rPr>
          <w:rFonts w:ascii="Times New Roman" w:eastAsia="Times New Roman" w:hAnsi="Times New Roman" w:cs="Times New Roman"/>
          <w:lang w:val="fr-FR"/>
        </w:rPr>
        <w:t xml:space="preserve">000 </w:t>
      </w:r>
      <w:r w:rsidR="005812DE">
        <w:rPr>
          <w:rFonts w:ascii="Times New Roman" w:eastAsia="Times New Roman" w:hAnsi="Times New Roman" w:cs="Times New Roman"/>
          <w:lang w:val="fr-FR"/>
        </w:rPr>
        <w:t>IU</w:t>
      </w:r>
      <w:r w:rsidRPr="005812DE">
        <w:rPr>
          <w:rFonts w:ascii="Times New Roman" w:eastAsia="Times New Roman" w:hAnsi="Times New Roman" w:cs="Times New Roman"/>
          <w:lang w:val="fr-FR"/>
        </w:rPr>
        <w:t>/mL</w:t>
      </w:r>
      <w:r w:rsidR="005812DE">
        <w:rPr>
          <w:rFonts w:ascii="Times New Roman" w:eastAsia="Times New Roman" w:hAnsi="Times New Roman" w:cs="Times New Roman"/>
          <w:lang w:val="fr-FR"/>
        </w:rPr>
        <w:t xml:space="preserve"> </w:t>
      </w:r>
      <w:r w:rsidRPr="005812DE">
        <w:rPr>
          <w:rFonts w:ascii="Times New Roman" w:eastAsia="Times New Roman" w:hAnsi="Times New Roman" w:cs="Times New Roman"/>
          <w:lang w:val="fr-FR"/>
        </w:rPr>
        <w:t>;</w:t>
      </w:r>
    </w:p>
    <w:p w14:paraId="6DD9A048" w14:textId="76404945" w:rsidR="00734A5D" w:rsidRPr="005812DE" w:rsidRDefault="001364AD" w:rsidP="00D978ED">
      <w:pPr>
        <w:spacing w:after="104"/>
        <w:ind w:left="422" w:hanging="422"/>
        <w:rPr>
          <w:rFonts w:ascii="Times New Roman" w:hAnsi="Times New Roman" w:cs="Times New Roman"/>
          <w:lang w:val="fr-FR"/>
        </w:rPr>
      </w:pPr>
      <w:r w:rsidRPr="005812DE">
        <w:rPr>
          <w:rFonts w:ascii="Times New Roman" w:eastAsia="Times New Roman" w:hAnsi="Times New Roman" w:cs="Times New Roman"/>
          <w:lang w:val="fr-FR"/>
        </w:rPr>
        <w:t>•</w:t>
      </w:r>
      <w:r w:rsidRPr="005812DE">
        <w:rPr>
          <w:rFonts w:ascii="Times New Roman" w:eastAsia="Times New Roman" w:hAnsi="Times New Roman" w:cs="Times New Roman"/>
          <w:lang w:val="fr-FR"/>
        </w:rPr>
        <w:tab/>
        <w:t>Anticorps anti-souris humains (AASH) ≤ 2</w:t>
      </w:r>
      <w:r w:rsidR="005812DE">
        <w:rPr>
          <w:rFonts w:ascii="Times New Roman" w:eastAsia="Times New Roman" w:hAnsi="Times New Roman" w:cs="Times New Roman"/>
          <w:lang w:val="fr-FR"/>
        </w:rPr>
        <w:t>.</w:t>
      </w:r>
      <w:r w:rsidRPr="005812DE">
        <w:rPr>
          <w:rFonts w:ascii="Times New Roman" w:eastAsia="Times New Roman" w:hAnsi="Times New Roman" w:cs="Times New Roman"/>
          <w:lang w:val="fr-FR"/>
        </w:rPr>
        <w:t>000 ng/mL.</w:t>
      </w:r>
    </w:p>
    <w:p w14:paraId="50E6D12F" w14:textId="77777777" w:rsidR="00734A5D" w:rsidRPr="005812DE" w:rsidRDefault="00F37C30">
      <w:pPr>
        <w:pStyle w:val="2"/>
        <w:ind w:left="-5"/>
        <w:rPr>
          <w:rFonts w:ascii="Times New Roman" w:hAnsi="Times New Roman" w:cs="Times New Roman"/>
          <w:lang w:val="fr-FR"/>
        </w:rPr>
      </w:pPr>
      <w:r w:rsidRPr="005812DE">
        <w:rPr>
          <w:rFonts w:ascii="Times New Roman" w:eastAsia="Times New Roman" w:hAnsi="Times New Roman" w:cs="Times New Roman"/>
          <w:lang w:val="fr-FR"/>
        </w:rPr>
        <w:t>COMPARAISON DES MÉTHODES</w:t>
      </w:r>
    </w:p>
    <w:p w14:paraId="41F3C89F" w14:textId="77777777" w:rsidR="00734A5D" w:rsidRPr="005812DE" w:rsidRDefault="00F37C30">
      <w:pPr>
        <w:ind w:left="-5"/>
        <w:rPr>
          <w:rFonts w:ascii="Times New Roman" w:hAnsi="Times New Roman" w:cs="Times New Roman"/>
          <w:lang w:val="fr-FR"/>
        </w:rPr>
      </w:pPr>
      <w:r w:rsidRPr="005812DE">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p w14:paraId="40645FB7" w14:textId="3C74B2A5" w:rsidR="00734A5D" w:rsidRPr="005812DE" w:rsidRDefault="00734A5D">
      <w:pPr>
        <w:spacing w:after="0" w:line="259" w:lineRule="auto"/>
        <w:ind w:left="0" w:firstLine="0"/>
        <w:jc w:val="left"/>
        <w:rPr>
          <w:rFonts w:ascii="Times New Roman" w:hAnsi="Times New Roman" w:cs="Times New Roman"/>
          <w:lang w:val="fr-FR"/>
        </w:rPr>
      </w:pPr>
    </w:p>
    <w:tbl>
      <w:tblPr>
        <w:tblStyle w:val="a3"/>
        <w:tblW w:w="0" w:type="auto"/>
        <w:tblLook w:val="04A0" w:firstRow="1" w:lastRow="0" w:firstColumn="1" w:lastColumn="0" w:noHBand="0" w:noVBand="1"/>
      </w:tblPr>
      <w:tblGrid>
        <w:gridCol w:w="1256"/>
        <w:gridCol w:w="1257"/>
        <w:gridCol w:w="838"/>
        <w:gridCol w:w="839"/>
        <w:gridCol w:w="839"/>
      </w:tblGrid>
      <w:tr w:rsidR="001D42E4" w:rsidRPr="00655F7C" w14:paraId="1563F7FE" w14:textId="77777777" w:rsidTr="00C427D5">
        <w:trPr>
          <w:trHeight w:val="125"/>
        </w:trPr>
        <w:tc>
          <w:tcPr>
            <w:tcW w:w="2513" w:type="dxa"/>
            <w:gridSpan w:val="2"/>
            <w:vMerge w:val="restart"/>
            <w:vAlign w:val="center"/>
          </w:tcPr>
          <w:p w14:paraId="16586495" w14:textId="77777777" w:rsidR="001D42E4" w:rsidRPr="00655F7C" w:rsidRDefault="001D42E4" w:rsidP="00C427D5">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clinique</w:t>
            </w:r>
            <w:proofErr w:type="spellEnd"/>
          </w:p>
        </w:tc>
        <w:tc>
          <w:tcPr>
            <w:tcW w:w="2516" w:type="dxa"/>
            <w:gridSpan w:val="3"/>
            <w:vAlign w:val="center"/>
          </w:tcPr>
          <w:p w14:paraId="58176AAB" w14:textId="7A8B41D6" w:rsidR="001D42E4" w:rsidRPr="00655F7C" w:rsidRDefault="001D42E4" w:rsidP="00C427D5">
            <w:pPr>
              <w:widowControl w:val="0"/>
              <w:autoSpaceDE w:val="0"/>
              <w:autoSpaceDN w:val="0"/>
              <w:adjustRightInd w:val="0"/>
              <w:spacing w:after="0" w:line="240" w:lineRule="auto"/>
              <w:ind w:left="0" w:firstLine="0"/>
              <w:jc w:val="left"/>
              <w:rPr>
                <w:rFonts w:ascii="Times New Roman" w:hAnsi="Times New Roman" w:cs="Times New Roman"/>
              </w:rPr>
            </w:pPr>
            <w:r>
              <w:rPr>
                <w:rFonts w:ascii="Times New Roman" w:eastAsia="Times New Roman" w:hAnsi="Times New Roman" w:cs="Times New Roman"/>
                <w:b/>
              </w:rPr>
              <w:t>BioCLIA Autoimmune Reagent Kit</w:t>
            </w:r>
            <w:r>
              <w:rPr>
                <w:rFonts w:ascii="Times New Roman" w:eastAsia="Times New Roman" w:hAnsi="Times New Roman" w:cs="Times New Roman"/>
              </w:rPr>
              <w:t>，</w:t>
            </w:r>
            <w:r>
              <w:rPr>
                <w:rFonts w:ascii="Times New Roman" w:eastAsia="Times New Roman" w:hAnsi="Times New Roman" w:cs="Times New Roman"/>
                <w:b/>
              </w:rPr>
              <w:t>PR</w:t>
            </w:r>
            <w:r w:rsidR="005D5846">
              <w:rPr>
                <w:rFonts w:ascii="Times New Roman" w:eastAsia="Times New Roman" w:hAnsi="Times New Roman" w:cs="Times New Roman"/>
                <w:b/>
              </w:rPr>
              <w:t>3</w:t>
            </w:r>
          </w:p>
        </w:tc>
      </w:tr>
      <w:tr w:rsidR="001D42E4" w:rsidRPr="00655F7C" w14:paraId="51FD05B4" w14:textId="77777777" w:rsidTr="00C427D5">
        <w:trPr>
          <w:trHeight w:val="125"/>
        </w:trPr>
        <w:tc>
          <w:tcPr>
            <w:tcW w:w="2513" w:type="dxa"/>
            <w:gridSpan w:val="2"/>
            <w:vMerge/>
            <w:vAlign w:val="center"/>
          </w:tcPr>
          <w:p w14:paraId="372D84E5" w14:textId="77777777" w:rsidR="001D42E4" w:rsidRPr="00655F7C" w:rsidRDefault="001D42E4" w:rsidP="00C427D5">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rPr>
            </w:pPr>
          </w:p>
        </w:tc>
        <w:tc>
          <w:tcPr>
            <w:tcW w:w="838" w:type="dxa"/>
            <w:vAlign w:val="center"/>
          </w:tcPr>
          <w:p w14:paraId="685012D1" w14:textId="77777777" w:rsidR="001D42E4" w:rsidRPr="00655F7C" w:rsidRDefault="001D42E4" w:rsidP="00C427D5">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839" w:type="dxa"/>
            <w:vAlign w:val="center"/>
          </w:tcPr>
          <w:p w14:paraId="62EEBCA8" w14:textId="77777777" w:rsidR="001D42E4" w:rsidRPr="00655F7C" w:rsidRDefault="001D42E4" w:rsidP="00C427D5">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839" w:type="dxa"/>
            <w:vAlign w:val="center"/>
          </w:tcPr>
          <w:p w14:paraId="7BC865F9" w14:textId="77777777" w:rsidR="001D42E4" w:rsidRPr="00655F7C" w:rsidRDefault="001D42E4" w:rsidP="00C427D5">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Total</w:t>
            </w:r>
          </w:p>
        </w:tc>
      </w:tr>
      <w:tr w:rsidR="001D42E4" w:rsidRPr="00655F7C" w14:paraId="06754D00" w14:textId="77777777" w:rsidTr="00C427D5">
        <w:tc>
          <w:tcPr>
            <w:tcW w:w="1256" w:type="dxa"/>
            <w:vMerge w:val="restart"/>
            <w:vAlign w:val="center"/>
          </w:tcPr>
          <w:p w14:paraId="72D0BB28" w14:textId="77777777" w:rsidR="001D42E4" w:rsidRPr="005812DE" w:rsidRDefault="001D42E4" w:rsidP="000A2C08">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lang w:val="fr-FR"/>
              </w:rPr>
            </w:pPr>
            <w:r w:rsidRPr="005812DE">
              <w:rPr>
                <w:rFonts w:ascii="Times New Roman" w:eastAsia="Times New Roman" w:hAnsi="Times New Roman" w:cs="Times New Roman"/>
                <w:b/>
                <w:lang w:val="fr-FR"/>
              </w:rPr>
              <w:t>Méthode Prédite</w:t>
            </w:r>
          </w:p>
        </w:tc>
        <w:tc>
          <w:tcPr>
            <w:tcW w:w="1257" w:type="dxa"/>
            <w:vAlign w:val="center"/>
          </w:tcPr>
          <w:p w14:paraId="4CA8D588" w14:textId="77777777" w:rsidR="001D42E4" w:rsidRPr="00655F7C" w:rsidRDefault="001D42E4" w:rsidP="00C427D5">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838" w:type="dxa"/>
            <w:vAlign w:val="center"/>
          </w:tcPr>
          <w:p w14:paraId="0414A0BF" w14:textId="0DB99F3F" w:rsidR="001D42E4" w:rsidRPr="00655F7C" w:rsidRDefault="001D42E4" w:rsidP="00C427D5">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86</w:t>
            </w:r>
          </w:p>
        </w:tc>
        <w:tc>
          <w:tcPr>
            <w:tcW w:w="839" w:type="dxa"/>
            <w:vAlign w:val="center"/>
          </w:tcPr>
          <w:p w14:paraId="266766CD" w14:textId="024A4895" w:rsidR="001D42E4" w:rsidRPr="00655F7C" w:rsidRDefault="001D42E4" w:rsidP="00C427D5">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1</w:t>
            </w:r>
          </w:p>
        </w:tc>
        <w:tc>
          <w:tcPr>
            <w:tcW w:w="839" w:type="dxa"/>
            <w:vAlign w:val="center"/>
          </w:tcPr>
          <w:p w14:paraId="67DF8EC7" w14:textId="7FEDAA3F" w:rsidR="001D42E4" w:rsidRPr="00655F7C" w:rsidRDefault="001D42E4" w:rsidP="00C427D5">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87</w:t>
            </w:r>
          </w:p>
        </w:tc>
      </w:tr>
      <w:tr w:rsidR="001D42E4" w:rsidRPr="00655F7C" w14:paraId="2BB35DDB" w14:textId="77777777" w:rsidTr="00C427D5">
        <w:tc>
          <w:tcPr>
            <w:tcW w:w="1256" w:type="dxa"/>
            <w:vMerge/>
            <w:vAlign w:val="center"/>
          </w:tcPr>
          <w:p w14:paraId="5D17B145" w14:textId="77777777" w:rsidR="001D42E4" w:rsidRPr="00655F7C" w:rsidRDefault="001D42E4" w:rsidP="00C427D5">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rPr>
            </w:pPr>
          </w:p>
        </w:tc>
        <w:tc>
          <w:tcPr>
            <w:tcW w:w="1257" w:type="dxa"/>
            <w:vAlign w:val="center"/>
          </w:tcPr>
          <w:p w14:paraId="70F88DB6" w14:textId="77777777" w:rsidR="001D42E4" w:rsidRPr="00655F7C" w:rsidRDefault="001D42E4" w:rsidP="00C427D5">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w:t>
            </w:r>
          </w:p>
        </w:tc>
        <w:tc>
          <w:tcPr>
            <w:tcW w:w="838" w:type="dxa"/>
            <w:vAlign w:val="center"/>
          </w:tcPr>
          <w:p w14:paraId="0A6183AB" w14:textId="2F705782" w:rsidR="001D42E4" w:rsidRPr="00655F7C" w:rsidRDefault="001D42E4" w:rsidP="00C427D5">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1</w:t>
            </w:r>
          </w:p>
        </w:tc>
        <w:tc>
          <w:tcPr>
            <w:tcW w:w="839" w:type="dxa"/>
            <w:vAlign w:val="center"/>
          </w:tcPr>
          <w:p w14:paraId="5A04F709" w14:textId="6DFDA85B" w:rsidR="001D42E4" w:rsidRPr="00655F7C" w:rsidRDefault="001D42E4" w:rsidP="00C427D5">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12</w:t>
            </w:r>
          </w:p>
        </w:tc>
        <w:tc>
          <w:tcPr>
            <w:tcW w:w="839" w:type="dxa"/>
            <w:vAlign w:val="center"/>
          </w:tcPr>
          <w:p w14:paraId="0B85EBCA" w14:textId="40743A1A" w:rsidR="001D42E4" w:rsidRPr="00655F7C" w:rsidRDefault="001D42E4" w:rsidP="00C427D5">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13</w:t>
            </w:r>
          </w:p>
        </w:tc>
      </w:tr>
      <w:tr w:rsidR="001D42E4" w:rsidRPr="00655F7C" w14:paraId="13816917" w14:textId="77777777" w:rsidTr="00C427D5">
        <w:tc>
          <w:tcPr>
            <w:tcW w:w="1256" w:type="dxa"/>
            <w:vMerge/>
            <w:vAlign w:val="center"/>
          </w:tcPr>
          <w:p w14:paraId="1B245A40" w14:textId="77777777" w:rsidR="001D42E4" w:rsidRPr="00655F7C" w:rsidRDefault="001D42E4" w:rsidP="00C427D5">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rPr>
            </w:pPr>
          </w:p>
        </w:tc>
        <w:tc>
          <w:tcPr>
            <w:tcW w:w="1257" w:type="dxa"/>
            <w:vAlign w:val="center"/>
          </w:tcPr>
          <w:p w14:paraId="5CA70BDC" w14:textId="77777777" w:rsidR="001D42E4" w:rsidRPr="00655F7C" w:rsidRDefault="001D42E4" w:rsidP="00C427D5">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Total</w:t>
            </w:r>
          </w:p>
        </w:tc>
        <w:tc>
          <w:tcPr>
            <w:tcW w:w="838" w:type="dxa"/>
            <w:vAlign w:val="center"/>
          </w:tcPr>
          <w:p w14:paraId="0F7EE31F" w14:textId="1BCCC8F3" w:rsidR="001D42E4" w:rsidRPr="00655F7C" w:rsidRDefault="001D42E4" w:rsidP="00C427D5">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87</w:t>
            </w:r>
          </w:p>
        </w:tc>
        <w:tc>
          <w:tcPr>
            <w:tcW w:w="839" w:type="dxa"/>
            <w:vAlign w:val="center"/>
          </w:tcPr>
          <w:p w14:paraId="11DBDAD4" w14:textId="7B2ABBCE" w:rsidR="001D42E4" w:rsidRPr="00655F7C" w:rsidRDefault="001D42E4" w:rsidP="00C427D5">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13</w:t>
            </w:r>
          </w:p>
        </w:tc>
        <w:tc>
          <w:tcPr>
            <w:tcW w:w="839" w:type="dxa"/>
            <w:vAlign w:val="center"/>
          </w:tcPr>
          <w:p w14:paraId="3A66C431" w14:textId="77777777" w:rsidR="001D42E4" w:rsidRPr="00655F7C" w:rsidRDefault="001D42E4" w:rsidP="00C427D5">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Cs w:val="18"/>
              </w:rPr>
            </w:pPr>
            <w:r>
              <w:rPr>
                <w:rFonts w:ascii="Times New Roman" w:eastAsia="Times New Roman" w:hAnsi="Times New Roman" w:cs="Times New Roman"/>
              </w:rPr>
              <w:t>100</w:t>
            </w:r>
          </w:p>
        </w:tc>
      </w:tr>
    </w:tbl>
    <w:p w14:paraId="65B8D528" w14:textId="5287BD44" w:rsidR="00734A5D" w:rsidRPr="00655F7C" w:rsidRDefault="00734A5D">
      <w:pPr>
        <w:spacing w:after="108" w:line="259" w:lineRule="auto"/>
        <w:ind w:left="-18" w:right="-43" w:firstLine="0"/>
        <w:jc w:val="left"/>
        <w:rPr>
          <w:rFonts w:ascii="Times New Roman" w:hAnsi="Times New Roman" w:cs="Times New Roman"/>
        </w:rPr>
      </w:pPr>
    </w:p>
    <w:tbl>
      <w:tblPr>
        <w:tblStyle w:val="a3"/>
        <w:tblW w:w="0" w:type="auto"/>
        <w:tblLook w:val="04A0" w:firstRow="1" w:lastRow="0" w:firstColumn="1" w:lastColumn="0" w:noHBand="0" w:noVBand="1"/>
      </w:tblPr>
      <w:tblGrid>
        <w:gridCol w:w="1678"/>
        <w:gridCol w:w="1679"/>
      </w:tblGrid>
      <w:tr w:rsidR="001D42E4" w:rsidRPr="00655F7C" w14:paraId="0388033B" w14:textId="77777777" w:rsidTr="00C427D5">
        <w:trPr>
          <w:trHeight w:val="286"/>
        </w:trPr>
        <w:tc>
          <w:tcPr>
            <w:tcW w:w="1678" w:type="dxa"/>
            <w:vAlign w:val="center"/>
          </w:tcPr>
          <w:p w14:paraId="24AE4D64" w14:textId="77777777" w:rsidR="001D42E4" w:rsidRPr="00655F7C" w:rsidRDefault="001D42E4" w:rsidP="00C427D5">
            <w:pPr>
              <w:spacing w:after="63" w:line="276" w:lineRule="auto"/>
              <w:ind w:left="0" w:firstLine="0"/>
              <w:jc w:val="center"/>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Sensibilité</w:t>
            </w:r>
            <w:proofErr w:type="spellEnd"/>
          </w:p>
        </w:tc>
        <w:tc>
          <w:tcPr>
            <w:tcW w:w="1679" w:type="dxa"/>
          </w:tcPr>
          <w:p w14:paraId="4DDBC7AC" w14:textId="1C3053FB" w:rsidR="001D42E4" w:rsidRPr="00655F7C" w:rsidRDefault="001D42E4" w:rsidP="00C427D5">
            <w:pPr>
              <w:spacing w:after="63" w:line="276" w:lineRule="auto"/>
              <w:ind w:left="0" w:firstLine="0"/>
              <w:jc w:val="center"/>
              <w:rPr>
                <w:rFonts w:ascii="Times New Roman" w:eastAsiaTheme="minorEastAsia" w:hAnsi="Times New Roman" w:cs="Times New Roman"/>
              </w:rPr>
            </w:pPr>
            <w:r>
              <w:rPr>
                <w:rFonts w:ascii="Times New Roman" w:eastAsia="Times New Roman" w:hAnsi="Times New Roman" w:cs="Times New Roman"/>
              </w:rPr>
              <w:t>92,3 %</w:t>
            </w:r>
          </w:p>
        </w:tc>
      </w:tr>
      <w:tr w:rsidR="001D42E4" w:rsidRPr="00655F7C" w14:paraId="0D2E9CE8" w14:textId="77777777" w:rsidTr="00C427D5">
        <w:trPr>
          <w:trHeight w:val="286"/>
        </w:trPr>
        <w:tc>
          <w:tcPr>
            <w:tcW w:w="1678" w:type="dxa"/>
          </w:tcPr>
          <w:p w14:paraId="13F09792" w14:textId="77777777" w:rsidR="001D42E4" w:rsidRPr="00655F7C" w:rsidRDefault="001D42E4" w:rsidP="00C427D5">
            <w:pPr>
              <w:spacing w:after="63" w:line="276" w:lineRule="auto"/>
              <w:ind w:left="0" w:firstLine="0"/>
              <w:jc w:val="center"/>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Spécificité</w:t>
            </w:r>
            <w:proofErr w:type="spellEnd"/>
          </w:p>
        </w:tc>
        <w:tc>
          <w:tcPr>
            <w:tcW w:w="1679" w:type="dxa"/>
          </w:tcPr>
          <w:p w14:paraId="0FF38B2B" w14:textId="563D02A9" w:rsidR="001D42E4" w:rsidRPr="00655F7C" w:rsidRDefault="001D42E4" w:rsidP="00C427D5">
            <w:pPr>
              <w:spacing w:after="63" w:line="276" w:lineRule="auto"/>
              <w:ind w:left="0" w:firstLine="0"/>
              <w:jc w:val="center"/>
              <w:rPr>
                <w:rFonts w:ascii="Times New Roman" w:eastAsiaTheme="minorEastAsia" w:hAnsi="Times New Roman" w:cs="Times New Roman"/>
                <w:color w:val="auto"/>
                <w:kern w:val="0"/>
                <w:sz w:val="14"/>
                <w:szCs w:val="14"/>
              </w:rPr>
            </w:pPr>
            <w:r>
              <w:rPr>
                <w:rFonts w:ascii="Times New Roman" w:eastAsia="Times New Roman" w:hAnsi="Times New Roman" w:cs="Times New Roman"/>
              </w:rPr>
              <w:t>98,9 %</w:t>
            </w:r>
          </w:p>
        </w:tc>
      </w:tr>
      <w:tr w:rsidR="001D42E4" w:rsidRPr="00655F7C" w14:paraId="3846E4A0" w14:textId="77777777" w:rsidTr="00C427D5">
        <w:trPr>
          <w:trHeight w:val="286"/>
        </w:trPr>
        <w:tc>
          <w:tcPr>
            <w:tcW w:w="1678" w:type="dxa"/>
          </w:tcPr>
          <w:p w14:paraId="5046312B" w14:textId="77777777" w:rsidR="001D42E4" w:rsidRPr="00655F7C" w:rsidRDefault="001D42E4" w:rsidP="00C427D5">
            <w:pPr>
              <w:spacing w:after="63" w:line="276"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Accord total</w:t>
            </w:r>
          </w:p>
        </w:tc>
        <w:tc>
          <w:tcPr>
            <w:tcW w:w="1679" w:type="dxa"/>
          </w:tcPr>
          <w:p w14:paraId="2FD92400" w14:textId="566EC0F1" w:rsidR="001D42E4" w:rsidRPr="00655F7C" w:rsidRDefault="001D42E4" w:rsidP="00C427D5">
            <w:pPr>
              <w:spacing w:after="63" w:line="276" w:lineRule="auto"/>
              <w:ind w:left="0" w:firstLine="0"/>
              <w:jc w:val="center"/>
              <w:rPr>
                <w:rFonts w:ascii="Times New Roman" w:eastAsiaTheme="minorEastAsia" w:hAnsi="Times New Roman" w:cs="Times New Roman"/>
                <w:color w:val="auto"/>
                <w:kern w:val="0"/>
                <w:sz w:val="14"/>
                <w:szCs w:val="14"/>
              </w:rPr>
            </w:pPr>
            <w:r>
              <w:rPr>
                <w:rFonts w:ascii="Times New Roman" w:eastAsia="Times New Roman" w:hAnsi="Times New Roman" w:cs="Times New Roman"/>
              </w:rPr>
              <w:t>98,0 %</w:t>
            </w:r>
          </w:p>
        </w:tc>
      </w:tr>
    </w:tbl>
    <w:p w14:paraId="7ED64C06" w14:textId="63F62EB8" w:rsidR="00734A5D" w:rsidRPr="00655F7C" w:rsidRDefault="00734A5D">
      <w:pPr>
        <w:spacing w:after="63" w:line="259" w:lineRule="auto"/>
        <w:ind w:left="0" w:firstLine="0"/>
        <w:jc w:val="left"/>
        <w:rPr>
          <w:rFonts w:ascii="Times New Roman" w:hAnsi="Times New Roman" w:cs="Times New Roman"/>
        </w:rPr>
      </w:pPr>
    </w:p>
    <w:p w14:paraId="7E2F82FA" w14:textId="77777777" w:rsidR="00734A5D" w:rsidRPr="00655F7C" w:rsidRDefault="00F37C30">
      <w:pPr>
        <w:pStyle w:val="1"/>
        <w:ind w:left="-5" w:right="263"/>
        <w:rPr>
          <w:rFonts w:ascii="Times New Roman" w:hAnsi="Times New Roman" w:cs="Times New Roman"/>
        </w:rPr>
      </w:pPr>
      <w:r>
        <w:rPr>
          <w:rFonts w:ascii="Times New Roman" w:eastAsia="Times New Roman" w:hAnsi="Times New Roman" w:cs="Times New Roman"/>
        </w:rPr>
        <w:t>LIMITES</w:t>
      </w:r>
    </w:p>
    <w:p w14:paraId="7FC0BA4F" w14:textId="6249C44E" w:rsidR="00734A5D" w:rsidRPr="005812DE" w:rsidRDefault="00D978ED" w:rsidP="00D978ED">
      <w:pPr>
        <w:ind w:left="10"/>
        <w:rPr>
          <w:rFonts w:ascii="Times New Roman" w:hAnsi="Times New Roman" w:cs="Times New Roman"/>
          <w:lang w:val="fr-FR"/>
        </w:rPr>
      </w:pPr>
      <w:r w:rsidRPr="005812DE">
        <w:rPr>
          <w:rFonts w:ascii="Times New Roman" w:eastAsia="Times New Roman" w:hAnsi="Times New Roman" w:cs="Times New Roman"/>
          <w:lang w:val="fr-FR"/>
        </w:rPr>
        <w:t>•</w:t>
      </w:r>
      <w:r w:rsidRPr="005812DE">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1FB874E4" w14:textId="4669C224" w:rsidR="00734A5D" w:rsidRPr="005812DE" w:rsidRDefault="00D978ED" w:rsidP="00D978ED">
      <w:pPr>
        <w:ind w:left="10"/>
        <w:rPr>
          <w:rFonts w:ascii="Times New Roman" w:hAnsi="Times New Roman" w:cs="Times New Roman"/>
          <w:lang w:val="fr-FR"/>
        </w:rPr>
      </w:pPr>
      <w:r w:rsidRPr="005812DE">
        <w:rPr>
          <w:rFonts w:ascii="Times New Roman" w:eastAsia="Times New Roman" w:hAnsi="Times New Roman" w:cs="Times New Roman"/>
          <w:lang w:val="fr-FR"/>
        </w:rPr>
        <w:t>•</w:t>
      </w:r>
      <w:r w:rsidRPr="005812DE">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026922FA" w14:textId="30E46E57" w:rsidR="00734A5D" w:rsidRPr="005812DE" w:rsidRDefault="00D978ED" w:rsidP="00D978ED">
      <w:pPr>
        <w:spacing w:after="51"/>
        <w:ind w:left="10"/>
        <w:rPr>
          <w:rFonts w:ascii="Times New Roman" w:hAnsi="Times New Roman" w:cs="Times New Roman"/>
          <w:lang w:val="fr-FR"/>
        </w:rPr>
      </w:pPr>
      <w:r w:rsidRPr="005812DE">
        <w:rPr>
          <w:rFonts w:ascii="Times New Roman" w:eastAsia="Times New Roman" w:hAnsi="Times New Roman" w:cs="Times New Roman"/>
          <w:lang w:val="fr-FR"/>
        </w:rPr>
        <w:t>•</w:t>
      </w:r>
      <w:r w:rsidRPr="005812DE">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166F83A0" w14:textId="08428F30" w:rsidR="00734A5D" w:rsidRPr="005812DE" w:rsidRDefault="00734A5D">
      <w:pPr>
        <w:spacing w:after="63" w:line="259" w:lineRule="auto"/>
        <w:ind w:left="0" w:firstLine="0"/>
        <w:jc w:val="left"/>
        <w:rPr>
          <w:rFonts w:ascii="Times New Roman" w:hAnsi="Times New Roman" w:cs="Times New Roman"/>
          <w:lang w:val="fr-FR"/>
        </w:rPr>
      </w:pPr>
    </w:p>
    <w:p w14:paraId="4F194A72" w14:textId="352E2828" w:rsidR="00734A5D" w:rsidRPr="00655F7C" w:rsidRDefault="00F37C30">
      <w:pPr>
        <w:spacing w:after="143" w:line="265" w:lineRule="auto"/>
        <w:ind w:left="-5" w:right="263"/>
        <w:jc w:val="left"/>
        <w:rPr>
          <w:rFonts w:ascii="Times New Roman" w:hAnsi="Times New Roman" w:cs="Times New Roman"/>
          <w:b/>
        </w:rPr>
      </w:pPr>
      <w:r>
        <w:rPr>
          <w:rFonts w:ascii="Times New Roman" w:eastAsia="Times New Roman" w:hAnsi="Times New Roman" w:cs="Times New Roman"/>
          <w:b/>
        </w:rPr>
        <w:t>SYMBOLES</w:t>
      </w:r>
    </w:p>
    <w:tbl>
      <w:tblPr>
        <w:tblStyle w:val="a3"/>
        <w:tblW w:w="0" w:type="auto"/>
        <w:tblCellMar>
          <w:left w:w="0" w:type="dxa"/>
          <w:right w:w="0" w:type="dxa"/>
        </w:tblCellMar>
        <w:tblLook w:val="04A0" w:firstRow="1" w:lastRow="0" w:firstColumn="1" w:lastColumn="0" w:noHBand="0" w:noVBand="1"/>
      </w:tblPr>
      <w:tblGrid>
        <w:gridCol w:w="1257"/>
        <w:gridCol w:w="1258"/>
        <w:gridCol w:w="1258"/>
        <w:gridCol w:w="1258"/>
      </w:tblGrid>
      <w:tr w:rsidR="001D42E4" w:rsidRPr="00655F7C" w14:paraId="2DAAF679" w14:textId="77777777" w:rsidTr="000A2C08">
        <w:trPr>
          <w:trHeight w:val="307"/>
        </w:trPr>
        <w:tc>
          <w:tcPr>
            <w:tcW w:w="1257" w:type="dxa"/>
            <w:vAlign w:val="center"/>
          </w:tcPr>
          <w:p w14:paraId="5FB6DAB2" w14:textId="77777777" w:rsidR="001D42E4" w:rsidRPr="00655F7C" w:rsidRDefault="001D42E4" w:rsidP="00C427D5">
            <w:pPr>
              <w:spacing w:after="97" w:line="276"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1885BE47" wp14:editId="5DE179F7">
                  <wp:extent cx="381641" cy="226772"/>
                  <wp:effectExtent l="0" t="0" r="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9436" cy="231404"/>
                          </a:xfrm>
                          <a:prstGeom prst="rect">
                            <a:avLst/>
                          </a:prstGeom>
                        </pic:spPr>
                      </pic:pic>
                    </a:graphicData>
                  </a:graphic>
                </wp:inline>
              </w:drawing>
            </w:r>
          </w:p>
        </w:tc>
        <w:tc>
          <w:tcPr>
            <w:tcW w:w="1258" w:type="dxa"/>
            <w:vAlign w:val="center"/>
          </w:tcPr>
          <w:p w14:paraId="04F0C76B" w14:textId="77777777" w:rsidR="001D42E4" w:rsidRPr="00655F7C" w:rsidRDefault="001D42E4" w:rsidP="00C427D5">
            <w:pPr>
              <w:spacing w:after="97" w:line="276" w:lineRule="auto"/>
              <w:ind w:left="0" w:firstLine="0"/>
              <w:jc w:val="center"/>
              <w:rPr>
                <w:rFonts w:ascii="Times New Roman" w:hAnsi="Times New Roman" w:cs="Times New Roman"/>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Catalogue</w:t>
            </w:r>
          </w:p>
        </w:tc>
        <w:tc>
          <w:tcPr>
            <w:tcW w:w="1258" w:type="dxa"/>
            <w:vAlign w:val="center"/>
          </w:tcPr>
          <w:p w14:paraId="241F04CD" w14:textId="77777777" w:rsidR="001D42E4" w:rsidRPr="00655F7C" w:rsidRDefault="001D42E4" w:rsidP="00C427D5">
            <w:pPr>
              <w:spacing w:after="97" w:line="276"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2E10E035" wp14:editId="5876252C">
                  <wp:extent cx="186538" cy="248717"/>
                  <wp:effectExtent l="0" t="0" r="4445"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04612" cy="272815"/>
                          </a:xfrm>
                          <a:prstGeom prst="rect">
                            <a:avLst/>
                          </a:prstGeom>
                        </pic:spPr>
                      </pic:pic>
                    </a:graphicData>
                  </a:graphic>
                </wp:inline>
              </w:drawing>
            </w:r>
          </w:p>
        </w:tc>
        <w:tc>
          <w:tcPr>
            <w:tcW w:w="1258" w:type="dxa"/>
            <w:vAlign w:val="center"/>
          </w:tcPr>
          <w:p w14:paraId="5507F766" w14:textId="77777777" w:rsidR="001D42E4" w:rsidRPr="00655F7C" w:rsidRDefault="001D42E4" w:rsidP="000A2C08">
            <w:pPr>
              <w:spacing w:after="97" w:line="276" w:lineRule="auto"/>
              <w:ind w:left="0" w:firstLine="0"/>
              <w:jc w:val="center"/>
              <w:rPr>
                <w:rFonts w:ascii="Times New Roman" w:eastAsiaTheme="minorEastAsia" w:hAnsi="Times New Roman" w:cs="Times New Roman"/>
              </w:rPr>
            </w:pPr>
            <w:proofErr w:type="spellStart"/>
            <w:r>
              <w:rPr>
                <w:rFonts w:ascii="Times New Roman" w:eastAsia="Times New Roman" w:hAnsi="Times New Roman" w:cs="Times New Roman"/>
              </w:rPr>
              <w:t>Utiliser</w:t>
            </w:r>
            <w:proofErr w:type="spellEnd"/>
            <w:r>
              <w:rPr>
                <w:rFonts w:ascii="Times New Roman" w:eastAsia="Times New Roman" w:hAnsi="Times New Roman" w:cs="Times New Roman"/>
              </w:rPr>
              <w:t xml:space="preserve"> par date</w:t>
            </w:r>
          </w:p>
        </w:tc>
      </w:tr>
      <w:tr w:rsidR="001D42E4" w:rsidRPr="00655F7C" w14:paraId="592B4752" w14:textId="77777777" w:rsidTr="000A2C08">
        <w:trPr>
          <w:trHeight w:val="307"/>
        </w:trPr>
        <w:tc>
          <w:tcPr>
            <w:tcW w:w="1257" w:type="dxa"/>
            <w:vAlign w:val="center"/>
          </w:tcPr>
          <w:p w14:paraId="12BE4173" w14:textId="77777777" w:rsidR="001D42E4" w:rsidRPr="00655F7C" w:rsidRDefault="001D42E4" w:rsidP="00C427D5">
            <w:pPr>
              <w:spacing w:after="97" w:line="276" w:lineRule="auto"/>
              <w:ind w:left="0" w:firstLine="0"/>
              <w:jc w:val="center"/>
              <w:rPr>
                <w:rFonts w:ascii="Times New Roman" w:hAnsi="Times New Roman" w:cs="Times New Roman"/>
                <w:noProof/>
              </w:rPr>
            </w:pPr>
            <w:r>
              <w:rPr>
                <w:rFonts w:ascii="Times New Roman" w:eastAsia="Times New Roman" w:hAnsi="Times New Roman" w:cs="Times New Roman"/>
                <w:noProof/>
                <w:lang w:bidi="ar-SA"/>
              </w:rPr>
              <w:lastRenderedPageBreak/>
              <w:drawing>
                <wp:inline distT="0" distB="0" distL="0" distR="0" wp14:anchorId="477CF39B" wp14:editId="1F9A6D5C">
                  <wp:extent cx="357133" cy="204825"/>
                  <wp:effectExtent l="0" t="0" r="5080" b="508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2255" cy="219233"/>
                          </a:xfrm>
                          <a:prstGeom prst="rect">
                            <a:avLst/>
                          </a:prstGeom>
                        </pic:spPr>
                      </pic:pic>
                    </a:graphicData>
                  </a:graphic>
                </wp:inline>
              </w:drawing>
            </w:r>
          </w:p>
        </w:tc>
        <w:tc>
          <w:tcPr>
            <w:tcW w:w="1258" w:type="dxa"/>
            <w:vAlign w:val="center"/>
          </w:tcPr>
          <w:p w14:paraId="27E182D0" w14:textId="77777777" w:rsidR="001D42E4" w:rsidRPr="00655F7C" w:rsidRDefault="001D42E4" w:rsidP="00C427D5">
            <w:pPr>
              <w:spacing w:after="97" w:line="276" w:lineRule="auto"/>
              <w:ind w:left="0" w:firstLine="0"/>
              <w:jc w:val="center"/>
              <w:rPr>
                <w:rFonts w:ascii="Times New Roman" w:hAnsi="Times New Roman" w:cs="Times New Roman"/>
              </w:rPr>
            </w:pPr>
            <w:proofErr w:type="spellStart"/>
            <w:r>
              <w:rPr>
                <w:rFonts w:ascii="Times New Roman" w:eastAsia="Times New Roman" w:hAnsi="Times New Roman" w:cs="Times New Roman"/>
              </w:rPr>
              <w:t>Dispositif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médical</w:t>
            </w:r>
            <w:proofErr w:type="spellEnd"/>
            <w:r>
              <w:rPr>
                <w:rFonts w:ascii="Times New Roman" w:eastAsia="Times New Roman" w:hAnsi="Times New Roman" w:cs="Times New Roman"/>
              </w:rPr>
              <w:t xml:space="preserve"> de diagnostic In Vitro</w:t>
            </w:r>
          </w:p>
        </w:tc>
        <w:tc>
          <w:tcPr>
            <w:tcW w:w="1258" w:type="dxa"/>
            <w:vAlign w:val="center"/>
          </w:tcPr>
          <w:p w14:paraId="11643B95" w14:textId="77777777" w:rsidR="001D42E4" w:rsidRPr="00655F7C" w:rsidRDefault="001D42E4" w:rsidP="00C427D5">
            <w:pPr>
              <w:spacing w:after="97" w:line="276"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0262130E" wp14:editId="0781AF25">
                  <wp:extent cx="351843" cy="212141"/>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88439" cy="234206"/>
                          </a:xfrm>
                          <a:prstGeom prst="rect">
                            <a:avLst/>
                          </a:prstGeom>
                        </pic:spPr>
                      </pic:pic>
                    </a:graphicData>
                  </a:graphic>
                </wp:inline>
              </w:drawing>
            </w:r>
          </w:p>
        </w:tc>
        <w:tc>
          <w:tcPr>
            <w:tcW w:w="1258" w:type="dxa"/>
            <w:vAlign w:val="center"/>
          </w:tcPr>
          <w:p w14:paraId="4D4E8AAF" w14:textId="77777777" w:rsidR="001D42E4" w:rsidRPr="00655F7C" w:rsidRDefault="001D42E4" w:rsidP="000A2C08">
            <w:pPr>
              <w:spacing w:after="97" w:line="276" w:lineRule="auto"/>
              <w:ind w:left="0" w:firstLine="0"/>
              <w:jc w:val="center"/>
              <w:rPr>
                <w:rFonts w:ascii="Times New Roman" w:eastAsiaTheme="minorEastAsia" w:hAnsi="Times New Roman" w:cs="Times New Roman"/>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Lot</w:t>
            </w:r>
          </w:p>
        </w:tc>
      </w:tr>
      <w:tr w:rsidR="001D42E4" w:rsidRPr="00655F7C" w14:paraId="751AB6C6" w14:textId="77777777" w:rsidTr="000A2C08">
        <w:trPr>
          <w:trHeight w:val="307"/>
        </w:trPr>
        <w:tc>
          <w:tcPr>
            <w:tcW w:w="1257" w:type="dxa"/>
            <w:vAlign w:val="center"/>
          </w:tcPr>
          <w:p w14:paraId="6C5BF645" w14:textId="77777777" w:rsidR="001D42E4" w:rsidRPr="00655F7C" w:rsidRDefault="001D42E4" w:rsidP="00C427D5">
            <w:pPr>
              <w:spacing w:after="97" w:line="276" w:lineRule="auto"/>
              <w:ind w:left="0" w:firstLine="0"/>
              <w:jc w:val="center"/>
              <w:rPr>
                <w:rFonts w:ascii="Times New Roman" w:hAnsi="Times New Roman" w:cs="Times New Roman"/>
                <w:noProof/>
              </w:rPr>
            </w:pPr>
            <w:r>
              <w:rPr>
                <w:rFonts w:ascii="Times New Roman" w:eastAsia="Times New Roman" w:hAnsi="Times New Roman" w:cs="Times New Roman"/>
                <w:noProof/>
                <w:lang w:bidi="ar-SA"/>
              </w:rPr>
              <w:drawing>
                <wp:inline distT="0" distB="0" distL="0" distR="0" wp14:anchorId="1528D49F" wp14:editId="5A718861">
                  <wp:extent cx="581872" cy="35113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16064" cy="371763"/>
                          </a:xfrm>
                          <a:prstGeom prst="rect">
                            <a:avLst/>
                          </a:prstGeom>
                        </pic:spPr>
                      </pic:pic>
                    </a:graphicData>
                  </a:graphic>
                </wp:inline>
              </w:drawing>
            </w:r>
          </w:p>
        </w:tc>
        <w:tc>
          <w:tcPr>
            <w:tcW w:w="1258" w:type="dxa"/>
            <w:vAlign w:val="center"/>
          </w:tcPr>
          <w:p w14:paraId="1F039AF9" w14:textId="4E882124" w:rsidR="001D42E4" w:rsidRPr="005812DE" w:rsidRDefault="001D42E4" w:rsidP="00C427D5">
            <w:pPr>
              <w:spacing w:after="97" w:line="276" w:lineRule="auto"/>
              <w:ind w:left="0" w:firstLine="0"/>
              <w:jc w:val="center"/>
              <w:rPr>
                <w:rFonts w:ascii="Times New Roman" w:hAnsi="Times New Roman" w:cs="Times New Roman"/>
                <w:lang w:val="fr-FR"/>
              </w:rPr>
            </w:pPr>
            <w:r w:rsidRPr="005812DE">
              <w:rPr>
                <w:rFonts w:ascii="Times New Roman" w:eastAsia="Times New Roman" w:hAnsi="Times New Roman" w:cs="Times New Roman"/>
                <w:lang w:val="fr-FR"/>
              </w:rPr>
              <w:t>Conserver entre +2℃ et +8℃</w:t>
            </w:r>
          </w:p>
        </w:tc>
        <w:tc>
          <w:tcPr>
            <w:tcW w:w="1258" w:type="dxa"/>
            <w:vAlign w:val="center"/>
          </w:tcPr>
          <w:p w14:paraId="685CF721" w14:textId="77777777" w:rsidR="001D42E4" w:rsidRPr="00655F7C" w:rsidRDefault="001D42E4" w:rsidP="00C427D5">
            <w:pPr>
              <w:spacing w:after="97" w:line="276"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5089DDC5" wp14:editId="540DBFB5">
                  <wp:extent cx="441586" cy="314554"/>
                  <wp:effectExtent l="0" t="0" r="0" b="952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48140" cy="319222"/>
                          </a:xfrm>
                          <a:prstGeom prst="rect">
                            <a:avLst/>
                          </a:prstGeom>
                        </pic:spPr>
                      </pic:pic>
                    </a:graphicData>
                  </a:graphic>
                </wp:inline>
              </w:drawing>
            </w:r>
          </w:p>
        </w:tc>
        <w:tc>
          <w:tcPr>
            <w:tcW w:w="1258" w:type="dxa"/>
            <w:vAlign w:val="center"/>
          </w:tcPr>
          <w:p w14:paraId="5181A16D" w14:textId="77777777" w:rsidR="001D42E4" w:rsidRPr="00655F7C" w:rsidRDefault="001D42E4" w:rsidP="000A2C08">
            <w:pPr>
              <w:spacing w:after="97" w:line="276" w:lineRule="auto"/>
              <w:ind w:left="0" w:firstLine="0"/>
              <w:jc w:val="center"/>
              <w:rPr>
                <w:rFonts w:ascii="Times New Roman" w:eastAsiaTheme="minorEastAsia" w:hAnsi="Times New Roman" w:cs="Times New Roman"/>
              </w:rPr>
            </w:pPr>
            <w:r>
              <w:rPr>
                <w:rFonts w:ascii="Times New Roman" w:eastAsia="Times New Roman" w:hAnsi="Times New Roman" w:cs="Times New Roman"/>
              </w:rPr>
              <w:t xml:space="preserve">Consulter les Instructions </w:t>
            </w:r>
            <w:proofErr w:type="spellStart"/>
            <w:r>
              <w:rPr>
                <w:rFonts w:ascii="Times New Roman" w:eastAsia="Times New Roman" w:hAnsi="Times New Roman" w:cs="Times New Roman"/>
              </w:rPr>
              <w:t>d'Utilisation</w:t>
            </w:r>
            <w:proofErr w:type="spellEnd"/>
          </w:p>
        </w:tc>
      </w:tr>
      <w:tr w:rsidR="001D42E4" w:rsidRPr="005812DE" w14:paraId="08EFE9C9" w14:textId="77777777" w:rsidTr="000A2C08">
        <w:trPr>
          <w:trHeight w:val="307"/>
        </w:trPr>
        <w:tc>
          <w:tcPr>
            <w:tcW w:w="1257" w:type="dxa"/>
            <w:vAlign w:val="center"/>
          </w:tcPr>
          <w:p w14:paraId="1CE2C484" w14:textId="77777777" w:rsidR="001D42E4" w:rsidRPr="00655F7C" w:rsidRDefault="001D42E4" w:rsidP="00C427D5">
            <w:pPr>
              <w:spacing w:after="97" w:line="276" w:lineRule="auto"/>
              <w:ind w:left="0" w:firstLine="0"/>
              <w:jc w:val="center"/>
              <w:rPr>
                <w:rFonts w:ascii="Times New Roman" w:hAnsi="Times New Roman" w:cs="Times New Roman"/>
                <w:noProof/>
              </w:rPr>
            </w:pPr>
            <w:r>
              <w:rPr>
                <w:rFonts w:ascii="Times New Roman" w:eastAsia="Times New Roman" w:hAnsi="Times New Roman" w:cs="Times New Roman"/>
                <w:noProof/>
                <w:lang w:bidi="ar-SA"/>
              </w:rPr>
              <w:drawing>
                <wp:inline distT="0" distB="0" distL="0" distR="0" wp14:anchorId="2E80673C" wp14:editId="0F053288">
                  <wp:extent cx="381741" cy="387706"/>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88486" cy="394556"/>
                          </a:xfrm>
                          <a:prstGeom prst="rect">
                            <a:avLst/>
                          </a:prstGeom>
                        </pic:spPr>
                      </pic:pic>
                    </a:graphicData>
                  </a:graphic>
                </wp:inline>
              </w:drawing>
            </w:r>
          </w:p>
        </w:tc>
        <w:tc>
          <w:tcPr>
            <w:tcW w:w="1258" w:type="dxa"/>
            <w:vAlign w:val="center"/>
          </w:tcPr>
          <w:p w14:paraId="4299B5B9" w14:textId="77777777" w:rsidR="001D42E4" w:rsidRPr="00655F7C" w:rsidRDefault="001D42E4" w:rsidP="00C427D5">
            <w:pPr>
              <w:spacing w:after="97" w:line="276" w:lineRule="auto"/>
              <w:ind w:left="0" w:firstLine="0"/>
              <w:jc w:val="center"/>
              <w:rPr>
                <w:rFonts w:ascii="Times New Roman" w:hAnsi="Times New Roman" w:cs="Times New Roman"/>
              </w:rPr>
            </w:pPr>
            <w:r>
              <w:rPr>
                <w:rFonts w:ascii="Times New Roman" w:eastAsia="Times New Roman" w:hAnsi="Times New Roman" w:cs="Times New Roman"/>
              </w:rPr>
              <w:t>Fabricant</w:t>
            </w:r>
          </w:p>
        </w:tc>
        <w:tc>
          <w:tcPr>
            <w:tcW w:w="1258" w:type="dxa"/>
            <w:vAlign w:val="center"/>
          </w:tcPr>
          <w:p w14:paraId="1DDD55C6" w14:textId="77777777" w:rsidR="001D42E4" w:rsidRPr="00655F7C" w:rsidRDefault="001D42E4" w:rsidP="00C427D5">
            <w:pPr>
              <w:spacing w:after="97" w:line="276"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557034B1" wp14:editId="4CA2475C">
                  <wp:extent cx="760780" cy="317543"/>
                  <wp:effectExtent l="0" t="0" r="1270" b="635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774623" cy="323321"/>
                          </a:xfrm>
                          <a:prstGeom prst="rect">
                            <a:avLst/>
                          </a:prstGeom>
                        </pic:spPr>
                      </pic:pic>
                    </a:graphicData>
                  </a:graphic>
                </wp:inline>
              </w:drawing>
            </w:r>
          </w:p>
        </w:tc>
        <w:tc>
          <w:tcPr>
            <w:tcW w:w="1258" w:type="dxa"/>
            <w:vAlign w:val="center"/>
          </w:tcPr>
          <w:p w14:paraId="4F303F0E" w14:textId="77777777" w:rsidR="001D42E4" w:rsidRPr="005812DE" w:rsidRDefault="001D42E4" w:rsidP="000A2C08">
            <w:pPr>
              <w:spacing w:after="97" w:line="276" w:lineRule="auto"/>
              <w:ind w:left="0" w:firstLine="0"/>
              <w:jc w:val="center"/>
              <w:rPr>
                <w:rFonts w:ascii="Times New Roman" w:eastAsiaTheme="minorEastAsia" w:hAnsi="Times New Roman" w:cs="Times New Roman"/>
                <w:lang w:val="fr-FR"/>
              </w:rPr>
            </w:pPr>
            <w:r w:rsidRPr="005812DE">
              <w:rPr>
                <w:rFonts w:ascii="Times New Roman" w:eastAsia="Times New Roman" w:hAnsi="Times New Roman" w:cs="Times New Roman"/>
                <w:lang w:val="fr-FR"/>
              </w:rPr>
              <w:t>Représentant Autorisé dans la Communauté Européenne</w:t>
            </w:r>
          </w:p>
        </w:tc>
      </w:tr>
      <w:tr w:rsidR="001D42E4" w:rsidRPr="005812DE" w14:paraId="26FD2368" w14:textId="77777777" w:rsidTr="000A2C08">
        <w:trPr>
          <w:trHeight w:val="307"/>
        </w:trPr>
        <w:tc>
          <w:tcPr>
            <w:tcW w:w="1257" w:type="dxa"/>
            <w:vAlign w:val="center"/>
          </w:tcPr>
          <w:p w14:paraId="76E8747F" w14:textId="77777777" w:rsidR="001D42E4" w:rsidRPr="00655F7C" w:rsidRDefault="001D42E4" w:rsidP="00C427D5">
            <w:pPr>
              <w:spacing w:after="97" w:line="276" w:lineRule="auto"/>
              <w:ind w:left="0" w:firstLine="0"/>
              <w:jc w:val="center"/>
              <w:rPr>
                <w:rFonts w:ascii="Times New Roman" w:hAnsi="Times New Roman" w:cs="Times New Roman"/>
                <w:noProof/>
              </w:rPr>
            </w:pPr>
            <w:r>
              <w:rPr>
                <w:rFonts w:ascii="Times New Roman" w:eastAsia="Times New Roman" w:hAnsi="Times New Roman" w:cs="Times New Roman"/>
                <w:noProof/>
                <w:lang w:bidi="ar-SA"/>
              </w:rPr>
              <w:drawing>
                <wp:inline distT="0" distB="0" distL="0" distR="0" wp14:anchorId="08988531" wp14:editId="5E3A6A70">
                  <wp:extent cx="363609" cy="285293"/>
                  <wp:effectExtent l="0" t="0" r="0" b="63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369207" cy="289685"/>
                          </a:xfrm>
                          <a:prstGeom prst="rect">
                            <a:avLst/>
                          </a:prstGeom>
                        </pic:spPr>
                      </pic:pic>
                    </a:graphicData>
                  </a:graphic>
                </wp:inline>
              </w:drawing>
            </w:r>
          </w:p>
        </w:tc>
        <w:tc>
          <w:tcPr>
            <w:tcW w:w="1258" w:type="dxa"/>
            <w:vAlign w:val="center"/>
          </w:tcPr>
          <w:p w14:paraId="4ECA19FB" w14:textId="77777777" w:rsidR="001D42E4" w:rsidRPr="00655F7C" w:rsidRDefault="001D42E4" w:rsidP="00C427D5">
            <w:pPr>
              <w:spacing w:after="97" w:line="276" w:lineRule="auto"/>
              <w:ind w:left="0" w:firstLine="0"/>
              <w:jc w:val="center"/>
              <w:rPr>
                <w:rFonts w:ascii="Times New Roman" w:hAnsi="Times New Roman" w:cs="Times New Roman"/>
              </w:rPr>
            </w:pPr>
            <w:proofErr w:type="spellStart"/>
            <w:r>
              <w:rPr>
                <w:rFonts w:ascii="Times New Roman" w:eastAsia="Times New Roman" w:hAnsi="Times New Roman" w:cs="Times New Roman"/>
              </w:rPr>
              <w:t>Marquage</w:t>
            </w:r>
            <w:proofErr w:type="spellEnd"/>
            <w:r>
              <w:rPr>
                <w:rFonts w:ascii="Times New Roman" w:eastAsia="Times New Roman" w:hAnsi="Times New Roman" w:cs="Times New Roman"/>
              </w:rPr>
              <w:t xml:space="preserve"> CE</w:t>
            </w:r>
          </w:p>
        </w:tc>
        <w:tc>
          <w:tcPr>
            <w:tcW w:w="1258" w:type="dxa"/>
            <w:vAlign w:val="center"/>
          </w:tcPr>
          <w:p w14:paraId="3A53971D" w14:textId="77777777" w:rsidR="001D42E4" w:rsidRPr="00655F7C" w:rsidRDefault="001D42E4" w:rsidP="00C427D5">
            <w:pPr>
              <w:spacing w:after="97" w:line="276"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02122907" wp14:editId="0DBC98F5">
                  <wp:extent cx="421802" cy="395021"/>
                  <wp:effectExtent l="0" t="0" r="0" b="508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26408" cy="399334"/>
                          </a:xfrm>
                          <a:prstGeom prst="rect">
                            <a:avLst/>
                          </a:prstGeom>
                        </pic:spPr>
                      </pic:pic>
                    </a:graphicData>
                  </a:graphic>
                </wp:inline>
              </w:drawing>
            </w:r>
          </w:p>
        </w:tc>
        <w:tc>
          <w:tcPr>
            <w:tcW w:w="1258" w:type="dxa"/>
            <w:vAlign w:val="center"/>
          </w:tcPr>
          <w:p w14:paraId="33D900B6" w14:textId="77777777" w:rsidR="001D42E4" w:rsidRPr="005812DE" w:rsidRDefault="001D42E4" w:rsidP="000A2C08">
            <w:pPr>
              <w:spacing w:after="97" w:line="276" w:lineRule="auto"/>
              <w:ind w:left="0" w:firstLine="0"/>
              <w:jc w:val="center"/>
              <w:rPr>
                <w:rFonts w:ascii="Times New Roman" w:eastAsiaTheme="minorEastAsia" w:hAnsi="Times New Roman" w:cs="Times New Roman"/>
                <w:lang w:val="fr-FR"/>
              </w:rPr>
            </w:pPr>
            <w:r w:rsidRPr="005812DE">
              <w:rPr>
                <w:rFonts w:ascii="Times New Roman" w:eastAsia="Times New Roman" w:hAnsi="Times New Roman" w:cs="Times New Roman"/>
                <w:lang w:val="fr-FR"/>
              </w:rPr>
              <w:t>Contient Suffisamment pour&lt;n&gt;Tests</w:t>
            </w:r>
          </w:p>
        </w:tc>
      </w:tr>
      <w:tr w:rsidR="001D42E4" w:rsidRPr="00655F7C" w14:paraId="49107C84" w14:textId="77777777" w:rsidTr="000A2C08">
        <w:trPr>
          <w:trHeight w:val="56"/>
        </w:trPr>
        <w:tc>
          <w:tcPr>
            <w:tcW w:w="1257" w:type="dxa"/>
            <w:vAlign w:val="center"/>
          </w:tcPr>
          <w:p w14:paraId="584405BA" w14:textId="77777777" w:rsidR="001D42E4" w:rsidRPr="00655F7C" w:rsidRDefault="001D42E4" w:rsidP="00C427D5">
            <w:pPr>
              <w:spacing w:after="97" w:line="276" w:lineRule="auto"/>
              <w:ind w:left="0" w:firstLine="0"/>
              <w:jc w:val="center"/>
              <w:rPr>
                <w:rFonts w:ascii="Times New Roman" w:hAnsi="Times New Roman" w:cs="Times New Roman"/>
                <w:noProof/>
              </w:rPr>
            </w:pPr>
            <w:r>
              <w:rPr>
                <w:rFonts w:ascii="Times New Roman" w:eastAsia="Times New Roman" w:hAnsi="Times New Roman" w:cs="Times New Roman"/>
                <w:noProof/>
                <w:lang w:bidi="ar-SA"/>
              </w:rPr>
              <w:drawing>
                <wp:inline distT="0" distB="0" distL="0" distR="0" wp14:anchorId="1744B751" wp14:editId="42394D68">
                  <wp:extent cx="407764" cy="35113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414861" cy="357242"/>
                          </a:xfrm>
                          <a:prstGeom prst="rect">
                            <a:avLst/>
                          </a:prstGeom>
                        </pic:spPr>
                      </pic:pic>
                    </a:graphicData>
                  </a:graphic>
                </wp:inline>
              </w:drawing>
            </w:r>
          </w:p>
        </w:tc>
        <w:tc>
          <w:tcPr>
            <w:tcW w:w="1258" w:type="dxa"/>
            <w:vAlign w:val="center"/>
          </w:tcPr>
          <w:p w14:paraId="449C8C35" w14:textId="77777777" w:rsidR="001D42E4" w:rsidRPr="00655F7C" w:rsidRDefault="001D42E4" w:rsidP="00C427D5">
            <w:pPr>
              <w:spacing w:after="97" w:line="276" w:lineRule="auto"/>
              <w:ind w:left="0" w:firstLine="0"/>
              <w:jc w:val="center"/>
              <w:rPr>
                <w:rFonts w:ascii="Times New Roman" w:hAnsi="Times New Roman" w:cs="Times New Roman"/>
              </w:rPr>
            </w:pPr>
            <w:proofErr w:type="spellStart"/>
            <w:r>
              <w:rPr>
                <w:rFonts w:ascii="Times New Roman" w:eastAsia="Times New Roman" w:hAnsi="Times New Roman" w:cs="Times New Roman"/>
              </w:rPr>
              <w:t>Risque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Biologique</w:t>
            </w:r>
            <w:proofErr w:type="spellEnd"/>
          </w:p>
        </w:tc>
        <w:tc>
          <w:tcPr>
            <w:tcW w:w="1258" w:type="dxa"/>
            <w:vAlign w:val="center"/>
          </w:tcPr>
          <w:p w14:paraId="44BBACB6" w14:textId="77777777" w:rsidR="001D42E4" w:rsidRPr="00655F7C" w:rsidRDefault="001D42E4" w:rsidP="00C427D5">
            <w:pPr>
              <w:spacing w:after="97" w:line="276"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2B5B645A" wp14:editId="6C2594CE">
                  <wp:extent cx="435193" cy="395021"/>
                  <wp:effectExtent l="0" t="0" r="3175" b="508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441586" cy="400824"/>
                          </a:xfrm>
                          <a:prstGeom prst="rect">
                            <a:avLst/>
                          </a:prstGeom>
                        </pic:spPr>
                      </pic:pic>
                    </a:graphicData>
                  </a:graphic>
                </wp:inline>
              </w:drawing>
            </w:r>
          </w:p>
        </w:tc>
        <w:tc>
          <w:tcPr>
            <w:tcW w:w="1258" w:type="dxa"/>
            <w:vAlign w:val="center"/>
          </w:tcPr>
          <w:p w14:paraId="6EDDABB0" w14:textId="77777777" w:rsidR="001D42E4" w:rsidRPr="00655F7C" w:rsidRDefault="001D42E4" w:rsidP="000A2C08">
            <w:pPr>
              <w:spacing w:after="97" w:line="276" w:lineRule="auto"/>
              <w:ind w:left="0" w:firstLine="0"/>
              <w:jc w:val="center"/>
              <w:rPr>
                <w:rFonts w:ascii="Times New Roman" w:eastAsiaTheme="minorEastAsia" w:hAnsi="Times New Roman" w:cs="Times New Roman"/>
              </w:rPr>
            </w:pPr>
            <w:proofErr w:type="spellStart"/>
            <w:r>
              <w:rPr>
                <w:rFonts w:ascii="Times New Roman" w:eastAsia="Times New Roman" w:hAnsi="Times New Roman" w:cs="Times New Roman"/>
              </w:rPr>
              <w:t>Avertissement</w:t>
            </w:r>
            <w:proofErr w:type="spellEnd"/>
            <w:r>
              <w:rPr>
                <w:rFonts w:ascii="Times New Roman" w:eastAsia="Times New Roman" w:hAnsi="Times New Roman" w:cs="Times New Roman"/>
              </w:rPr>
              <w:t xml:space="preserve"> GHS07</w:t>
            </w:r>
          </w:p>
        </w:tc>
      </w:tr>
    </w:tbl>
    <w:p w14:paraId="5AB97566" w14:textId="6EBA7F72" w:rsidR="001D42E4" w:rsidRPr="00655F7C" w:rsidRDefault="001D42E4" w:rsidP="001D42E4">
      <w:pPr>
        <w:ind w:left="0" w:firstLine="0"/>
        <w:rPr>
          <w:rFonts w:ascii="Times New Roman" w:eastAsiaTheme="minorEastAsia" w:hAnsi="Times New Roman" w:cs="Times New Roman"/>
        </w:rPr>
      </w:pPr>
    </w:p>
    <w:tbl>
      <w:tblPr>
        <w:tblStyle w:val="a3"/>
        <w:tblW w:w="3256" w:type="dxa"/>
        <w:tblLook w:val="04A0" w:firstRow="1" w:lastRow="0" w:firstColumn="1" w:lastColumn="0" w:noHBand="0" w:noVBand="1"/>
      </w:tblPr>
      <w:tblGrid>
        <w:gridCol w:w="1506"/>
        <w:gridCol w:w="1750"/>
      </w:tblGrid>
      <w:tr w:rsidR="001D42E4" w:rsidRPr="00655F7C" w14:paraId="012DB3CA" w14:textId="77777777" w:rsidTr="00C427D5">
        <w:trPr>
          <w:trHeight w:val="365"/>
        </w:trPr>
        <w:tc>
          <w:tcPr>
            <w:tcW w:w="1506" w:type="dxa"/>
            <w:vAlign w:val="center"/>
          </w:tcPr>
          <w:p w14:paraId="4BC8A982" w14:textId="77777777" w:rsidR="001D42E4" w:rsidRPr="00655F7C" w:rsidRDefault="001D42E4" w:rsidP="00C427D5">
            <w:pPr>
              <w:spacing w:after="0" w:line="240"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159FAC9F" wp14:editId="29ADFDD8">
                  <wp:extent cx="815663" cy="190500"/>
                  <wp:effectExtent l="0" t="0" r="381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51871" cy="198957"/>
                          </a:xfrm>
                          <a:prstGeom prst="rect">
                            <a:avLst/>
                          </a:prstGeom>
                        </pic:spPr>
                      </pic:pic>
                    </a:graphicData>
                  </a:graphic>
                </wp:inline>
              </w:drawing>
            </w:r>
          </w:p>
        </w:tc>
        <w:tc>
          <w:tcPr>
            <w:tcW w:w="1750" w:type="dxa"/>
            <w:vAlign w:val="center"/>
          </w:tcPr>
          <w:p w14:paraId="6C1BCA53" w14:textId="77777777" w:rsidR="001D42E4" w:rsidRPr="00655F7C" w:rsidRDefault="001D42E4" w:rsidP="00C427D5">
            <w:pPr>
              <w:spacing w:after="0" w:line="240" w:lineRule="auto"/>
              <w:ind w:left="0" w:firstLine="0"/>
              <w:jc w:val="center"/>
              <w:rPr>
                <w:rFonts w:ascii="Times New Roman" w:hAnsi="Times New Roman" w:cs="Times New Roman"/>
              </w:rPr>
            </w:pPr>
            <w:proofErr w:type="spellStart"/>
            <w:r>
              <w:rPr>
                <w:rFonts w:ascii="Times New Roman" w:eastAsia="Times New Roman" w:hAnsi="Times New Roman" w:cs="Times New Roman"/>
              </w:rPr>
              <w:t>Antigène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biotinylé</w:t>
            </w:r>
            <w:proofErr w:type="spellEnd"/>
          </w:p>
        </w:tc>
      </w:tr>
      <w:tr w:rsidR="001D42E4" w:rsidRPr="005812DE" w14:paraId="7A111200" w14:textId="77777777" w:rsidTr="00C427D5">
        <w:trPr>
          <w:trHeight w:val="419"/>
        </w:trPr>
        <w:tc>
          <w:tcPr>
            <w:tcW w:w="1506" w:type="dxa"/>
            <w:vAlign w:val="center"/>
          </w:tcPr>
          <w:p w14:paraId="5156F392" w14:textId="77777777" w:rsidR="001D42E4" w:rsidRPr="00655F7C" w:rsidRDefault="001D42E4" w:rsidP="00C427D5">
            <w:pPr>
              <w:spacing w:after="0" w:line="240"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12F01626" wp14:editId="1F8E58A5">
                  <wp:extent cx="790575" cy="218187"/>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44687" cy="233121"/>
                          </a:xfrm>
                          <a:prstGeom prst="rect">
                            <a:avLst/>
                          </a:prstGeom>
                        </pic:spPr>
                      </pic:pic>
                    </a:graphicData>
                  </a:graphic>
                </wp:inline>
              </w:drawing>
            </w:r>
          </w:p>
        </w:tc>
        <w:tc>
          <w:tcPr>
            <w:tcW w:w="1750" w:type="dxa"/>
            <w:vAlign w:val="center"/>
          </w:tcPr>
          <w:p w14:paraId="0FCB01CF" w14:textId="77777777" w:rsidR="001D42E4" w:rsidRPr="005812DE" w:rsidRDefault="001D42E4" w:rsidP="00C427D5">
            <w:pPr>
              <w:spacing w:after="0" w:line="240" w:lineRule="auto"/>
              <w:ind w:left="0" w:firstLine="0"/>
              <w:jc w:val="center"/>
              <w:rPr>
                <w:rFonts w:ascii="Times New Roman" w:hAnsi="Times New Roman" w:cs="Times New Roman"/>
                <w:lang w:val="fr-FR"/>
              </w:rPr>
            </w:pPr>
            <w:r w:rsidRPr="005812DE">
              <w:rPr>
                <w:rFonts w:ascii="Times New Roman" w:eastAsia="Times New Roman" w:hAnsi="Times New Roman" w:cs="Times New Roman"/>
                <w:lang w:val="fr-FR"/>
              </w:rPr>
              <w:t>Anticorps IgG anti-humain marqué AP</w:t>
            </w:r>
          </w:p>
        </w:tc>
      </w:tr>
      <w:tr w:rsidR="001D42E4" w:rsidRPr="00655F7C" w14:paraId="697055FD" w14:textId="77777777" w:rsidTr="00C427D5">
        <w:trPr>
          <w:trHeight w:val="473"/>
        </w:trPr>
        <w:tc>
          <w:tcPr>
            <w:tcW w:w="1506" w:type="dxa"/>
            <w:vAlign w:val="center"/>
          </w:tcPr>
          <w:p w14:paraId="7BEC85DA" w14:textId="77777777" w:rsidR="001D42E4" w:rsidRPr="00655F7C" w:rsidRDefault="001D42E4" w:rsidP="00C427D5">
            <w:pPr>
              <w:spacing w:after="63" w:line="276"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32EB6532" wp14:editId="0B95EBEF">
                  <wp:extent cx="733425" cy="257041"/>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78847" cy="272960"/>
                          </a:xfrm>
                          <a:prstGeom prst="rect">
                            <a:avLst/>
                          </a:prstGeom>
                        </pic:spPr>
                      </pic:pic>
                    </a:graphicData>
                  </a:graphic>
                </wp:inline>
              </w:drawing>
            </w:r>
          </w:p>
        </w:tc>
        <w:tc>
          <w:tcPr>
            <w:tcW w:w="1750" w:type="dxa"/>
            <w:vAlign w:val="center"/>
          </w:tcPr>
          <w:p w14:paraId="3BD80624" w14:textId="77777777" w:rsidR="001D42E4" w:rsidRPr="00655F7C" w:rsidRDefault="001D42E4" w:rsidP="00C427D5">
            <w:pPr>
              <w:spacing w:after="63" w:line="276" w:lineRule="auto"/>
              <w:ind w:left="0" w:firstLine="0"/>
              <w:jc w:val="center"/>
              <w:rPr>
                <w:rFonts w:ascii="Times New Roman" w:hAnsi="Times New Roman" w:cs="Times New Roman"/>
              </w:rPr>
            </w:pPr>
            <w:proofErr w:type="spellStart"/>
            <w:r>
              <w:rPr>
                <w:rFonts w:ascii="Times New Roman" w:eastAsia="Times New Roman" w:hAnsi="Times New Roman" w:cs="Times New Roman"/>
              </w:rPr>
              <w:t>Microparticules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recouvertes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streptavidine</w:t>
            </w:r>
            <w:proofErr w:type="spellEnd"/>
          </w:p>
        </w:tc>
      </w:tr>
    </w:tbl>
    <w:p w14:paraId="03B82DFB" w14:textId="77777777" w:rsidR="001D42E4" w:rsidRPr="00655F7C" w:rsidRDefault="001D42E4" w:rsidP="001D42E4">
      <w:pPr>
        <w:ind w:left="0" w:firstLine="0"/>
        <w:rPr>
          <w:rFonts w:ascii="Times New Roman" w:eastAsiaTheme="minorEastAsia" w:hAnsi="Times New Roman" w:cs="Times New Roman"/>
        </w:rPr>
      </w:pPr>
    </w:p>
    <w:p w14:paraId="1849E689" w14:textId="321B41D6" w:rsidR="00734A5D" w:rsidRPr="00655F7C" w:rsidRDefault="00F37C30">
      <w:pPr>
        <w:pStyle w:val="1"/>
        <w:spacing w:before="42"/>
        <w:ind w:left="-5" w:right="263"/>
        <w:rPr>
          <w:rFonts w:ascii="Times New Roman" w:hAnsi="Times New Roman" w:cs="Times New Roman"/>
        </w:rPr>
      </w:pPr>
      <w:r>
        <w:rPr>
          <w:rFonts w:ascii="Times New Roman" w:eastAsia="Times New Roman" w:hAnsi="Times New Roman" w:cs="Times New Roman"/>
        </w:rPr>
        <w:t>RÉFÉRENCES</w:t>
      </w:r>
    </w:p>
    <w:p w14:paraId="28551375" w14:textId="05BA63A8" w:rsidR="00734A5D" w:rsidRPr="000B761F" w:rsidRDefault="00D978ED" w:rsidP="00D978ED">
      <w:pPr>
        <w:ind w:left="10"/>
        <w:rPr>
          <w:rFonts w:ascii="Times New Roman" w:hAnsi="Times New Roman" w:cs="Times New Roman"/>
        </w:rPr>
      </w:pPr>
      <w:r w:rsidRPr="000B761F">
        <w:rPr>
          <w:rFonts w:ascii="Times New Roman" w:hAnsi="Times New Roman" w:cs="Times New Roman"/>
          <w:szCs w:val="18"/>
          <w:u w:color="000000"/>
        </w:rPr>
        <w:t>1.</w:t>
      </w:r>
      <w:r w:rsidRPr="000B761F">
        <w:rPr>
          <w:rFonts w:ascii="Times New Roman" w:hAnsi="Times New Roman" w:cs="Times New Roman"/>
          <w:szCs w:val="18"/>
          <w:u w:color="000000"/>
        </w:rPr>
        <w:tab/>
      </w:r>
      <w:proofErr w:type="spellStart"/>
      <w:r w:rsidR="00F37C30" w:rsidRPr="000B761F">
        <w:rPr>
          <w:rFonts w:ascii="Times New Roman" w:hAnsi="Times New Roman" w:cs="Times New Roman"/>
        </w:rPr>
        <w:t>Savige</w:t>
      </w:r>
      <w:proofErr w:type="spellEnd"/>
      <w:r w:rsidR="00F37C30" w:rsidRPr="000B761F">
        <w:rPr>
          <w:rFonts w:ascii="Times New Roman" w:hAnsi="Times New Roman" w:cs="Times New Roman"/>
        </w:rPr>
        <w:t xml:space="preserve"> J, Davies D, Falk RJ, </w:t>
      </w:r>
      <w:proofErr w:type="spellStart"/>
      <w:r w:rsidR="00F37C30" w:rsidRPr="000B761F">
        <w:rPr>
          <w:rFonts w:ascii="Times New Roman" w:hAnsi="Times New Roman" w:cs="Times New Roman"/>
        </w:rPr>
        <w:t>Jennette</w:t>
      </w:r>
      <w:proofErr w:type="spellEnd"/>
      <w:r w:rsidR="00F37C30" w:rsidRPr="000B761F">
        <w:rPr>
          <w:rFonts w:ascii="Times New Roman" w:hAnsi="Times New Roman" w:cs="Times New Roman"/>
        </w:rPr>
        <w:t xml:space="preserve"> JC, </w:t>
      </w:r>
      <w:proofErr w:type="spellStart"/>
      <w:r w:rsidR="00F37C30" w:rsidRPr="000B761F">
        <w:rPr>
          <w:rFonts w:ascii="Times New Roman" w:hAnsi="Times New Roman" w:cs="Times New Roman"/>
        </w:rPr>
        <w:t>Wiik</w:t>
      </w:r>
      <w:proofErr w:type="spellEnd"/>
      <w:r w:rsidR="00F37C30" w:rsidRPr="000B761F">
        <w:rPr>
          <w:rFonts w:ascii="Times New Roman" w:hAnsi="Times New Roman" w:cs="Times New Roman"/>
        </w:rPr>
        <w:t xml:space="preserve"> A. </w:t>
      </w:r>
      <w:proofErr w:type="spellStart"/>
      <w:r w:rsidR="00F37C30" w:rsidRPr="000B761F">
        <w:rPr>
          <w:rFonts w:ascii="Times New Roman" w:hAnsi="Times New Roman" w:cs="Times New Roman"/>
        </w:rPr>
        <w:t>Antineutrophil</w:t>
      </w:r>
      <w:proofErr w:type="spellEnd"/>
      <w:r w:rsidR="00F37C30" w:rsidRPr="000B761F">
        <w:rPr>
          <w:rFonts w:ascii="Times New Roman" w:hAnsi="Times New Roman" w:cs="Times New Roman"/>
        </w:rPr>
        <w:t xml:space="preserve"> cytoplasmic antibodies and associated diseases: a review of the clinical and laboratory features. Kidney International 2000;</w:t>
      </w:r>
      <w:r w:rsidR="00E404A2" w:rsidRPr="000B761F">
        <w:rPr>
          <w:rFonts w:ascii="Times New Roman" w:hAnsi="Times New Roman" w:cs="Times New Roman"/>
        </w:rPr>
        <w:t xml:space="preserve"> </w:t>
      </w:r>
      <w:r w:rsidR="00F37C30" w:rsidRPr="000B761F">
        <w:rPr>
          <w:rFonts w:ascii="Times New Roman" w:hAnsi="Times New Roman" w:cs="Times New Roman"/>
        </w:rPr>
        <w:t>57:846-62.</w:t>
      </w:r>
    </w:p>
    <w:p w14:paraId="62D8388F" w14:textId="55C87196" w:rsidR="00734A5D" w:rsidRPr="000B761F" w:rsidRDefault="00D978ED" w:rsidP="00D978ED">
      <w:pPr>
        <w:ind w:left="10"/>
        <w:rPr>
          <w:rFonts w:ascii="Times New Roman" w:hAnsi="Times New Roman" w:cs="Times New Roman"/>
        </w:rPr>
      </w:pPr>
      <w:r w:rsidRPr="000B761F">
        <w:rPr>
          <w:rFonts w:ascii="Times New Roman" w:hAnsi="Times New Roman" w:cs="Times New Roman"/>
          <w:szCs w:val="18"/>
          <w:u w:color="000000"/>
        </w:rPr>
        <w:t>2.</w:t>
      </w:r>
      <w:r w:rsidRPr="000B761F">
        <w:rPr>
          <w:rFonts w:ascii="Times New Roman" w:hAnsi="Times New Roman" w:cs="Times New Roman"/>
          <w:szCs w:val="18"/>
          <w:u w:color="000000"/>
        </w:rPr>
        <w:tab/>
      </w:r>
      <w:proofErr w:type="spellStart"/>
      <w:r w:rsidR="00F37C30" w:rsidRPr="000B761F">
        <w:rPr>
          <w:rFonts w:ascii="Times New Roman" w:hAnsi="Times New Roman" w:cs="Times New Roman"/>
        </w:rPr>
        <w:t>Bossuyt</w:t>
      </w:r>
      <w:proofErr w:type="spellEnd"/>
      <w:r w:rsidR="00F37C30" w:rsidRPr="000B761F">
        <w:rPr>
          <w:rFonts w:ascii="Times New Roman" w:hAnsi="Times New Roman" w:cs="Times New Roman"/>
        </w:rPr>
        <w:t xml:space="preserve"> X. Serologic markers in inflammatory bowel disease. Clinical Chemistry 2006;</w:t>
      </w:r>
      <w:r w:rsidR="00E404A2" w:rsidRPr="000B761F">
        <w:rPr>
          <w:rFonts w:ascii="Times New Roman" w:hAnsi="Times New Roman" w:cs="Times New Roman"/>
        </w:rPr>
        <w:t xml:space="preserve"> </w:t>
      </w:r>
      <w:r w:rsidR="00F37C30" w:rsidRPr="000B761F">
        <w:rPr>
          <w:rFonts w:ascii="Times New Roman" w:hAnsi="Times New Roman" w:cs="Times New Roman"/>
        </w:rPr>
        <w:t>52:171-81.</w:t>
      </w:r>
    </w:p>
    <w:p w14:paraId="12D77376" w14:textId="3090011A" w:rsidR="00734A5D" w:rsidRPr="005812DE" w:rsidRDefault="00D978ED" w:rsidP="005812DE">
      <w:pPr>
        <w:ind w:left="10"/>
        <w:rPr>
          <w:rFonts w:ascii="Times New Roman" w:eastAsiaTheme="minorEastAsia" w:hAnsi="Times New Roman" w:cs="Times New Roman"/>
          <w:lang w:val="de-DE"/>
        </w:rPr>
      </w:pPr>
      <w:r w:rsidRPr="000B761F">
        <w:rPr>
          <w:rFonts w:ascii="Times New Roman" w:hAnsi="Times New Roman" w:cs="Times New Roman"/>
          <w:szCs w:val="18"/>
          <w:u w:color="000000"/>
        </w:rPr>
        <w:t>3.</w:t>
      </w:r>
      <w:r w:rsidRPr="000B761F">
        <w:rPr>
          <w:rFonts w:ascii="Times New Roman" w:hAnsi="Times New Roman" w:cs="Times New Roman"/>
          <w:szCs w:val="18"/>
          <w:u w:color="000000"/>
        </w:rPr>
        <w:tab/>
      </w:r>
      <w:proofErr w:type="spellStart"/>
      <w:r w:rsidR="00F37C30" w:rsidRPr="000B761F">
        <w:rPr>
          <w:rFonts w:ascii="Times New Roman" w:hAnsi="Times New Roman" w:cs="Times New Roman"/>
        </w:rPr>
        <w:t>Campanelli</w:t>
      </w:r>
      <w:proofErr w:type="spellEnd"/>
      <w:r w:rsidR="00F37C30" w:rsidRPr="000B761F">
        <w:rPr>
          <w:rFonts w:ascii="Times New Roman" w:hAnsi="Times New Roman" w:cs="Times New Roman"/>
        </w:rPr>
        <w:t xml:space="preserve"> D, Melchior M, Fu Y, Nakata M, Shuman H, Nathan C, </w:t>
      </w:r>
      <w:proofErr w:type="spellStart"/>
      <w:r w:rsidR="00F37C30" w:rsidRPr="000B761F">
        <w:rPr>
          <w:rFonts w:ascii="Times New Roman" w:hAnsi="Times New Roman" w:cs="Times New Roman"/>
        </w:rPr>
        <w:t>Gabay</w:t>
      </w:r>
      <w:proofErr w:type="spellEnd"/>
      <w:r w:rsidR="00F37C30" w:rsidRPr="000B761F">
        <w:rPr>
          <w:rFonts w:ascii="Times New Roman" w:hAnsi="Times New Roman" w:cs="Times New Roman"/>
        </w:rPr>
        <w:t xml:space="preserve"> JE. Cloning of cDNA for proteinase 3: a serine protease, antibiotic, and autoantigen from human neutrophils. The Journal of experimental medicine</w:t>
      </w:r>
      <w:r w:rsidR="005812DE">
        <w:rPr>
          <w:rFonts w:ascii="Times New Roman" w:hAnsi="Times New Roman" w:cs="Times New Roman"/>
        </w:rPr>
        <w:t xml:space="preserve"> </w:t>
      </w:r>
      <w:r w:rsidR="005812DE" w:rsidRPr="005812DE">
        <w:rPr>
          <w:rFonts w:ascii="Times New Roman" w:hAnsi="Times New Roman" w:cs="Times New Roman"/>
          <w:lang w:val="de-DE"/>
        </w:rPr>
        <w:t>1990; 172:1709-15.</w:t>
      </w:r>
    </w:p>
    <w:p w14:paraId="6E753CE6" w14:textId="1CDC33A0" w:rsidR="00734A5D" w:rsidRPr="000B761F" w:rsidRDefault="005812DE" w:rsidP="00D978ED">
      <w:pPr>
        <w:ind w:left="10"/>
        <w:rPr>
          <w:rFonts w:ascii="Times New Roman" w:hAnsi="Times New Roman" w:cs="Times New Roman"/>
        </w:rPr>
      </w:pPr>
      <w:r>
        <w:rPr>
          <w:rFonts w:ascii="Times New Roman" w:hAnsi="Times New Roman" w:cs="Times New Roman"/>
          <w:szCs w:val="18"/>
          <w:u w:color="000000"/>
          <w:lang w:val="de-DE"/>
        </w:rPr>
        <w:t>4</w:t>
      </w:r>
      <w:r w:rsidR="00D978ED" w:rsidRPr="005812DE">
        <w:rPr>
          <w:rFonts w:ascii="Times New Roman" w:hAnsi="Times New Roman" w:cs="Times New Roman"/>
          <w:szCs w:val="18"/>
          <w:u w:color="000000"/>
          <w:lang w:val="de-DE"/>
        </w:rPr>
        <w:t>.</w:t>
      </w:r>
      <w:r w:rsidR="00D978ED" w:rsidRPr="005812DE">
        <w:rPr>
          <w:rFonts w:ascii="Times New Roman" w:hAnsi="Times New Roman" w:cs="Times New Roman"/>
          <w:szCs w:val="18"/>
          <w:u w:color="000000"/>
          <w:lang w:val="de-DE"/>
        </w:rPr>
        <w:tab/>
      </w:r>
      <w:r w:rsidR="00F37C30" w:rsidRPr="005812DE">
        <w:rPr>
          <w:rFonts w:ascii="Times New Roman" w:hAnsi="Times New Roman" w:cs="Times New Roman"/>
          <w:lang w:val="de-DE"/>
        </w:rPr>
        <w:t xml:space="preserve">Van der Geld Y, Limburg P, Kallenberg C. Proteinase 3, Wegener’s autoantigen: from gene to antigen. </w:t>
      </w:r>
      <w:r w:rsidR="00F37C30" w:rsidRPr="000B761F">
        <w:rPr>
          <w:rFonts w:ascii="Times New Roman" w:hAnsi="Times New Roman" w:cs="Times New Roman"/>
        </w:rPr>
        <w:t>Journal of leukocyte biology 2001;</w:t>
      </w:r>
      <w:r w:rsidR="00E404A2" w:rsidRPr="000B761F">
        <w:rPr>
          <w:rFonts w:ascii="Times New Roman" w:hAnsi="Times New Roman" w:cs="Times New Roman"/>
        </w:rPr>
        <w:t xml:space="preserve"> </w:t>
      </w:r>
      <w:r w:rsidR="00F37C30" w:rsidRPr="000B761F">
        <w:rPr>
          <w:rFonts w:ascii="Times New Roman" w:hAnsi="Times New Roman" w:cs="Times New Roman"/>
        </w:rPr>
        <w:t>69:177-90.</w:t>
      </w:r>
    </w:p>
    <w:p w14:paraId="22AE24E3" w14:textId="338FA883" w:rsidR="00734A5D" w:rsidRPr="000B761F" w:rsidRDefault="005812DE" w:rsidP="00D978ED">
      <w:pPr>
        <w:ind w:left="10"/>
        <w:rPr>
          <w:rFonts w:ascii="Times New Roman" w:hAnsi="Times New Roman" w:cs="Times New Roman"/>
        </w:rPr>
      </w:pPr>
      <w:r>
        <w:rPr>
          <w:rFonts w:ascii="Times New Roman" w:hAnsi="Times New Roman" w:cs="Times New Roman"/>
          <w:szCs w:val="18"/>
          <w:u w:color="000000"/>
        </w:rPr>
        <w:t>5</w:t>
      </w:r>
      <w:r w:rsidR="00D978ED" w:rsidRPr="000B761F">
        <w:rPr>
          <w:rFonts w:ascii="Times New Roman" w:hAnsi="Times New Roman" w:cs="Times New Roman"/>
          <w:szCs w:val="18"/>
          <w:u w:color="000000"/>
        </w:rPr>
        <w:t>.</w:t>
      </w:r>
      <w:r w:rsidR="00D978ED" w:rsidRPr="000B761F">
        <w:rPr>
          <w:rFonts w:ascii="Times New Roman" w:hAnsi="Times New Roman" w:cs="Times New Roman"/>
          <w:szCs w:val="18"/>
          <w:u w:color="000000"/>
        </w:rPr>
        <w:tab/>
      </w:r>
      <w:proofErr w:type="spellStart"/>
      <w:r w:rsidR="00F37C30" w:rsidRPr="000B761F">
        <w:rPr>
          <w:rFonts w:ascii="Times New Roman" w:hAnsi="Times New Roman" w:cs="Times New Roman"/>
        </w:rPr>
        <w:t>Watorek</w:t>
      </w:r>
      <w:proofErr w:type="spellEnd"/>
      <w:r w:rsidR="00F37C30" w:rsidRPr="000B761F">
        <w:rPr>
          <w:rFonts w:ascii="Times New Roman" w:hAnsi="Times New Roman" w:cs="Times New Roman"/>
        </w:rPr>
        <w:t xml:space="preserve"> E, </w:t>
      </w:r>
      <w:proofErr w:type="spellStart"/>
      <w:r w:rsidR="00F37C30" w:rsidRPr="000B761F">
        <w:rPr>
          <w:rFonts w:ascii="Times New Roman" w:hAnsi="Times New Roman" w:cs="Times New Roman"/>
        </w:rPr>
        <w:t>Boratynska</w:t>
      </w:r>
      <w:proofErr w:type="spellEnd"/>
      <w:r w:rsidR="00F37C30" w:rsidRPr="000B761F">
        <w:rPr>
          <w:rFonts w:ascii="Times New Roman" w:hAnsi="Times New Roman" w:cs="Times New Roman"/>
        </w:rPr>
        <w:t xml:space="preserve"> M, Klinger M. Wegener's granulomatosis-autoimmunity to neutrophil proteinase 3. ARCHIVUM IMMUNOLOGIAE ET THERAPIAE EXPERIMENTALIS-ENGLISH EDITION- 2003;</w:t>
      </w:r>
      <w:r w:rsidR="00E404A2" w:rsidRPr="000B761F">
        <w:rPr>
          <w:rFonts w:ascii="Times New Roman" w:hAnsi="Times New Roman" w:cs="Times New Roman"/>
        </w:rPr>
        <w:t xml:space="preserve"> </w:t>
      </w:r>
      <w:r w:rsidR="00F37C30" w:rsidRPr="000B761F">
        <w:rPr>
          <w:rFonts w:ascii="Times New Roman" w:hAnsi="Times New Roman" w:cs="Times New Roman"/>
        </w:rPr>
        <w:t>51:157-68.</w:t>
      </w:r>
    </w:p>
    <w:p w14:paraId="0DC9F082" w14:textId="280DC685" w:rsidR="00734A5D" w:rsidRPr="000B761F" w:rsidRDefault="005812DE" w:rsidP="00D978ED">
      <w:pPr>
        <w:ind w:left="10"/>
        <w:rPr>
          <w:rFonts w:ascii="Times New Roman" w:hAnsi="Times New Roman" w:cs="Times New Roman"/>
        </w:rPr>
      </w:pPr>
      <w:r w:rsidRPr="005812DE">
        <w:rPr>
          <w:rFonts w:ascii="Times New Roman" w:hAnsi="Times New Roman" w:cs="Times New Roman"/>
          <w:szCs w:val="18"/>
          <w:u w:color="000000"/>
          <w:lang w:val="de-DE"/>
        </w:rPr>
        <w:t>6</w:t>
      </w:r>
      <w:r w:rsidR="00D978ED" w:rsidRPr="005812DE">
        <w:rPr>
          <w:rFonts w:ascii="Times New Roman" w:hAnsi="Times New Roman" w:cs="Times New Roman"/>
          <w:szCs w:val="18"/>
          <w:u w:color="000000"/>
          <w:lang w:val="de-DE"/>
        </w:rPr>
        <w:t>.</w:t>
      </w:r>
      <w:r w:rsidR="00D978ED" w:rsidRPr="005812DE">
        <w:rPr>
          <w:rFonts w:ascii="Times New Roman" w:hAnsi="Times New Roman" w:cs="Times New Roman"/>
          <w:szCs w:val="18"/>
          <w:u w:color="000000"/>
          <w:lang w:val="de-DE"/>
        </w:rPr>
        <w:tab/>
      </w:r>
      <w:r w:rsidR="00F37C30" w:rsidRPr="005812DE">
        <w:rPr>
          <w:rFonts w:ascii="Times New Roman" w:hAnsi="Times New Roman" w:cs="Times New Roman"/>
          <w:lang w:val="de-DE"/>
        </w:rPr>
        <w:t xml:space="preserve">Sturrock AB, Franklin KF, Rao G, Marshall BC, Rebentisch MB, Lemons RS, Hoidal JR. </w:t>
      </w:r>
      <w:r w:rsidR="00F37C30" w:rsidRPr="000B761F">
        <w:rPr>
          <w:rFonts w:ascii="Times New Roman" w:hAnsi="Times New Roman" w:cs="Times New Roman"/>
        </w:rPr>
        <w:t xml:space="preserve">Structure, chromosomal assignment, and </w:t>
      </w:r>
      <w:r w:rsidR="00F37C30" w:rsidRPr="000B761F">
        <w:rPr>
          <w:rFonts w:ascii="Times New Roman" w:hAnsi="Times New Roman" w:cs="Times New Roman"/>
        </w:rPr>
        <w:t>expression of the gene for proteinase-3. The Wegener's granulomatosis autoantigen. Journal of Biological Chemistry 1992;</w:t>
      </w:r>
      <w:r w:rsidR="00E404A2" w:rsidRPr="000B761F">
        <w:rPr>
          <w:rFonts w:ascii="Times New Roman" w:hAnsi="Times New Roman" w:cs="Times New Roman"/>
        </w:rPr>
        <w:t xml:space="preserve"> </w:t>
      </w:r>
      <w:r w:rsidR="00F37C30" w:rsidRPr="000B761F">
        <w:rPr>
          <w:rFonts w:ascii="Times New Roman" w:hAnsi="Times New Roman" w:cs="Times New Roman"/>
        </w:rPr>
        <w:t>267:21193-99.</w:t>
      </w:r>
    </w:p>
    <w:p w14:paraId="171C6F1D" w14:textId="26ADA7A0" w:rsidR="00734A5D" w:rsidRPr="000B761F" w:rsidRDefault="005812DE" w:rsidP="00D978ED">
      <w:pPr>
        <w:ind w:left="10"/>
        <w:rPr>
          <w:rFonts w:ascii="Times New Roman" w:hAnsi="Times New Roman" w:cs="Times New Roman"/>
        </w:rPr>
      </w:pPr>
      <w:r>
        <w:rPr>
          <w:rFonts w:ascii="Times New Roman" w:hAnsi="Times New Roman" w:cs="Times New Roman"/>
          <w:szCs w:val="18"/>
          <w:u w:color="000000"/>
        </w:rPr>
        <w:t>7</w:t>
      </w:r>
      <w:r w:rsidR="00D978ED" w:rsidRPr="000B761F">
        <w:rPr>
          <w:rFonts w:ascii="Times New Roman" w:hAnsi="Times New Roman" w:cs="Times New Roman"/>
          <w:szCs w:val="18"/>
          <w:u w:color="000000"/>
        </w:rPr>
        <w:t>.</w:t>
      </w:r>
      <w:r w:rsidR="00D978ED" w:rsidRPr="000B761F">
        <w:rPr>
          <w:rFonts w:ascii="Times New Roman" w:hAnsi="Times New Roman" w:cs="Times New Roman"/>
          <w:szCs w:val="18"/>
          <w:u w:color="000000"/>
        </w:rPr>
        <w:tab/>
      </w:r>
      <w:r w:rsidR="00F37C30" w:rsidRPr="000B761F">
        <w:rPr>
          <w:rFonts w:ascii="Times New Roman" w:hAnsi="Times New Roman" w:cs="Times New Roman"/>
        </w:rPr>
        <w:t xml:space="preserve">US Department of Labor, Occupational Safety and Health Administration, 29 CFR Part 1910.1030, Occupational Exposure to </w:t>
      </w:r>
      <w:proofErr w:type="spellStart"/>
      <w:r w:rsidR="00F37C30" w:rsidRPr="000B761F">
        <w:rPr>
          <w:rFonts w:ascii="Times New Roman" w:hAnsi="Times New Roman" w:cs="Times New Roman"/>
        </w:rPr>
        <w:t>Bloodborne</w:t>
      </w:r>
      <w:proofErr w:type="spellEnd"/>
      <w:r w:rsidR="00F37C30" w:rsidRPr="000B761F">
        <w:rPr>
          <w:rFonts w:ascii="Times New Roman" w:hAnsi="Times New Roman" w:cs="Times New Roman"/>
        </w:rPr>
        <w:t xml:space="preserve"> Pathogens. Jan 2001.</w:t>
      </w:r>
    </w:p>
    <w:p w14:paraId="38DF74BE" w14:textId="18B5F05B" w:rsidR="00734A5D" w:rsidRPr="000B761F" w:rsidRDefault="005812DE" w:rsidP="00D978ED">
      <w:pPr>
        <w:ind w:left="10"/>
        <w:rPr>
          <w:rFonts w:ascii="Times New Roman" w:hAnsi="Times New Roman" w:cs="Times New Roman"/>
        </w:rPr>
      </w:pPr>
      <w:r>
        <w:rPr>
          <w:rFonts w:ascii="Times New Roman" w:hAnsi="Times New Roman" w:cs="Times New Roman"/>
          <w:szCs w:val="18"/>
          <w:u w:color="000000"/>
        </w:rPr>
        <w:t>8</w:t>
      </w:r>
      <w:r w:rsidR="00D978ED" w:rsidRPr="000B761F">
        <w:rPr>
          <w:rFonts w:ascii="Times New Roman" w:hAnsi="Times New Roman" w:cs="Times New Roman"/>
          <w:szCs w:val="18"/>
          <w:u w:color="000000"/>
        </w:rPr>
        <w:t>.</w:t>
      </w:r>
      <w:r w:rsidR="00D978ED" w:rsidRPr="000B761F">
        <w:rPr>
          <w:rFonts w:ascii="Times New Roman" w:hAnsi="Times New Roman" w:cs="Times New Roman"/>
          <w:szCs w:val="18"/>
          <w:u w:color="000000"/>
        </w:rPr>
        <w:tab/>
      </w:r>
      <w:r w:rsidR="00F37C30" w:rsidRPr="000B761F">
        <w:rPr>
          <w:rFonts w:ascii="Times New Roman" w:hAnsi="Times New Roman" w:cs="Times New Roman"/>
        </w:rPr>
        <w:t>US Department of Health and Human Services. Biosafety in Microbiological and Biomedical Laboratories, Fourth Edition. Washington, DC: US Government Printing Office, May 1999.</w:t>
      </w:r>
    </w:p>
    <w:p w14:paraId="6F8E6241" w14:textId="62AD0D92" w:rsidR="00734A5D" w:rsidRPr="000B761F" w:rsidRDefault="005812DE" w:rsidP="00D978ED">
      <w:pPr>
        <w:ind w:left="10"/>
        <w:rPr>
          <w:rFonts w:ascii="Times New Roman" w:hAnsi="Times New Roman" w:cs="Times New Roman"/>
        </w:rPr>
      </w:pPr>
      <w:r>
        <w:rPr>
          <w:rFonts w:ascii="Times New Roman" w:hAnsi="Times New Roman" w:cs="Times New Roman"/>
          <w:szCs w:val="18"/>
          <w:u w:color="000000"/>
        </w:rPr>
        <w:t>9</w:t>
      </w:r>
      <w:r w:rsidR="00D978ED" w:rsidRPr="000B761F">
        <w:rPr>
          <w:rFonts w:ascii="Times New Roman" w:hAnsi="Times New Roman" w:cs="Times New Roman"/>
          <w:szCs w:val="18"/>
          <w:u w:color="000000"/>
        </w:rPr>
        <w:t>.</w:t>
      </w:r>
      <w:r w:rsidR="00D978ED" w:rsidRPr="000B761F">
        <w:rPr>
          <w:rFonts w:ascii="Times New Roman" w:hAnsi="Times New Roman" w:cs="Times New Roman"/>
          <w:szCs w:val="18"/>
          <w:u w:color="000000"/>
        </w:rPr>
        <w:tab/>
      </w:r>
      <w:r w:rsidR="00F37C30" w:rsidRPr="000B761F">
        <w:rPr>
          <w:rFonts w:ascii="Times New Roman" w:hAnsi="Times New Roman" w:cs="Times New Roman"/>
        </w:rPr>
        <w:t>World Health Organization. Laboratory Biosafety Manual. Geneva: World Health Organization. 2004.</w:t>
      </w:r>
    </w:p>
    <w:p w14:paraId="445C5186" w14:textId="2D149A84" w:rsidR="00734A5D" w:rsidRPr="000B761F" w:rsidRDefault="005812DE" w:rsidP="00D978ED">
      <w:pPr>
        <w:ind w:left="10"/>
        <w:rPr>
          <w:rFonts w:ascii="Times New Roman" w:hAnsi="Times New Roman" w:cs="Times New Roman"/>
        </w:rPr>
      </w:pPr>
      <w:r>
        <w:rPr>
          <w:rFonts w:ascii="Times New Roman" w:hAnsi="Times New Roman" w:cs="Times New Roman"/>
          <w:szCs w:val="18"/>
          <w:u w:color="000000"/>
        </w:rPr>
        <w:t>10</w:t>
      </w:r>
      <w:r w:rsidR="00D978ED" w:rsidRPr="000B761F">
        <w:rPr>
          <w:rFonts w:ascii="Times New Roman" w:hAnsi="Times New Roman" w:cs="Times New Roman"/>
          <w:szCs w:val="18"/>
          <w:u w:color="000000"/>
        </w:rPr>
        <w:t>.</w:t>
      </w:r>
      <w:r w:rsidR="00D978ED" w:rsidRPr="000B761F">
        <w:rPr>
          <w:rFonts w:ascii="Times New Roman" w:hAnsi="Times New Roman" w:cs="Times New Roman"/>
          <w:szCs w:val="18"/>
          <w:u w:color="000000"/>
        </w:rPr>
        <w:tab/>
      </w:r>
      <w:r w:rsidR="00F37C30" w:rsidRPr="000B761F">
        <w:rPr>
          <w:rFonts w:ascii="Times New Roman" w:hAnsi="Times New Roman" w:cs="Times New Roman"/>
        </w:rPr>
        <w:t>Clinical and Laboratory Standards Institute. Protection of Laboratory Workers from Occupationally Acquired Infections: Approved Guideline - Third Edition. CLSI Document M29-A3. Wayne, PA: Clinical and Laboratory Standards Institute, 2005.</w:t>
      </w:r>
    </w:p>
    <w:p w14:paraId="24B0498A" w14:textId="60EAA756" w:rsidR="00734A5D" w:rsidRPr="00655F7C" w:rsidRDefault="00734A5D">
      <w:pPr>
        <w:spacing w:after="62" w:line="259" w:lineRule="auto"/>
        <w:ind w:left="0" w:firstLine="0"/>
        <w:jc w:val="left"/>
        <w:rPr>
          <w:rFonts w:ascii="Times New Roman" w:hAnsi="Times New Roman" w:cs="Times New Roman"/>
        </w:rPr>
      </w:pPr>
    </w:p>
    <w:tbl>
      <w:tblPr>
        <w:tblStyle w:val="a3"/>
        <w:tblW w:w="525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4257"/>
      </w:tblGrid>
      <w:tr w:rsidR="00512B7D" w:rsidRPr="00655F7C" w14:paraId="0B5E63BC" w14:textId="77777777" w:rsidTr="000B761F">
        <w:trPr>
          <w:trHeight w:val="439"/>
        </w:trPr>
        <w:tc>
          <w:tcPr>
            <w:tcW w:w="993" w:type="dxa"/>
            <w:vAlign w:val="bottom"/>
          </w:tcPr>
          <w:p w14:paraId="7B2645EA" w14:textId="77777777" w:rsidR="00512B7D" w:rsidRPr="00655F7C" w:rsidRDefault="00512B7D" w:rsidP="00C427D5">
            <w:pPr>
              <w:adjustRightInd w:val="0"/>
              <w:snapToGrid w:val="0"/>
              <w:spacing w:before="62" w:after="34" w:line="240" w:lineRule="auto"/>
              <w:ind w:left="0" w:firstLine="0"/>
              <w:rPr>
                <w:rFonts w:ascii="Times New Roman" w:hAnsi="Times New Roman" w:cs="Times New Roman"/>
              </w:rPr>
            </w:pPr>
            <w:r>
              <w:rPr>
                <w:rFonts w:ascii="Times New Roman" w:eastAsia="Times New Roman" w:hAnsi="Times New Roman" w:cs="Times New Roman"/>
                <w:noProof/>
                <w:lang w:bidi="ar-SA"/>
              </w:rPr>
              <w:drawing>
                <wp:inline distT="0" distB="0" distL="0" distR="0" wp14:anchorId="381F95A4" wp14:editId="2EBC922A">
                  <wp:extent cx="475469" cy="333375"/>
                  <wp:effectExtent l="0" t="0" r="127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0170" cy="336671"/>
                          </a:xfrm>
                          <a:prstGeom prst="rect">
                            <a:avLst/>
                          </a:prstGeom>
                          <a:noFill/>
                          <a:ln>
                            <a:noFill/>
                          </a:ln>
                        </pic:spPr>
                      </pic:pic>
                    </a:graphicData>
                  </a:graphic>
                </wp:inline>
              </w:drawing>
            </w:r>
          </w:p>
        </w:tc>
        <w:tc>
          <w:tcPr>
            <w:tcW w:w="4257" w:type="dxa"/>
            <w:vAlign w:val="bottom"/>
          </w:tcPr>
          <w:p w14:paraId="0655244D" w14:textId="77777777" w:rsidR="00512B7D" w:rsidRPr="00655F7C" w:rsidRDefault="00512B7D" w:rsidP="00C427D5">
            <w:pPr>
              <w:adjustRightInd w:val="0"/>
              <w:snapToGrid w:val="0"/>
              <w:spacing w:before="62" w:after="34" w:line="240" w:lineRule="auto"/>
              <w:ind w:left="0" w:firstLine="0"/>
              <w:rPr>
                <w:rFonts w:ascii="Times New Roman" w:hAnsi="Times New Roman" w:cs="Times New Roman"/>
              </w:rPr>
            </w:pPr>
            <w:r>
              <w:rPr>
                <w:rFonts w:ascii="Times New Roman" w:eastAsia="Times New Roman" w:hAnsi="Times New Roman" w:cs="Times New Roman"/>
                <w:noProof/>
                <w:lang w:bidi="ar-SA"/>
              </w:rPr>
              <w:drawing>
                <wp:inline distT="0" distB="0" distL="0" distR="0" wp14:anchorId="13402A14" wp14:editId="1F9B0C6C">
                  <wp:extent cx="380952" cy="295238"/>
                  <wp:effectExtent l="0" t="0" r="63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380952" cy="295238"/>
                          </a:xfrm>
                          <a:prstGeom prst="rect">
                            <a:avLst/>
                          </a:prstGeom>
                        </pic:spPr>
                      </pic:pic>
                    </a:graphicData>
                  </a:graphic>
                </wp:inline>
              </w:drawing>
            </w:r>
          </w:p>
        </w:tc>
      </w:tr>
      <w:tr w:rsidR="00512B7D" w:rsidRPr="00655F7C" w14:paraId="5C47589E" w14:textId="77777777" w:rsidTr="000B761F">
        <w:trPr>
          <w:trHeight w:val="419"/>
        </w:trPr>
        <w:tc>
          <w:tcPr>
            <w:tcW w:w="993" w:type="dxa"/>
            <w:vAlign w:val="bottom"/>
          </w:tcPr>
          <w:p w14:paraId="3F24DAE5" w14:textId="77777777" w:rsidR="00512B7D" w:rsidRPr="00655F7C" w:rsidRDefault="00512B7D" w:rsidP="00C427D5">
            <w:pPr>
              <w:spacing w:before="62" w:after="34"/>
              <w:ind w:left="0" w:firstLine="0"/>
              <w:rPr>
                <w:rFonts w:ascii="Times New Roman" w:hAnsi="Times New Roman" w:cs="Times New Roman"/>
              </w:rPr>
            </w:pPr>
            <w:r>
              <w:rPr>
                <w:rFonts w:ascii="Times New Roman" w:eastAsia="Times New Roman" w:hAnsi="Times New Roman" w:cs="Times New Roman"/>
                <w:noProof/>
                <w:lang w:bidi="ar-SA"/>
              </w:rPr>
              <w:drawing>
                <wp:inline distT="0" distB="0" distL="0" distR="0" wp14:anchorId="1A3845D5" wp14:editId="7BDBB180">
                  <wp:extent cx="466667" cy="457143"/>
                  <wp:effectExtent l="0" t="0" r="0" b="63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466667" cy="457143"/>
                          </a:xfrm>
                          <a:prstGeom prst="rect">
                            <a:avLst/>
                          </a:prstGeom>
                        </pic:spPr>
                      </pic:pic>
                    </a:graphicData>
                  </a:graphic>
                </wp:inline>
              </w:drawing>
            </w:r>
          </w:p>
        </w:tc>
        <w:tc>
          <w:tcPr>
            <w:tcW w:w="4257" w:type="dxa"/>
            <w:vAlign w:val="center"/>
          </w:tcPr>
          <w:p w14:paraId="03EE547E" w14:textId="77777777" w:rsidR="00512B7D" w:rsidRPr="00655F7C" w:rsidRDefault="00512B7D" w:rsidP="00C427D5">
            <w:pPr>
              <w:spacing w:after="0" w:line="240" w:lineRule="auto"/>
              <w:ind w:left="0" w:firstLine="0"/>
              <w:jc w:val="left"/>
              <w:rPr>
                <w:rFonts w:ascii="Times New Roman" w:hAnsi="Times New Roman" w:cs="Times New Roman"/>
              </w:rPr>
            </w:pPr>
            <w:r>
              <w:rPr>
                <w:rFonts w:ascii="Times New Roman" w:eastAsia="Times New Roman" w:hAnsi="Times New Roman" w:cs="Times New Roman"/>
              </w:rPr>
              <w:t>HOB Biotech Group Corp., Ltd.</w:t>
            </w:r>
          </w:p>
          <w:p w14:paraId="692C1C52" w14:textId="77777777" w:rsidR="00512B7D" w:rsidRPr="00655F7C" w:rsidRDefault="00512B7D" w:rsidP="00C427D5">
            <w:pPr>
              <w:spacing w:before="62" w:after="34"/>
              <w:ind w:left="0" w:firstLine="0"/>
              <w:jc w:val="left"/>
              <w:rPr>
                <w:rFonts w:ascii="Times New Roman" w:hAnsi="Times New Roman" w:cs="Times New Roman"/>
              </w:rPr>
            </w:pPr>
            <w:r>
              <w:rPr>
                <w:rFonts w:ascii="Times New Roman" w:eastAsia="Times New Roman" w:hAnsi="Times New Roman" w:cs="Times New Roman"/>
              </w:rPr>
              <w:t xml:space="preserve">C6 Building, No. 218 </w:t>
            </w:r>
            <w:proofErr w:type="spellStart"/>
            <w:r>
              <w:rPr>
                <w:rFonts w:ascii="Times New Roman" w:eastAsia="Times New Roman" w:hAnsi="Times New Roman" w:cs="Times New Roman"/>
              </w:rPr>
              <w:t>Xinghu</w:t>
            </w:r>
            <w:proofErr w:type="spellEnd"/>
            <w:r>
              <w:rPr>
                <w:rFonts w:ascii="Times New Roman" w:eastAsia="Times New Roman" w:hAnsi="Times New Roman" w:cs="Times New Roman"/>
              </w:rPr>
              <w:t xml:space="preserve"> Road, Suzhou Industrial Park, Suzhou, Jiangsu, 215123, Chine</w:t>
            </w:r>
          </w:p>
        </w:tc>
      </w:tr>
    </w:tbl>
    <w:p w14:paraId="5715538A" w14:textId="7DE1A076" w:rsidR="00734A5D" w:rsidRPr="005812DE" w:rsidRDefault="00F37C30">
      <w:pPr>
        <w:spacing w:after="44" w:line="265" w:lineRule="auto"/>
        <w:ind w:left="-5" w:right="263"/>
        <w:jc w:val="left"/>
        <w:rPr>
          <w:rFonts w:ascii="Times New Roman" w:hAnsi="Times New Roman" w:cs="Times New Roman"/>
          <w:lang w:val="fr-FR"/>
        </w:rPr>
      </w:pPr>
      <w:r w:rsidRPr="005812DE">
        <w:rPr>
          <w:rFonts w:ascii="Times New Roman" w:eastAsia="Times New Roman" w:hAnsi="Times New Roman" w:cs="Times New Roman"/>
          <w:lang w:val="fr-FR"/>
        </w:rPr>
        <w:t xml:space="preserve">INFORMATIONS DE CONTACT </w:t>
      </w:r>
      <w:r w:rsidRPr="005812DE">
        <w:rPr>
          <w:rFonts w:ascii="Times New Roman" w:eastAsia="Times New Roman" w:hAnsi="Times New Roman" w:cs="Times New Roman"/>
          <w:b/>
          <w:lang w:val="fr-FR"/>
        </w:rPr>
        <w:t>:</w:t>
      </w:r>
    </w:p>
    <w:p w14:paraId="6832BC88" w14:textId="3B64012A" w:rsidR="00734A5D" w:rsidRPr="005812DE" w:rsidRDefault="00F37C30">
      <w:pPr>
        <w:ind w:left="-5"/>
        <w:rPr>
          <w:rFonts w:ascii="Times New Roman" w:hAnsi="Times New Roman" w:cs="Times New Roman"/>
          <w:lang w:val="fr-FR"/>
        </w:rPr>
      </w:pPr>
      <w:r w:rsidRPr="005812DE">
        <w:rPr>
          <w:rFonts w:ascii="Times New Roman" w:eastAsia="Times New Roman" w:hAnsi="Times New Roman" w:cs="Times New Roman"/>
          <w:lang w:val="fr-FR"/>
        </w:rPr>
        <w:t>TEL (+86)512-69561996</w:t>
      </w:r>
    </w:p>
    <w:p w14:paraId="7D77A0B8" w14:textId="068D82DA" w:rsidR="00734A5D" w:rsidRPr="005812DE" w:rsidRDefault="00F37C30">
      <w:pPr>
        <w:spacing w:after="36"/>
        <w:ind w:left="-5"/>
        <w:rPr>
          <w:rFonts w:ascii="Times New Roman" w:hAnsi="Times New Roman" w:cs="Times New Roman"/>
          <w:lang w:val="fr-FR"/>
        </w:rPr>
      </w:pPr>
      <w:r w:rsidRPr="005812DE">
        <w:rPr>
          <w:rFonts w:ascii="Times New Roman" w:eastAsia="Times New Roman" w:hAnsi="Times New Roman" w:cs="Times New Roman"/>
          <w:lang w:val="fr-FR"/>
        </w:rPr>
        <w:t>Fax (+86)512-62956652</w:t>
      </w:r>
    </w:p>
    <w:p w14:paraId="715DA196" w14:textId="3B293BF2" w:rsidR="00734A5D" w:rsidRPr="005812DE" w:rsidRDefault="00F37C30">
      <w:pPr>
        <w:spacing w:after="0" w:line="265" w:lineRule="auto"/>
        <w:ind w:left="-5"/>
        <w:jc w:val="left"/>
        <w:rPr>
          <w:rFonts w:ascii="Times New Roman" w:hAnsi="Times New Roman" w:cs="Times New Roman"/>
          <w:lang w:val="fr-FR"/>
        </w:rPr>
      </w:pPr>
      <w:r w:rsidRPr="005812DE">
        <w:rPr>
          <w:rFonts w:ascii="Times New Roman" w:eastAsia="Times New Roman" w:hAnsi="Times New Roman" w:cs="Times New Roman"/>
          <w:b/>
          <w:sz w:val="14"/>
          <w:lang w:val="fr-FR"/>
        </w:rPr>
        <w:t>SITE INTERNET :</w:t>
      </w:r>
      <w:r w:rsidRPr="005812DE">
        <w:rPr>
          <w:rFonts w:ascii="Times New Roman" w:eastAsia="Times New Roman" w:hAnsi="Times New Roman" w:cs="Times New Roman"/>
          <w:sz w:val="14"/>
          <w:lang w:val="fr-FR"/>
        </w:rPr>
        <w:t xml:space="preserve"> </w:t>
      </w:r>
      <w:r w:rsidRPr="005812DE">
        <w:rPr>
          <w:rFonts w:ascii="Times New Roman" w:eastAsia="Times New Roman" w:hAnsi="Times New Roman" w:cs="Times New Roman"/>
          <w:color w:val="0000FF"/>
          <w:sz w:val="14"/>
          <w:u w:val="single"/>
          <w:lang w:val="fr-FR"/>
        </w:rPr>
        <w:t>www.hob-biotech.com</w:t>
      </w:r>
    </w:p>
    <w:p w14:paraId="300CE351" w14:textId="77777777" w:rsidR="00734A5D" w:rsidRPr="005812DE" w:rsidRDefault="00F37C30" w:rsidP="000B761F">
      <w:pPr>
        <w:spacing w:after="360" w:line="262" w:lineRule="auto"/>
        <w:ind w:left="-6" w:hanging="11"/>
        <w:rPr>
          <w:rFonts w:ascii="Times New Roman" w:hAnsi="Times New Roman" w:cs="Times New Roman"/>
          <w:lang w:val="fr-FR"/>
        </w:rPr>
      </w:pPr>
      <w:r w:rsidRPr="005812DE">
        <w:rPr>
          <w:rFonts w:ascii="Times New Roman" w:eastAsia="Times New Roman" w:hAnsi="Times New Roman" w:cs="Times New Roman"/>
          <w:b/>
          <w:lang w:val="fr-FR"/>
        </w:rPr>
        <w:t>SERVICE CLIENT :</w:t>
      </w:r>
      <w:r w:rsidRPr="005812DE">
        <w:rPr>
          <w:rFonts w:ascii="Times New Roman" w:eastAsia="Times New Roman" w:hAnsi="Times New Roman" w:cs="Times New Roman"/>
          <w:lang w:val="fr-FR"/>
        </w:rPr>
        <w:t xml:space="preserve"> TEL (+86)4008601202</w:t>
      </w:r>
    </w:p>
    <w:p w14:paraId="6FB3E4B4" w14:textId="6359CD11" w:rsidR="00512B7D" w:rsidRPr="00655F7C" w:rsidRDefault="00512B7D">
      <w:pPr>
        <w:spacing w:after="13" w:line="265" w:lineRule="auto"/>
        <w:ind w:left="-5" w:right="263"/>
        <w:jc w:val="left"/>
        <w:rPr>
          <w:rFonts w:ascii="Times New Roman" w:hAnsi="Times New Roman" w:cs="Times New Roman"/>
          <w:b/>
        </w:rPr>
      </w:pPr>
      <w:r>
        <w:rPr>
          <w:rFonts w:ascii="Times New Roman" w:eastAsia="Times New Roman" w:hAnsi="Times New Roman" w:cs="Times New Roman"/>
          <w:noProof/>
          <w:lang w:bidi="ar-SA"/>
        </w:rPr>
        <w:drawing>
          <wp:inline distT="0" distB="0" distL="0" distR="0" wp14:anchorId="071CF2CD" wp14:editId="7C9B4BFB">
            <wp:extent cx="742857" cy="295238"/>
            <wp:effectExtent l="0" t="0" r="63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742857" cy="295238"/>
                    </a:xfrm>
                    <a:prstGeom prst="rect">
                      <a:avLst/>
                    </a:prstGeom>
                  </pic:spPr>
                </pic:pic>
              </a:graphicData>
            </a:graphic>
          </wp:inline>
        </w:drawing>
      </w:r>
    </w:p>
    <w:p w14:paraId="5753A4D8" w14:textId="77777777" w:rsidR="00512B7D" w:rsidRPr="005812DE" w:rsidRDefault="00F37C30">
      <w:pPr>
        <w:spacing w:after="13" w:line="265" w:lineRule="auto"/>
        <w:ind w:left="-5" w:right="263"/>
        <w:jc w:val="left"/>
        <w:rPr>
          <w:rFonts w:ascii="Times New Roman" w:hAnsi="Times New Roman" w:cs="Times New Roman"/>
          <w:lang w:val="fr-FR"/>
        </w:rPr>
      </w:pPr>
      <w:r w:rsidRPr="005812DE">
        <w:rPr>
          <w:rFonts w:ascii="Times New Roman" w:eastAsia="Times New Roman" w:hAnsi="Times New Roman" w:cs="Times New Roman"/>
          <w:b/>
          <w:lang w:val="fr-FR"/>
        </w:rPr>
        <w:t>REPRÉSENTANT EUROPE :</w:t>
      </w:r>
      <w:r w:rsidRPr="005812DE">
        <w:rPr>
          <w:rFonts w:ascii="Times New Roman" w:eastAsia="Times New Roman" w:hAnsi="Times New Roman" w:cs="Times New Roman"/>
          <w:lang w:val="fr-FR"/>
        </w:rPr>
        <w:t xml:space="preserve"> Emergo Europe</w:t>
      </w:r>
    </w:p>
    <w:p w14:paraId="79795C96" w14:textId="2501F653" w:rsidR="00734A5D" w:rsidRPr="005812DE" w:rsidRDefault="00F37C30">
      <w:pPr>
        <w:spacing w:after="13" w:line="265" w:lineRule="auto"/>
        <w:ind w:left="-5" w:right="263"/>
        <w:jc w:val="left"/>
        <w:rPr>
          <w:rFonts w:ascii="Times New Roman" w:hAnsi="Times New Roman" w:cs="Times New Roman"/>
          <w:lang w:val="fr-FR"/>
        </w:rPr>
      </w:pPr>
      <w:r w:rsidRPr="005812DE">
        <w:rPr>
          <w:rFonts w:ascii="Times New Roman" w:eastAsia="Times New Roman" w:hAnsi="Times New Roman" w:cs="Times New Roman"/>
          <w:b/>
          <w:lang w:val="fr-FR"/>
        </w:rPr>
        <w:t>ADRESSE/EMPLACEMENT :</w:t>
      </w:r>
    </w:p>
    <w:p w14:paraId="3FE1CF3E" w14:textId="77777777" w:rsidR="00734A5D" w:rsidRPr="005812DE" w:rsidRDefault="00F37C30" w:rsidP="000B761F">
      <w:pPr>
        <w:spacing w:after="120" w:line="262" w:lineRule="auto"/>
        <w:ind w:left="-6" w:hanging="11"/>
        <w:rPr>
          <w:rFonts w:ascii="Times New Roman" w:hAnsi="Times New Roman" w:cs="Times New Roman"/>
          <w:lang w:val="fr-FR"/>
        </w:rPr>
      </w:pPr>
      <w:r w:rsidRPr="005812DE">
        <w:rPr>
          <w:rFonts w:ascii="Times New Roman" w:eastAsia="Times New Roman" w:hAnsi="Times New Roman" w:cs="Times New Roman"/>
          <w:lang w:val="fr-FR"/>
        </w:rPr>
        <w:t>Prinsessegracht 20, 2514 AP La Haye, Pays-Bas</w:t>
      </w:r>
    </w:p>
    <w:p w14:paraId="5E7E99E5" w14:textId="3111F88C" w:rsidR="00512B7D" w:rsidRPr="00655F7C" w:rsidRDefault="00512B7D">
      <w:pPr>
        <w:spacing w:after="13" w:line="265" w:lineRule="auto"/>
        <w:ind w:left="-5" w:right="263"/>
        <w:jc w:val="left"/>
        <w:rPr>
          <w:rFonts w:ascii="Times New Roman" w:hAnsi="Times New Roman" w:cs="Times New Roman"/>
          <w:b/>
        </w:rPr>
      </w:pPr>
      <w:r>
        <w:rPr>
          <w:rFonts w:ascii="Times New Roman" w:eastAsia="Times New Roman" w:hAnsi="Times New Roman" w:cs="Times New Roman"/>
          <w:noProof/>
          <w:lang w:bidi="ar-SA"/>
        </w:rPr>
        <w:drawing>
          <wp:inline distT="0" distB="0" distL="0" distR="0" wp14:anchorId="1978E788" wp14:editId="4E57099F">
            <wp:extent cx="419048" cy="361905"/>
            <wp:effectExtent l="0" t="0" r="635" b="63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419048" cy="361905"/>
                    </a:xfrm>
                    <a:prstGeom prst="rect">
                      <a:avLst/>
                    </a:prstGeom>
                  </pic:spPr>
                </pic:pic>
              </a:graphicData>
            </a:graphic>
          </wp:inline>
        </w:drawing>
      </w:r>
    </w:p>
    <w:p w14:paraId="54D854F7" w14:textId="3EE7D261" w:rsidR="00734A5D" w:rsidRPr="000F4AB8" w:rsidRDefault="00F37C30">
      <w:pPr>
        <w:spacing w:after="13" w:line="265" w:lineRule="auto"/>
        <w:ind w:left="-5" w:right="263"/>
        <w:jc w:val="left"/>
        <w:rPr>
          <w:rFonts w:ascii="Times New Roman" w:hAnsi="Times New Roman" w:cs="Times New Roman"/>
          <w:b/>
          <w:bCs/>
          <w:lang w:val="fr-FR"/>
        </w:rPr>
      </w:pPr>
      <w:r w:rsidRPr="000F4AB8">
        <w:rPr>
          <w:rFonts w:ascii="Times New Roman" w:eastAsia="Times New Roman" w:hAnsi="Times New Roman" w:cs="Times New Roman"/>
          <w:b/>
          <w:bCs/>
          <w:lang w:val="fr-FR"/>
        </w:rPr>
        <w:t>Le eIFU est disponible sur le site Internet :</w:t>
      </w:r>
    </w:p>
    <w:p w14:paraId="15493205" w14:textId="5A700CC6" w:rsidR="004E1719" w:rsidRPr="005812DE" w:rsidRDefault="004E1719" w:rsidP="000B761F">
      <w:pPr>
        <w:spacing w:after="120" w:line="264" w:lineRule="auto"/>
        <w:ind w:left="-6" w:hanging="11"/>
        <w:jc w:val="left"/>
        <w:rPr>
          <w:rFonts w:ascii="Times New Roman" w:hAnsi="Times New Roman" w:cs="Times New Roman"/>
          <w:lang w:val="fr-FR"/>
        </w:rPr>
      </w:pPr>
      <w:r w:rsidRPr="005812DE">
        <w:rPr>
          <w:rFonts w:ascii="Times New Roman" w:eastAsia="Times New Roman" w:hAnsi="Times New Roman" w:cs="Times New Roman"/>
          <w:color w:val="0000FF"/>
          <w:sz w:val="14"/>
          <w:u w:val="single"/>
          <w:lang w:val="fr-FR"/>
        </w:rPr>
        <w:t>http://en.hob-biotech.com/usercenter/login.aspx</w:t>
      </w:r>
    </w:p>
    <w:p w14:paraId="6B13089D" w14:textId="77777777" w:rsidR="00512B7D" w:rsidRPr="005812DE" w:rsidRDefault="00512B7D" w:rsidP="00512B7D">
      <w:pPr>
        <w:pStyle w:val="1"/>
        <w:ind w:left="-5"/>
        <w:rPr>
          <w:rFonts w:ascii="Times New Roman" w:hAnsi="Times New Roman" w:cs="Times New Roman"/>
          <w:lang w:val="fr-FR"/>
        </w:rPr>
      </w:pPr>
      <w:r w:rsidRPr="005812DE">
        <w:rPr>
          <w:rFonts w:ascii="Times New Roman" w:eastAsia="Times New Roman" w:hAnsi="Times New Roman" w:cs="Times New Roman"/>
          <w:lang w:val="fr-FR"/>
        </w:rPr>
        <w:t>ASSISTANCE TECHNIQUE</w:t>
      </w:r>
    </w:p>
    <w:p w14:paraId="16CFF7F1" w14:textId="77777777" w:rsidR="00512B7D" w:rsidRPr="005812DE" w:rsidRDefault="00512B7D" w:rsidP="000A2C08">
      <w:pPr>
        <w:adjustRightInd w:val="0"/>
        <w:snapToGrid w:val="0"/>
        <w:spacing w:afterLines="50" w:after="120" w:line="240" w:lineRule="auto"/>
        <w:ind w:left="11" w:hanging="11"/>
        <w:rPr>
          <w:rFonts w:ascii="Times New Roman" w:hAnsi="Times New Roman" w:cs="Times New Roman"/>
          <w:sz w:val="14"/>
          <w:lang w:val="fr-FR"/>
        </w:rPr>
      </w:pPr>
      <w:r w:rsidRPr="005812DE">
        <w:rPr>
          <w:rFonts w:ascii="Times New Roman" w:eastAsia="Times New Roman" w:hAnsi="Times New Roman" w:cs="Times New Roman"/>
          <w:sz w:val="14"/>
          <w:lang w:val="fr-FR"/>
        </w:rPr>
        <w:t>Pour une assistance technique, contactez votre Distributeur National.</w:t>
      </w:r>
    </w:p>
    <w:p w14:paraId="2E2ECD51" w14:textId="77777777" w:rsidR="008A404E" w:rsidRDefault="008A404E" w:rsidP="008A404E">
      <w:pPr>
        <w:adjustRightInd w:val="0"/>
        <w:snapToGrid w:val="0"/>
        <w:spacing w:afterLines="50" w:after="120"/>
        <w:ind w:left="0" w:firstLine="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54877750" w14:textId="77777777" w:rsidR="008A404E" w:rsidRDefault="008A404E" w:rsidP="008A404E">
      <w:pPr>
        <w:adjustRightInd w:val="0"/>
        <w:snapToGrid w:val="0"/>
        <w:spacing w:afterLines="50" w:after="120"/>
        <w:ind w:left="0" w:firstLine="0"/>
        <w:rPr>
          <w:rFonts w:ascii="Times New Roman" w:eastAsia="Times New Roman" w:hAnsi="Times New Roman" w:cs="Times New Roman"/>
          <w:szCs w:val="18"/>
          <w:lang w:val="fr-FR"/>
        </w:rPr>
      </w:pPr>
      <w:r>
        <w:rPr>
          <w:rFonts w:ascii="Times New Roman" w:eastAsia="Times New Roman" w:hAnsi="Times New Roman" w:cs="Times New Roman"/>
          <w:szCs w:val="18"/>
          <w:lang w:val="fr-FR"/>
        </w:rPr>
        <w:t>Numéro de contrôle des modifications : CN22092E</w:t>
      </w:r>
    </w:p>
    <w:p w14:paraId="1AD6F3BC" w14:textId="6BF91E90" w:rsidR="00734A5D" w:rsidRPr="00655F7C" w:rsidRDefault="008A404E" w:rsidP="008A404E">
      <w:pPr>
        <w:ind w:left="0" w:firstLine="0"/>
        <w:rPr>
          <w:rFonts w:ascii="Times New Roman" w:eastAsiaTheme="minorEastAsia" w:hAnsi="Times New Roman" w:cs="Times New Roman"/>
        </w:rPr>
      </w:pPr>
      <w:bookmarkStart w:id="0" w:name="_GoBack"/>
      <w:bookmarkEnd w:id="0"/>
      <w:r>
        <w:rPr>
          <w:rFonts w:ascii="Times New Roman" w:eastAsia="Times New Roman" w:hAnsi="Times New Roman" w:cs="Times New Roman"/>
          <w:szCs w:val="18"/>
          <w:lang w:val="fr-FR"/>
        </w:rPr>
        <w:t>Version : A/0 (FR)</w:t>
      </w:r>
    </w:p>
    <w:p w14:paraId="3B3AC52C" w14:textId="0E16C6D8" w:rsidR="00512B7D" w:rsidRPr="00655F7C" w:rsidRDefault="00512B7D">
      <w:pPr>
        <w:rPr>
          <w:rFonts w:ascii="Times New Roman" w:eastAsiaTheme="minorEastAsia" w:hAnsi="Times New Roman" w:cs="Times New Roman"/>
        </w:rPr>
        <w:sectPr w:rsidR="00512B7D" w:rsidRPr="00655F7C" w:rsidSect="00147B68">
          <w:headerReference w:type="even" r:id="rId32"/>
          <w:headerReference w:type="default" r:id="rId33"/>
          <w:footerReference w:type="even" r:id="rId34"/>
          <w:footerReference w:type="default" r:id="rId35"/>
          <w:headerReference w:type="first" r:id="rId36"/>
          <w:footerReference w:type="first" r:id="rId37"/>
          <w:type w:val="continuous"/>
          <w:pgSz w:w="11904" w:h="16838"/>
          <w:pgMar w:top="720" w:right="720" w:bottom="720" w:left="720" w:header="369" w:footer="369" w:gutter="0"/>
          <w:cols w:num="2" w:space="352"/>
          <w:docGrid w:linePitch="245"/>
        </w:sectPr>
      </w:pPr>
    </w:p>
    <w:p w14:paraId="1C51BFB5" w14:textId="07343A48" w:rsidR="00512B7D" w:rsidRPr="00655F7C" w:rsidRDefault="00F37C30" w:rsidP="00512B7D">
      <w:pPr>
        <w:spacing w:after="117" w:line="259" w:lineRule="auto"/>
        <w:ind w:left="-725"/>
        <w:jc w:val="left"/>
        <w:rPr>
          <w:rFonts w:ascii="Times New Roman" w:eastAsiaTheme="minorEastAsia" w:hAnsi="Times New Roman" w:cs="Times New Roman"/>
          <w:sz w:val="15"/>
        </w:rPr>
      </w:pPr>
      <w:r w:rsidRPr="00655F7C">
        <w:rPr>
          <w:rFonts w:ascii="Times New Roman" w:hAnsi="Times New Roman" w:cs="Times New Roman"/>
          <w:sz w:val="15"/>
        </w:rPr>
        <w:t xml:space="preserve"> </w:t>
      </w:r>
    </w:p>
    <w:sectPr w:rsidR="00512B7D" w:rsidRPr="00655F7C" w:rsidSect="00D67B34">
      <w:type w:val="continuous"/>
      <w:pgSz w:w="11904" w:h="16838"/>
      <w:pgMar w:top="720" w:right="720" w:bottom="720" w:left="720"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70098" w14:textId="77777777" w:rsidR="004115B2" w:rsidRDefault="004115B2">
      <w:pPr>
        <w:spacing w:after="0" w:line="240" w:lineRule="auto"/>
      </w:pPr>
      <w:r>
        <w:separator/>
      </w:r>
    </w:p>
  </w:endnote>
  <w:endnote w:type="continuationSeparator" w:id="0">
    <w:p w14:paraId="422086D3" w14:textId="77777777" w:rsidR="004115B2" w:rsidRDefault="00411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00000000" w:usb1="00000000" w:usb2="00000000" w:usb3="00000000" w:csb0="00010001" w:csb1="00000000"/>
  </w:font>
  <w:font w:name="Angsana New">
    <w:altName w:val="Leelawadee UI"/>
    <w:panose1 w:val="02020603050405020304"/>
    <w:charset w:val="DE"/>
    <w:family w:val="roman"/>
    <w:pitch w:val="variable"/>
    <w:sig w:usb0="00000000" w:usb1="00000000" w:usb2="00000000" w:usb3="00000000" w:csb0="0001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E1494" w14:textId="77777777" w:rsidR="00734A5D" w:rsidRDefault="00F37C30">
    <w:pPr>
      <w:spacing w:after="0" w:line="259" w:lineRule="auto"/>
      <w:ind w:left="0" w:right="9"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2</w:t>
    </w:r>
    <w:r>
      <w:rPr>
        <w:sz w:val="12"/>
      </w:rPr>
      <w:fldChar w:fldCharType="end"/>
    </w:r>
    <w:r>
      <w:rPr>
        <w:rFonts w:ascii="Times New Roman" w:eastAsia="Times New Roman" w:hAnsi="Times New Roman" w:cs="Times New Roman"/>
        <w:sz w:val="1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BAD51" w14:textId="7C2FB76F" w:rsidR="00734A5D" w:rsidRPr="00147B68" w:rsidRDefault="00147B68" w:rsidP="00147B68">
    <w:pPr>
      <w:spacing w:after="0" w:line="259" w:lineRule="auto"/>
      <w:ind w:left="0" w:firstLine="0"/>
      <w:jc w:val="center"/>
      <w:rPr>
        <w:rFonts w:ascii="Times New Roman" w:hAnsi="Times New Roman" w:cs="Times New Roman"/>
        <w:sz w:val="12"/>
        <w:szCs w:val="12"/>
      </w:rPr>
    </w:pPr>
    <w:r>
      <w:rPr>
        <w:rFonts w:ascii="Times New Roman" w:eastAsia="Times New Roman" w:hAnsi="Times New Roman" w:cs="Times New Roman"/>
        <w:sz w:val="12"/>
      </w:rPr>
      <w:t xml:space="preserve">- </w:t>
    </w:r>
    <w:r w:rsidRPr="00147B68">
      <w:rPr>
        <w:rFonts w:ascii="Times New Roman" w:hAnsi="Times New Roman" w:cs="Times New Roman"/>
        <w:sz w:val="12"/>
        <w:szCs w:val="12"/>
      </w:rPr>
      <w:fldChar w:fldCharType="begin"/>
    </w:r>
    <w:r w:rsidRPr="00147B68">
      <w:rPr>
        <w:rFonts w:ascii="Times New Roman" w:hAnsi="Times New Roman" w:cs="Times New Roman"/>
        <w:sz w:val="12"/>
        <w:szCs w:val="12"/>
      </w:rPr>
      <w:instrText xml:space="preserve"> PAGE  \* Arabic  \* MERGEFORMAT </w:instrText>
    </w:r>
    <w:r w:rsidRPr="00147B68">
      <w:rPr>
        <w:rFonts w:ascii="Times New Roman" w:hAnsi="Times New Roman" w:cs="Times New Roman"/>
        <w:sz w:val="12"/>
        <w:szCs w:val="12"/>
      </w:rPr>
      <w:fldChar w:fldCharType="separate"/>
    </w:r>
    <w:r w:rsidR="008A404E">
      <w:rPr>
        <w:rFonts w:ascii="Times New Roman" w:hAnsi="Times New Roman" w:cs="Times New Roman"/>
        <w:noProof/>
        <w:sz w:val="12"/>
        <w:szCs w:val="12"/>
      </w:rPr>
      <w:t>4</w:t>
    </w:r>
    <w:r w:rsidRPr="00147B68">
      <w:rPr>
        <w:rFonts w:ascii="Times New Roman" w:hAnsi="Times New Roman" w:cs="Times New Roman"/>
        <w:sz w:val="12"/>
        <w:szCs w:val="12"/>
      </w:rPr>
      <w:fldChar w:fldCharType="end"/>
    </w:r>
    <w:r>
      <w:rPr>
        <w:rFonts w:ascii="Times New Roman" w:eastAsia="Times New Roman" w:hAnsi="Times New Roman" w:cs="Times New Roman"/>
        <w:sz w:val="12"/>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C915A" w14:textId="77777777" w:rsidR="00734A5D" w:rsidRDefault="00F37C30">
    <w:pPr>
      <w:spacing w:after="106" w:line="259" w:lineRule="auto"/>
      <w:ind w:left="0" w:right="8"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p w14:paraId="0F612003" w14:textId="77777777" w:rsidR="00734A5D" w:rsidRDefault="00F37C30">
    <w:pPr>
      <w:spacing w:after="0" w:line="259" w:lineRule="auto"/>
      <w:ind w:left="0" w:firstLine="0"/>
      <w:jc w:val="left"/>
    </w:pPr>
    <w:r>
      <w:rPr>
        <w:sz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0977E2" w14:textId="77777777" w:rsidR="004115B2" w:rsidRDefault="004115B2">
      <w:pPr>
        <w:spacing w:after="0" w:line="240" w:lineRule="auto"/>
      </w:pPr>
      <w:r>
        <w:separator/>
      </w:r>
    </w:p>
  </w:footnote>
  <w:footnote w:type="continuationSeparator" w:id="0">
    <w:p w14:paraId="0C166D58" w14:textId="77777777" w:rsidR="004115B2" w:rsidRDefault="004115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2EF3D" w14:textId="77777777" w:rsidR="00734A5D" w:rsidRDefault="00F37C30">
    <w:pPr>
      <w:spacing w:after="0" w:line="259" w:lineRule="auto"/>
      <w:ind w:left="-720" w:right="2" w:firstLine="0"/>
      <w:jc w:val="left"/>
    </w:pPr>
    <w:r>
      <w:rPr>
        <w:noProof/>
        <w:lang w:bidi="ar-SA"/>
      </w:rPr>
      <w:drawing>
        <wp:anchor distT="0" distB="0" distL="114300" distR="114300" simplePos="0" relativeHeight="251658240" behindDoc="0" locked="0" layoutInCell="1" allowOverlap="0" wp14:anchorId="29076254" wp14:editId="7CFA32AD">
          <wp:simplePos x="0" y="0"/>
          <wp:positionH relativeFrom="margin">
            <wp:align>right</wp:align>
          </wp:positionH>
          <wp:positionV relativeFrom="page">
            <wp:posOffset>145475</wp:posOffset>
          </wp:positionV>
          <wp:extent cx="801624" cy="329184"/>
          <wp:effectExtent l="0" t="0" r="0" b="0"/>
          <wp:wrapSquare wrapText="bothSides"/>
          <wp:docPr id="265" name="Picture 265"/>
          <wp:cNvGraphicFramePr/>
          <a:graphic xmlns:a="http://schemas.openxmlformats.org/drawingml/2006/main">
            <a:graphicData uri="http://schemas.openxmlformats.org/drawingml/2006/picture">
              <pic:pic xmlns:pic="http://schemas.openxmlformats.org/drawingml/2006/picture">
                <pic:nvPicPr>
                  <pic:cNvPr id="265" name="Picture 265"/>
                  <pic:cNvPicPr/>
                </pic:nvPicPr>
                <pic:blipFill>
                  <a:blip r:embed="rId1"/>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766AD" w14:textId="0D79A3AD" w:rsidR="00734A5D" w:rsidRPr="00D67B34" w:rsidRDefault="00F37C30" w:rsidP="00D67B34">
    <w:pPr>
      <w:spacing w:after="0" w:line="259" w:lineRule="auto"/>
      <w:ind w:left="0" w:right="718" w:firstLine="0"/>
      <w:rPr>
        <w:rFonts w:eastAsiaTheme="minorEastAsia"/>
      </w:rPr>
    </w:pPr>
    <w:r>
      <w:rPr>
        <w:noProof/>
        <w:lang w:bidi="ar-SA"/>
      </w:rPr>
      <w:drawing>
        <wp:anchor distT="0" distB="0" distL="114300" distR="114300" simplePos="0" relativeHeight="251659264" behindDoc="0" locked="0" layoutInCell="1" allowOverlap="0" wp14:anchorId="00AE274A" wp14:editId="45950C80">
          <wp:simplePos x="0" y="0"/>
          <wp:positionH relativeFrom="margin">
            <wp:align>right</wp:align>
          </wp:positionH>
          <wp:positionV relativeFrom="topMargin">
            <wp:align>bottom</wp:align>
          </wp:positionV>
          <wp:extent cx="801624" cy="329184"/>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2EDD6" w14:textId="77777777" w:rsidR="00734A5D" w:rsidRDefault="00F37C30">
    <w:pPr>
      <w:spacing w:after="0" w:line="259" w:lineRule="auto"/>
      <w:ind w:left="0" w:right="-2" w:firstLine="0"/>
      <w:jc w:val="right"/>
    </w:pPr>
    <w:r>
      <w:rPr>
        <w:noProof/>
        <w:lang w:bidi="ar-SA"/>
      </w:rPr>
      <w:drawing>
        <wp:anchor distT="0" distB="0" distL="114300" distR="114300" simplePos="0" relativeHeight="251660288" behindDoc="0" locked="0" layoutInCell="1" allowOverlap="0" wp14:anchorId="2DC16D6D" wp14:editId="708FBC42">
          <wp:simplePos x="0" y="0"/>
          <wp:positionH relativeFrom="page">
            <wp:posOffset>6303264</wp:posOffset>
          </wp:positionH>
          <wp:positionV relativeFrom="page">
            <wp:posOffset>542543</wp:posOffset>
          </wp:positionV>
          <wp:extent cx="801624" cy="329184"/>
          <wp:effectExtent l="0" t="0" r="0" b="0"/>
          <wp:wrapSquare wrapText="bothSides"/>
          <wp:docPr id="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r>
      <w:rPr>
        <w:b/>
        <w:sz w:val="4"/>
      </w:rPr>
      <w:t xml:space="preserve"> </w:t>
    </w:r>
  </w:p>
  <w:p w14:paraId="2B7B37C3" w14:textId="77777777" w:rsidR="00734A5D" w:rsidRDefault="00F37C30">
    <w:pPr>
      <w:spacing w:after="0" w:line="259" w:lineRule="auto"/>
      <w:ind w:left="0" w:firstLine="0"/>
      <w:jc w:val="left"/>
    </w:pPr>
    <w:r>
      <w:rPr>
        <w:b/>
        <w:sz w:val="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C5E2E"/>
    <w:multiLevelType w:val="hybridMultilevel"/>
    <w:tmpl w:val="CA8A8636"/>
    <w:lvl w:ilvl="0" w:tplc="4D8EB79A">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326AE50">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B2CFFCA">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848511E">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E40246A">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6B29E42">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8024690">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1D0AB16">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CFAB06E">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C4441BE"/>
    <w:multiLevelType w:val="hybridMultilevel"/>
    <w:tmpl w:val="BDC021EC"/>
    <w:lvl w:ilvl="0" w:tplc="CED2DB80">
      <w:start w:val="1"/>
      <w:numFmt w:val="bullet"/>
      <w:lvlText w:val=""/>
      <w:lvlJc w:val="left"/>
      <w:pPr>
        <w:ind w:left="420" w:hanging="420"/>
      </w:pPr>
      <w:rPr>
        <w:rFonts w:ascii="Wingdings" w:eastAsia="Wingdings" w:hAnsi="Wingdings" w:cs="Wingdings" w:hint="default"/>
        <w:b w:val="0"/>
        <w:i w:val="0"/>
        <w:strike w:val="0"/>
        <w:dstrike w:val="0"/>
        <w:color w:val="000000"/>
        <w:sz w:val="18"/>
        <w:szCs w:val="18"/>
        <w:u w:val="none" w:color="000000"/>
        <w:bdr w:val="none" w:sz="0" w:space="0" w:color="auto"/>
        <w:shd w:val="clear" w:color="auto" w:fill="auto"/>
        <w:vertAlign w:val="baseline"/>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D3E7CE5"/>
    <w:multiLevelType w:val="hybridMultilevel"/>
    <w:tmpl w:val="5D9ECBE0"/>
    <w:lvl w:ilvl="0" w:tplc="C7F21506">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C4BE1EBA">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3AB22104">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FD82F83A">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886649FE">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2DBA8844">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FD5EA4D8">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78C46264">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F8AA42F4">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26F53394"/>
    <w:multiLevelType w:val="hybridMultilevel"/>
    <w:tmpl w:val="E7D8067E"/>
    <w:lvl w:ilvl="0" w:tplc="63D443A6">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BEEE209C">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6A3E2D92">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A3206C18">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69B49290">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3E28F06E">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3CAAAB7E">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8750AA52">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8B4EB49E">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34A4398F"/>
    <w:multiLevelType w:val="hybridMultilevel"/>
    <w:tmpl w:val="DD16240C"/>
    <w:lvl w:ilvl="0" w:tplc="2CF05D0E">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65A62B28">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29F634E4">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7EE0CDA6">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D9320FB2">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9422563A">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490CA7CA">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68D8C252">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577494AC">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5" w15:restartNumberingAfterBreak="0">
    <w:nsid w:val="47AD0EB4"/>
    <w:multiLevelType w:val="hybridMultilevel"/>
    <w:tmpl w:val="9BB0475E"/>
    <w:lvl w:ilvl="0" w:tplc="43C44B00">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2BCB1FA">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1563EB8">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346F322">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0ACDA7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5C2B3E6">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EBF0E38A">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2169EAC">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DA60306">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B3459B1"/>
    <w:multiLevelType w:val="hybridMultilevel"/>
    <w:tmpl w:val="2AFC6B4A"/>
    <w:lvl w:ilvl="0" w:tplc="67EEA364">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F2038FE">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CE8540A">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F3412A4">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960E7BA">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3BEEB2A">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3D6FDF8">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6009DDC">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84EF220">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6529269C"/>
    <w:multiLevelType w:val="hybridMultilevel"/>
    <w:tmpl w:val="E14CAE00"/>
    <w:lvl w:ilvl="0" w:tplc="0409000F">
      <w:start w:val="1"/>
      <w:numFmt w:val="decimal"/>
      <w:lvlText w:val="%1."/>
      <w:lvlJc w:val="left"/>
      <w:pPr>
        <w:ind w:left="10"/>
      </w:pPr>
      <w:rPr>
        <w:b w:val="0"/>
        <w:i w:val="0"/>
        <w:strike w:val="0"/>
        <w:dstrike w:val="0"/>
        <w:color w:val="000000"/>
        <w:sz w:val="18"/>
        <w:szCs w:val="18"/>
        <w:u w:val="none" w:color="000000"/>
        <w:bdr w:val="none" w:sz="0" w:space="0" w:color="auto"/>
        <w:shd w:val="clear" w:color="auto" w:fill="auto"/>
        <w:vertAlign w:val="baseline"/>
      </w:rPr>
    </w:lvl>
    <w:lvl w:ilvl="1" w:tplc="9F2038FE">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CE8540A">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F3412A4">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960E7BA">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3BEEB2A">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3D6FDF8">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6009DDC">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84EF220">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67404C05"/>
    <w:multiLevelType w:val="hybridMultilevel"/>
    <w:tmpl w:val="62A0269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73DD467A"/>
    <w:multiLevelType w:val="hybridMultilevel"/>
    <w:tmpl w:val="DB8C0BCE"/>
    <w:lvl w:ilvl="0" w:tplc="493CE526">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A8ECE586">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FECA275A">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290ACDF2">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380EBD16">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6498AFA2">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69600B84">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4044F164">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41A25212">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77234D4A"/>
    <w:multiLevelType w:val="hybridMultilevel"/>
    <w:tmpl w:val="A176CC44"/>
    <w:lvl w:ilvl="0" w:tplc="CED2DB80">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3DEC071C">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1D627886">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4E58FE94">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1C08C69A">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908274C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5546D260">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6882A9A8">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36804594">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num w:numId="1">
    <w:abstractNumId w:val="2"/>
  </w:num>
  <w:num w:numId="2">
    <w:abstractNumId w:val="9"/>
  </w:num>
  <w:num w:numId="3">
    <w:abstractNumId w:val="0"/>
  </w:num>
  <w:num w:numId="4">
    <w:abstractNumId w:val="10"/>
  </w:num>
  <w:num w:numId="5">
    <w:abstractNumId w:val="5"/>
  </w:num>
  <w:num w:numId="6">
    <w:abstractNumId w:val="3"/>
  </w:num>
  <w:num w:numId="7">
    <w:abstractNumId w:val="6"/>
  </w:num>
  <w:num w:numId="8">
    <w:abstractNumId w:val="4"/>
  </w:num>
  <w:num w:numId="9">
    <w:abstractNumId w:val="8"/>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A5D"/>
    <w:rsid w:val="000A2C08"/>
    <w:rsid w:val="000B761F"/>
    <w:rsid w:val="000F4AB8"/>
    <w:rsid w:val="001364AD"/>
    <w:rsid w:val="00147B68"/>
    <w:rsid w:val="00163A50"/>
    <w:rsid w:val="001D42E4"/>
    <w:rsid w:val="002F5A80"/>
    <w:rsid w:val="00311DE4"/>
    <w:rsid w:val="00390135"/>
    <w:rsid w:val="003D61B0"/>
    <w:rsid w:val="004115B2"/>
    <w:rsid w:val="00423F9F"/>
    <w:rsid w:val="004575F4"/>
    <w:rsid w:val="004E1719"/>
    <w:rsid w:val="00512B7D"/>
    <w:rsid w:val="005812DE"/>
    <w:rsid w:val="005D5846"/>
    <w:rsid w:val="00655F7C"/>
    <w:rsid w:val="00734A5D"/>
    <w:rsid w:val="008A404E"/>
    <w:rsid w:val="008A7EDD"/>
    <w:rsid w:val="00A66F0B"/>
    <w:rsid w:val="00B440A9"/>
    <w:rsid w:val="00CD3AE9"/>
    <w:rsid w:val="00D67B34"/>
    <w:rsid w:val="00D978ED"/>
    <w:rsid w:val="00E404A2"/>
    <w:rsid w:val="00EE7842"/>
    <w:rsid w:val="00F37C30"/>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F9A1B3"/>
  <w15:docId w15:val="{D8176614-9AF1-484A-9074-099EC846B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8"/>
        <w:lang w:val="en-US" w:eastAsia="zh-CN" w:bidi="th-TH"/>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1" w:lineRule="auto"/>
      <w:ind w:left="105"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3" w:line="265" w:lineRule="auto"/>
      <w:ind w:left="18"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D67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67B34"/>
    <w:pPr>
      <w:ind w:firstLineChars="200" w:firstLine="420"/>
    </w:pPr>
    <w:rPr>
      <w:rFonts w:cs="Angsana New"/>
    </w:rPr>
  </w:style>
  <w:style w:type="table" w:customStyle="1" w:styleId="11">
    <w:name w:val="网格型1"/>
    <w:basedOn w:val="a1"/>
    <w:next w:val="a3"/>
    <w:uiPriority w:val="39"/>
    <w:rsid w:val="001D4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0A2C08"/>
    <w:rPr>
      <w:color w:val="0563C1" w:themeColor="hyperlink"/>
      <w:u w:val="single"/>
    </w:rPr>
  </w:style>
  <w:style w:type="character" w:customStyle="1" w:styleId="UnresolvedMention">
    <w:name w:val="Unresolved Mention"/>
    <w:basedOn w:val="a0"/>
    <w:uiPriority w:val="99"/>
    <w:semiHidden/>
    <w:unhideWhenUsed/>
    <w:rsid w:val="000A2C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71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eader" Target="header3.xml"/><Relationship Id="rId10" Type="http://schemas.openxmlformats.org/officeDocument/2006/relationships/image" Target="media/image3.jp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emf"/><Relationship Id="rId30" Type="http://schemas.openxmlformats.org/officeDocument/2006/relationships/image" Target="media/image23.png"/><Relationship Id="rId35" Type="http://schemas.openxmlformats.org/officeDocument/2006/relationships/footer" Target="footer2.xml"/><Relationship Id="rId8" Type="http://schemas.openxmlformats.org/officeDocument/2006/relationships/image" Target="media/image1.jp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5.jpg"/></Relationships>
</file>

<file path=word/_rels/header2.xml.rels><?xml version="1.0" encoding="UTF-8" standalone="yes"?>
<Relationships xmlns="http://schemas.openxmlformats.org/package/2006/relationships"><Relationship Id="rId1" Type="http://schemas.openxmlformats.org/officeDocument/2006/relationships/image" Target="media/image25.jpg"/></Relationships>
</file>

<file path=word/_rels/header3.xml.rels><?xml version="1.0" encoding="UTF-8" standalone="yes"?>
<Relationships xmlns="http://schemas.openxmlformats.org/package/2006/relationships"><Relationship Id="rId1" Type="http://schemas.openxmlformats.org/officeDocument/2006/relationships/image" Target="media/image25.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BBA9D-1F11-460D-8F5B-8A40CEC1B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2894</Words>
  <Characters>16498</Characters>
  <Application>Microsoft Office Word</Application>
  <DocSecurity>0</DocSecurity>
  <Lines>137</Lines>
  <Paragraphs>38</Paragraphs>
  <ScaleCrop>false</ScaleCrop>
  <Company/>
  <LinksUpToDate>false</LinksUpToDate>
  <CharactersWithSpaces>19354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PR3_20210916</dc:title>
  <dc:creator>fengyuncheng</dc:creator>
  <cp:lastModifiedBy>沈淑芳</cp:lastModifiedBy>
  <cp:revision>14</cp:revision>
  <dcterms:created xsi:type="dcterms:W3CDTF">2022-04-11T05:37:00Z</dcterms:created>
  <dcterms:modified xsi:type="dcterms:W3CDTF">2022-09-29T07:41:00Z</dcterms:modified>
</cp:coreProperties>
</file>