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1C02E" w14:textId="0F3884C3" w:rsidR="00971730" w:rsidRPr="003543F7" w:rsidRDefault="00411932" w:rsidP="008F5EE8">
      <w:pPr>
        <w:adjustRightInd w:val="0"/>
        <w:snapToGrid w:val="0"/>
        <w:spacing w:afterLines="50" w:after="120" w:line="240" w:lineRule="auto"/>
        <w:ind w:left="0" w:right="0" w:firstLine="0"/>
        <w:jc w:val="left"/>
        <w:rPr>
          <w:lang w:val="fr-FR"/>
        </w:rPr>
      </w:pPr>
      <w:r w:rsidRPr="003543F7">
        <w:rPr>
          <w:rFonts w:ascii="Times New Roman" w:eastAsia="Times New Roman" w:hAnsi="Times New Roman" w:cs="Times New Roman"/>
          <w:b/>
          <w:sz w:val="20"/>
          <w:lang w:val="fr-FR"/>
        </w:rPr>
        <w:t>BioCLIA Autoimmune Reagent Kit, Nucleosome</w:t>
      </w:r>
    </w:p>
    <w:p w14:paraId="08F665E7" w14:textId="2F78CA4D" w:rsidR="00971730" w:rsidRPr="003543F7" w:rsidRDefault="00411932" w:rsidP="008F5EE8">
      <w:pPr>
        <w:adjustRightInd w:val="0"/>
        <w:snapToGrid w:val="0"/>
        <w:spacing w:afterLines="50" w:after="120" w:line="240" w:lineRule="auto"/>
        <w:ind w:left="0" w:right="0" w:firstLine="0"/>
        <w:jc w:val="left"/>
        <w:rPr>
          <w:i/>
          <w:lang w:val="fr-FR"/>
        </w:rPr>
      </w:pPr>
      <w:r w:rsidRPr="003543F7">
        <w:rPr>
          <w:rFonts w:ascii="Times New Roman" w:eastAsia="Times New Roman" w:hAnsi="Times New Roman" w:cs="Times New Roman"/>
          <w:i/>
          <w:lang w:val="fr-FR"/>
        </w:rPr>
        <w:t>(Essai immunologique microparticulaire chimiluminescent)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494"/>
      </w:tblGrid>
      <w:tr w:rsidR="00FD1563" w:rsidRPr="00BE64DB" w14:paraId="23DCC163" w14:textId="77777777" w:rsidTr="00615131">
        <w:trPr>
          <w:trHeight w:val="374"/>
        </w:trPr>
        <w:tc>
          <w:tcPr>
            <w:tcW w:w="1305" w:type="dxa"/>
            <w:vAlign w:val="center"/>
          </w:tcPr>
          <w:p w14:paraId="2443C57D" w14:textId="4D21F960" w:rsidR="00FD1563" w:rsidRPr="00BE64DB" w:rsidRDefault="00FD1563" w:rsidP="000427CC">
            <w:pPr>
              <w:adjustRightInd w:val="0"/>
              <w:snapToGrid w:val="0"/>
              <w:spacing w:after="0" w:line="240" w:lineRule="auto"/>
              <w:ind w:left="0" w:right="0" w:firstLine="0"/>
              <w:jc w:val="cente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vAlign w:val="center"/>
          </w:tcPr>
          <w:p w14:paraId="56FC19BC" w14:textId="77777777" w:rsidR="00FD1563" w:rsidRPr="00BE64DB" w:rsidRDefault="00FD1563" w:rsidP="000427CC">
            <w:pPr>
              <w:adjustRightInd w:val="0"/>
              <w:snapToGrid w:val="0"/>
              <w:spacing w:after="0" w:line="240" w:lineRule="auto"/>
              <w:ind w:left="0" w:right="0" w:firstLine="0"/>
              <w:jc w:val="center"/>
            </w:pPr>
            <w:r>
              <w:rPr>
                <w:rFonts w:ascii="Times New Roman" w:eastAsia="Times New Roman" w:hAnsi="Times New Roman" w:cs="Times New Roman"/>
                <w:b/>
              </w:rPr>
              <w:t>No. Cat.</w:t>
            </w:r>
          </w:p>
        </w:tc>
        <w:tc>
          <w:tcPr>
            <w:tcW w:w="1494" w:type="dxa"/>
            <w:vAlign w:val="center"/>
          </w:tcPr>
          <w:p w14:paraId="20742C86" w14:textId="77777777" w:rsidR="00FD1563" w:rsidRPr="00BE64DB" w:rsidRDefault="00FD1563" w:rsidP="000427CC">
            <w:pPr>
              <w:adjustRightInd w:val="0"/>
              <w:snapToGrid w:val="0"/>
              <w:spacing w:after="0" w:line="240" w:lineRule="auto"/>
              <w:ind w:left="0" w:right="0" w:firstLine="0"/>
              <w:jc w:val="center"/>
            </w:pPr>
            <w:r>
              <w:rPr>
                <w:rFonts w:ascii="Times New Roman" w:eastAsia="Times New Roman" w:hAnsi="Times New Roman" w:cs="Times New Roman"/>
                <w:b/>
              </w:rPr>
              <w:t>Code de GTIN</w:t>
            </w:r>
          </w:p>
        </w:tc>
      </w:tr>
      <w:tr w:rsidR="00FD1563" w:rsidRPr="00BE64DB" w14:paraId="1E3D6AB4" w14:textId="77777777" w:rsidTr="00615131">
        <w:trPr>
          <w:trHeight w:val="390"/>
        </w:trPr>
        <w:tc>
          <w:tcPr>
            <w:tcW w:w="1305" w:type="dxa"/>
            <w:vAlign w:val="center"/>
          </w:tcPr>
          <w:p w14:paraId="66F3A8FC" w14:textId="77777777" w:rsidR="00FD1563" w:rsidRPr="00BE64DB" w:rsidRDefault="00FD1563" w:rsidP="000427CC">
            <w:pPr>
              <w:adjustRightInd w:val="0"/>
              <w:snapToGrid w:val="0"/>
              <w:spacing w:after="0" w:line="240" w:lineRule="auto"/>
              <w:ind w:left="0" w:right="0" w:firstLine="0"/>
              <w:jc w:val="center"/>
            </w:pPr>
            <w:r>
              <w:rPr>
                <w:rFonts w:ascii="Times New Roman" w:eastAsia="Times New Roman" w:hAnsi="Times New Roman" w:cs="Times New Roman"/>
              </w:rPr>
              <w:t>50 Tests/kit</w:t>
            </w:r>
          </w:p>
        </w:tc>
        <w:tc>
          <w:tcPr>
            <w:tcW w:w="1785" w:type="dxa"/>
            <w:vAlign w:val="center"/>
          </w:tcPr>
          <w:p w14:paraId="2CA6CA54" w14:textId="56C3B259" w:rsidR="00FD1563" w:rsidRPr="00BE64DB" w:rsidRDefault="000D1E34" w:rsidP="000427CC">
            <w:pPr>
              <w:adjustRightInd w:val="0"/>
              <w:snapToGrid w:val="0"/>
              <w:spacing w:after="0" w:line="240" w:lineRule="auto"/>
              <w:ind w:left="0" w:right="0" w:firstLine="0"/>
              <w:jc w:val="center"/>
            </w:pPr>
            <w:r>
              <w:rPr>
                <w:rFonts w:ascii="Times New Roman" w:eastAsia="Times New Roman" w:hAnsi="Times New Roman" w:cs="Times New Roman"/>
              </w:rPr>
              <w:t>MY0011</w:t>
            </w:r>
            <w:r w:rsidR="00FD1563">
              <w:rPr>
                <w:rFonts w:ascii="Times New Roman" w:eastAsia="Times New Roman" w:hAnsi="Times New Roman" w:cs="Times New Roman"/>
              </w:rPr>
              <w:t>0</w:t>
            </w:r>
          </w:p>
        </w:tc>
        <w:tc>
          <w:tcPr>
            <w:tcW w:w="1494" w:type="dxa"/>
            <w:vAlign w:val="center"/>
          </w:tcPr>
          <w:p w14:paraId="15ACB8E2" w14:textId="6715D01F" w:rsidR="00FD1563" w:rsidRPr="00BE64DB" w:rsidRDefault="00FD1563" w:rsidP="000427CC">
            <w:pPr>
              <w:adjustRightInd w:val="0"/>
              <w:snapToGrid w:val="0"/>
              <w:spacing w:after="0" w:line="240" w:lineRule="auto"/>
              <w:ind w:left="0" w:right="0" w:firstLine="0"/>
              <w:jc w:val="center"/>
            </w:pPr>
            <w:r>
              <w:rPr>
                <w:rFonts w:ascii="Times New Roman" w:eastAsia="Times New Roman" w:hAnsi="Times New Roman" w:cs="Times New Roman"/>
              </w:rPr>
              <w:t>06924030402259</w:t>
            </w:r>
          </w:p>
        </w:tc>
      </w:tr>
      <w:tr w:rsidR="00FD1563" w:rsidRPr="00BE64DB" w14:paraId="45DEAB10" w14:textId="77777777" w:rsidTr="00615131">
        <w:trPr>
          <w:trHeight w:val="390"/>
        </w:trPr>
        <w:tc>
          <w:tcPr>
            <w:tcW w:w="1305" w:type="dxa"/>
            <w:vAlign w:val="center"/>
          </w:tcPr>
          <w:p w14:paraId="35334280" w14:textId="77777777" w:rsidR="00FD1563" w:rsidRPr="00BE64DB" w:rsidRDefault="00FD1563" w:rsidP="000427CC">
            <w:pPr>
              <w:adjustRightInd w:val="0"/>
              <w:snapToGrid w:val="0"/>
              <w:spacing w:after="0" w:line="240" w:lineRule="auto"/>
              <w:ind w:left="0" w:right="0" w:firstLine="0"/>
              <w:jc w:val="center"/>
            </w:pPr>
            <w:r>
              <w:rPr>
                <w:rFonts w:ascii="Times New Roman" w:eastAsia="Times New Roman" w:hAnsi="Times New Roman" w:cs="Times New Roman"/>
              </w:rPr>
              <w:t>100 Tests/kit</w:t>
            </w:r>
          </w:p>
        </w:tc>
        <w:tc>
          <w:tcPr>
            <w:tcW w:w="1785" w:type="dxa"/>
            <w:vAlign w:val="center"/>
          </w:tcPr>
          <w:p w14:paraId="0A8AEA71" w14:textId="4866570D" w:rsidR="00FD1563" w:rsidRPr="00BE64DB" w:rsidRDefault="00FD1563" w:rsidP="000427CC">
            <w:pPr>
              <w:adjustRightInd w:val="0"/>
              <w:snapToGrid w:val="0"/>
              <w:spacing w:after="0" w:line="240" w:lineRule="auto"/>
              <w:ind w:left="0" w:right="0" w:firstLine="0"/>
              <w:jc w:val="center"/>
            </w:pPr>
            <w:r>
              <w:rPr>
                <w:rFonts w:ascii="Times New Roman" w:eastAsia="Times New Roman" w:hAnsi="Times New Roman" w:cs="Times New Roman"/>
              </w:rPr>
              <w:t>MY00161</w:t>
            </w:r>
          </w:p>
        </w:tc>
        <w:tc>
          <w:tcPr>
            <w:tcW w:w="1494" w:type="dxa"/>
            <w:vAlign w:val="center"/>
          </w:tcPr>
          <w:p w14:paraId="0E509E89" w14:textId="12C24FE7" w:rsidR="00FD1563" w:rsidRPr="00BE64DB" w:rsidRDefault="00FD1563" w:rsidP="000427CC">
            <w:pPr>
              <w:adjustRightInd w:val="0"/>
              <w:snapToGrid w:val="0"/>
              <w:spacing w:after="0" w:line="240" w:lineRule="auto"/>
              <w:ind w:left="0" w:right="0" w:firstLine="0"/>
              <w:jc w:val="center"/>
            </w:pPr>
            <w:r>
              <w:rPr>
                <w:rFonts w:ascii="Times New Roman" w:eastAsia="Times New Roman" w:hAnsi="Times New Roman" w:cs="Times New Roman"/>
              </w:rPr>
              <w:t>06924030402761</w:t>
            </w:r>
          </w:p>
        </w:tc>
      </w:tr>
    </w:tbl>
    <w:p w14:paraId="404E0133" w14:textId="32633DBA" w:rsidR="00971730" w:rsidRPr="00BE64DB" w:rsidRDefault="00971730" w:rsidP="008F5EE8">
      <w:pPr>
        <w:adjustRightInd w:val="0"/>
        <w:snapToGrid w:val="0"/>
        <w:spacing w:afterLines="50" w:after="120" w:line="240" w:lineRule="auto"/>
        <w:ind w:left="0" w:right="0" w:firstLine="0"/>
        <w:jc w:val="left"/>
      </w:pPr>
    </w:p>
    <w:p w14:paraId="0B90D646" w14:textId="77777777" w:rsidR="00971730" w:rsidRPr="00BE64DB" w:rsidRDefault="00411932" w:rsidP="008F5EE8">
      <w:pPr>
        <w:pStyle w:val="1"/>
        <w:adjustRightInd w:val="0"/>
        <w:snapToGrid w:val="0"/>
        <w:spacing w:afterLines="50" w:after="120" w:line="240" w:lineRule="auto"/>
        <w:ind w:left="0" w:firstLine="0"/>
      </w:pPr>
      <w:r>
        <w:rPr>
          <w:rFonts w:ascii="Times New Roman" w:eastAsia="Times New Roman" w:hAnsi="Times New Roman" w:cs="Times New Roman"/>
        </w:rPr>
        <w:t>USAGE PRÉVU</w:t>
      </w:r>
    </w:p>
    <w:p w14:paraId="12F30F1E" w14:textId="00F4B75F" w:rsidR="00971730" w:rsidRPr="003543F7" w:rsidRDefault="00411932" w:rsidP="008F5EE8">
      <w:pPr>
        <w:adjustRightInd w:val="0"/>
        <w:snapToGrid w:val="0"/>
        <w:spacing w:afterLines="50" w:after="120" w:line="240" w:lineRule="auto"/>
        <w:ind w:left="0" w:right="0" w:firstLine="0"/>
        <w:rPr>
          <w:rFonts w:eastAsiaTheme="minorEastAsia"/>
          <w:lang w:val="fr-FR"/>
        </w:rPr>
      </w:pPr>
      <w:r w:rsidRPr="003543F7">
        <w:rPr>
          <w:rFonts w:ascii="Times New Roman" w:eastAsia="Times New Roman" w:hAnsi="Times New Roman" w:cs="Times New Roman"/>
          <w:lang w:val="fr-FR"/>
        </w:rPr>
        <w:t xml:space="preserve">L'essai BioCLIA Autoimmune Reagent Kit, Nucleosome est destiné à la mesure semi-quantitative </w:t>
      </w:r>
      <w:r w:rsidRPr="003543F7">
        <w:rPr>
          <w:rFonts w:ascii="Times New Roman" w:eastAsia="Times New Roman" w:hAnsi="Times New Roman" w:cs="Times New Roman"/>
          <w:i/>
          <w:lang w:val="fr-FR"/>
        </w:rPr>
        <w:t>in vitro</w:t>
      </w:r>
      <w:r w:rsidRPr="003543F7">
        <w:rPr>
          <w:rFonts w:ascii="Times New Roman" w:eastAsia="Times New Roman" w:hAnsi="Times New Roman" w:cs="Times New Roman"/>
          <w:lang w:val="fr-FR"/>
        </w:rPr>
        <w:t xml:space="preserve"> des anticorps IgG dirigés contre le Nucleosome dans le sérum/plasma humain comme une aide dans le diagnostic des maladies liés aux anticorps anti-nucléaire (AAN) en conjonction avec d’autres résultats de laboratoire et cliniques. Il s'agit d'un dispositif médical de diagnostic </w:t>
      </w:r>
      <w:r w:rsidRPr="003543F7">
        <w:rPr>
          <w:rFonts w:ascii="Times New Roman" w:eastAsia="Times New Roman" w:hAnsi="Times New Roman" w:cs="Times New Roman"/>
          <w:i/>
          <w:lang w:val="fr-FR"/>
        </w:rPr>
        <w:t>in vitro</w:t>
      </w:r>
      <w:r w:rsidRPr="003543F7">
        <w:rPr>
          <w:rFonts w:ascii="Times New Roman" w:eastAsia="Times New Roman" w:hAnsi="Times New Roman" w:cs="Times New Roman"/>
          <w:lang w:val="fr-FR"/>
        </w:rPr>
        <w:t xml:space="preserve"> destiné à un usage professionnel en laboratoire.</w:t>
      </w:r>
    </w:p>
    <w:p w14:paraId="1197A6A7" w14:textId="77777777" w:rsidR="00971730" w:rsidRPr="003543F7" w:rsidRDefault="00411932" w:rsidP="008F5EE8">
      <w:pPr>
        <w:pStyle w:val="1"/>
        <w:adjustRightInd w:val="0"/>
        <w:snapToGrid w:val="0"/>
        <w:spacing w:afterLines="50" w:after="120" w:line="240" w:lineRule="auto"/>
        <w:ind w:left="0" w:firstLine="0"/>
        <w:rPr>
          <w:lang w:val="fr-FR"/>
        </w:rPr>
      </w:pPr>
      <w:r w:rsidRPr="003543F7">
        <w:rPr>
          <w:rFonts w:ascii="Times New Roman" w:eastAsia="Times New Roman" w:hAnsi="Times New Roman" w:cs="Times New Roman"/>
          <w:lang w:val="fr-FR"/>
        </w:rPr>
        <w:t>RÉSUMÉ ET EXPLICATION DU TEST</w:t>
      </w:r>
    </w:p>
    <w:p w14:paraId="01E1035A" w14:textId="5B5A2D09" w:rsidR="00971730" w:rsidRPr="003543F7" w:rsidRDefault="00411932" w:rsidP="008F5EE8">
      <w:pPr>
        <w:adjustRightInd w:val="0"/>
        <w:snapToGrid w:val="0"/>
        <w:spacing w:afterLines="50" w:after="120" w:line="240" w:lineRule="auto"/>
        <w:ind w:left="0" w:right="0" w:firstLine="0"/>
        <w:rPr>
          <w:lang w:val="fr-FR"/>
        </w:rPr>
      </w:pPr>
      <w:r w:rsidRPr="003543F7">
        <w:rPr>
          <w:rFonts w:ascii="Times New Roman" w:eastAsia="Times New Roman" w:hAnsi="Times New Roman" w:cs="Times New Roman"/>
          <w:lang w:val="fr-FR"/>
        </w:rPr>
        <w:t xml:space="preserve">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 </w:t>
      </w:r>
      <w:r w:rsidRPr="003543F7">
        <w:rPr>
          <w:rFonts w:ascii="Times New Roman" w:eastAsia="Times New Roman" w:hAnsi="Times New Roman" w:cs="Times New Roman"/>
          <w:vertAlign w:val="superscript"/>
          <w:lang w:val="fr-FR"/>
        </w:rPr>
        <w:t xml:space="preserve">1 </w:t>
      </w:r>
      <w:r w:rsidRPr="003543F7">
        <w:rPr>
          <w:rFonts w:ascii="Times New Roman" w:eastAsia="Times New Roman" w:hAnsi="Times New Roman" w:cs="Times New Roman"/>
          <w:lang w:val="fr-FR"/>
        </w:rPr>
        <w:t>L’identification des AANs a une corrélation significative avec le diagnostic du syndrome de Sharp (MCTD), du Lupus érythémateux disséminé (LED), du syndrome de Sjogren, de la sclérose systémique progressive, de la polymyosite/dermatomyosite, du syndrome de chevauchement et des cas rares de sclérose systémique progressive</w:t>
      </w:r>
      <w:r w:rsidR="002337BC">
        <w:rPr>
          <w:rFonts w:ascii="Times New Roman" w:eastAsia="Times New Roman" w:hAnsi="Times New Roman" w:cs="Times New Roman"/>
          <w:lang w:val="fr-FR"/>
        </w:rPr>
        <w:t xml:space="preserve"> </w:t>
      </w:r>
      <w:r w:rsidRPr="003543F7">
        <w:rPr>
          <w:rFonts w:ascii="Times New Roman" w:eastAsia="Times New Roman" w:hAnsi="Times New Roman" w:cs="Times New Roman"/>
          <w:lang w:val="fr-FR"/>
        </w:rPr>
        <w:t>(Syndrome de CREST).</w:t>
      </w:r>
    </w:p>
    <w:p w14:paraId="304A4D64" w14:textId="77777777" w:rsidR="00971730" w:rsidRPr="003543F7" w:rsidRDefault="00411932" w:rsidP="008F5EE8">
      <w:pPr>
        <w:adjustRightInd w:val="0"/>
        <w:snapToGrid w:val="0"/>
        <w:spacing w:afterLines="50" w:after="120" w:line="240" w:lineRule="auto"/>
        <w:ind w:left="0" w:right="0" w:firstLine="0"/>
        <w:rPr>
          <w:lang w:val="fr-FR"/>
        </w:rPr>
      </w:pPr>
      <w:r w:rsidRPr="003543F7">
        <w:rPr>
          <w:rFonts w:ascii="Times New Roman" w:eastAsia="Times New Roman" w:hAnsi="Times New Roman" w:cs="Times New Roman"/>
          <w:lang w:val="fr-FR"/>
        </w:rPr>
        <w:t xml:space="preserve">Les nucléosomes (Nuc) sont des sous-unités chromosomiques composées d’histones (H1, H2A, H2B, H3 ou H4) et de dsDNA. </w:t>
      </w:r>
      <w:r w:rsidRPr="003543F7">
        <w:rPr>
          <w:rFonts w:ascii="Times New Roman" w:eastAsia="Times New Roman" w:hAnsi="Times New Roman" w:cs="Times New Roman"/>
          <w:vertAlign w:val="superscript"/>
          <w:lang w:val="fr-FR"/>
        </w:rPr>
        <w:t>2, 3</w:t>
      </w:r>
      <w:r w:rsidRPr="003543F7">
        <w:rPr>
          <w:rFonts w:ascii="Times New Roman" w:eastAsia="Times New Roman" w:hAnsi="Times New Roman" w:cs="Times New Roman"/>
          <w:lang w:val="fr-FR"/>
        </w:rPr>
        <w:t xml:space="preserve"> Les tétramères H3-H3-H4-H4 et dimères H2A-H2B des deux côtés forment le centre du nucléosome dans lequel le noyau de l’histone est entouré de deux cercles d’ADN en double hélice (un total de 146 paires de bases). Les nucléosomes sont disposés en forme de perles et reliés les uns aux autres à l’aide de l’ADN et de H1. L'antigène nucléosome complet dans le corps est principalement produite dans le processus d’apoptose cellulaire et libéré dans les cellules interstitielles, ce qui peut amener le corps à produire une réponse auto-immune. </w:t>
      </w:r>
      <w:r w:rsidRPr="003543F7">
        <w:rPr>
          <w:rFonts w:ascii="Times New Roman" w:eastAsia="Times New Roman" w:hAnsi="Times New Roman" w:cs="Times New Roman"/>
          <w:vertAlign w:val="superscript"/>
          <w:lang w:val="fr-FR"/>
        </w:rPr>
        <w:t>4, 5</w:t>
      </w:r>
    </w:p>
    <w:p w14:paraId="4D5A5659" w14:textId="658F3648" w:rsidR="00971730" w:rsidRPr="003543F7" w:rsidRDefault="00411932" w:rsidP="008F5EE8">
      <w:pPr>
        <w:adjustRightInd w:val="0"/>
        <w:snapToGrid w:val="0"/>
        <w:spacing w:afterLines="50" w:after="120" w:line="240" w:lineRule="auto"/>
        <w:ind w:left="0" w:right="0" w:firstLine="0"/>
        <w:rPr>
          <w:rFonts w:eastAsiaTheme="minorEastAsia"/>
          <w:lang w:val="fr-FR"/>
        </w:rPr>
      </w:pPr>
      <w:r w:rsidRPr="003543F7">
        <w:rPr>
          <w:rFonts w:ascii="Times New Roman" w:eastAsia="Times New Roman" w:hAnsi="Times New Roman" w:cs="Times New Roman"/>
          <w:lang w:val="fr-FR"/>
        </w:rPr>
        <w:t>Les anticorps anti-Nuc sont associés à diverses maladies auto-immunes et sont couramment trouvés dans le sérum des patients atteints de LED (50-100 %) et d’hépatite auto-immune (40-50 %). Ils sont confirmés indépendamment des anticorps anti- de dsDNA, 18% des sérums de patients atteints de LED sont anti-nucléosome positif, mais anti-dsDNA négatif. Par conséquent, la surveillance des anticorps anti-nucléosomes et anti- de dsDNA peut grandement améliorer les taux de détection sérologique des LED.</w:t>
      </w:r>
    </w:p>
    <w:p w14:paraId="1DAF7897" w14:textId="77777777" w:rsidR="00971730" w:rsidRPr="003543F7" w:rsidRDefault="00411932" w:rsidP="008F5EE8">
      <w:pPr>
        <w:pStyle w:val="1"/>
        <w:adjustRightInd w:val="0"/>
        <w:snapToGrid w:val="0"/>
        <w:spacing w:afterLines="50" w:after="120" w:line="240" w:lineRule="auto"/>
        <w:ind w:left="0" w:firstLine="0"/>
        <w:rPr>
          <w:lang w:val="fr-FR"/>
        </w:rPr>
      </w:pPr>
      <w:r w:rsidRPr="003543F7">
        <w:rPr>
          <w:rFonts w:ascii="Times New Roman" w:eastAsia="Times New Roman" w:hAnsi="Times New Roman" w:cs="Times New Roman"/>
          <w:lang w:val="fr-FR"/>
        </w:rPr>
        <w:t>PRINCIPES DE LA PROCÉDURE</w:t>
      </w:r>
    </w:p>
    <w:p w14:paraId="17F8083A" w14:textId="3BEAF007"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3543F7">
        <w:rPr>
          <w:rFonts w:ascii="Times New Roman" w:eastAsia="Times New Roman" w:hAnsi="Times New Roman" w:cs="Times New Roman"/>
          <w:lang w:val="fr-FR"/>
        </w:rPr>
        <w:t xml:space="preserve">BioCLIA Autoimmune Reagent Kit est un immunodosage en deux étapes. </w:t>
      </w:r>
      <w:r w:rsidRPr="002337BC">
        <w:rPr>
          <w:rFonts w:ascii="Times New Roman" w:eastAsia="Times New Roman" w:hAnsi="Times New Roman" w:cs="Times New Roman"/>
          <w:lang w:val="fr-FR"/>
        </w:rPr>
        <w:t>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06B5E4EA" w14:textId="0C65D120"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calibrateurs, la courbe de calibration spécifique à l’instrument est </w:t>
      </w:r>
      <w:r w:rsidRPr="002337BC">
        <w:rPr>
          <w:rFonts w:ascii="Times New Roman" w:eastAsia="Times New Roman" w:hAnsi="Times New Roman" w:cs="Times New Roman"/>
          <w:lang w:val="fr-FR"/>
        </w:rPr>
        <w:t>générée et est utilisée pour calculer la concentration à partir du ULR obtenu pour chaque patient.</w:t>
      </w:r>
    </w:p>
    <w:p w14:paraId="0B1B97BD" w14:textId="77777777" w:rsidR="00971730" w:rsidRPr="002337BC" w:rsidRDefault="00411932" w:rsidP="008F5EE8">
      <w:pPr>
        <w:pStyle w:val="1"/>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AVERTISSEMENTSET PRECAUTIONS</w:t>
      </w:r>
    </w:p>
    <w:p w14:paraId="3C98E003" w14:textId="63CEC2DD" w:rsidR="00971730" w:rsidRPr="002337BC" w:rsidRDefault="00FD1563" w:rsidP="002337BC">
      <w:pPr>
        <w:pStyle w:val="a5"/>
        <w:numPr>
          <w:ilvl w:val="0"/>
          <w:numId w:val="9"/>
        </w:numPr>
        <w:adjustRightInd w:val="0"/>
        <w:snapToGrid w:val="0"/>
        <w:spacing w:afterLines="50" w:after="120" w:line="240" w:lineRule="auto"/>
        <w:ind w:right="0" w:firstLineChars="0"/>
        <w:rPr>
          <w:lang w:val="fr-FR"/>
        </w:rPr>
      </w:pPr>
      <w:r w:rsidRPr="002337BC">
        <w:rPr>
          <w:rFonts w:ascii="Times New Roman" w:eastAsia="Times New Roman" w:hAnsi="Times New Roman" w:cs="Times New Roman"/>
          <w:lang w:val="fr-FR"/>
        </w:rPr>
        <w:t xml:space="preserve">À usage professionnel de diagnostic </w:t>
      </w:r>
      <w:r w:rsidRPr="002337BC">
        <w:rPr>
          <w:rFonts w:ascii="Times New Roman" w:eastAsia="Times New Roman" w:hAnsi="Times New Roman" w:cs="Times New Roman"/>
          <w:i/>
          <w:lang w:val="fr-FR"/>
        </w:rPr>
        <w:t>in vitro</w:t>
      </w:r>
      <w:r w:rsidRPr="002337BC">
        <w:rPr>
          <w:rFonts w:ascii="Times New Roman" w:eastAsia="Times New Roman" w:hAnsi="Times New Roman" w:cs="Times New Roman"/>
          <w:lang w:val="fr-FR"/>
        </w:rPr>
        <w:t xml:space="preserve"> exclusivement.</w:t>
      </w:r>
    </w:p>
    <w:p w14:paraId="4FD6AF53" w14:textId="4EE289D6" w:rsidR="00971730" w:rsidRPr="002337BC" w:rsidRDefault="00FD1563" w:rsidP="002337BC">
      <w:pPr>
        <w:pStyle w:val="a5"/>
        <w:numPr>
          <w:ilvl w:val="0"/>
          <w:numId w:val="9"/>
        </w:numPr>
        <w:adjustRightInd w:val="0"/>
        <w:snapToGrid w:val="0"/>
        <w:spacing w:afterLines="50" w:after="120" w:line="240" w:lineRule="auto"/>
        <w:ind w:right="0" w:firstLineChars="0"/>
        <w:rPr>
          <w:lang w:val="fr-FR"/>
        </w:rPr>
      </w:pPr>
      <w:r w:rsidRPr="002337BC">
        <w:rPr>
          <w:rFonts w:ascii="Times New Roman" w:eastAsia="Times New Roman" w:hAnsi="Times New Roman" w:cs="Times New Roman"/>
          <w:lang w:val="fr-FR"/>
        </w:rPr>
        <w:t>Utilisé sur les instruments BioCLIA 6500 et BioCLIA 500 exclusivement.</w:t>
      </w:r>
    </w:p>
    <w:p w14:paraId="7A10F3FE" w14:textId="6D64CB92" w:rsidR="00971730" w:rsidRPr="002337BC" w:rsidRDefault="00FD1563" w:rsidP="002337BC">
      <w:pPr>
        <w:pStyle w:val="a5"/>
        <w:numPr>
          <w:ilvl w:val="0"/>
          <w:numId w:val="9"/>
        </w:numPr>
        <w:adjustRightInd w:val="0"/>
        <w:snapToGrid w:val="0"/>
        <w:spacing w:afterLines="50" w:after="120" w:line="240" w:lineRule="auto"/>
        <w:ind w:right="0" w:firstLineChars="0"/>
        <w:rPr>
          <w:lang w:val="fr-FR"/>
        </w:rPr>
      </w:pPr>
      <w:r w:rsidRPr="002337BC">
        <w:rPr>
          <w:rFonts w:ascii="Times New Roman" w:eastAsia="Times New Roman" w:hAnsi="Times New Roman" w:cs="Times New Roman"/>
          <w:lang w:val="fr-FR"/>
        </w:rPr>
        <w:t>Ne pas utiliser les réactifs au-delà des dates de péremption.</w:t>
      </w:r>
    </w:p>
    <w:p w14:paraId="776D463D" w14:textId="0AF4D38F" w:rsidR="00971730" w:rsidRPr="002337BC" w:rsidRDefault="00FD1563" w:rsidP="002337BC">
      <w:pPr>
        <w:pStyle w:val="a5"/>
        <w:numPr>
          <w:ilvl w:val="0"/>
          <w:numId w:val="9"/>
        </w:numPr>
        <w:adjustRightInd w:val="0"/>
        <w:snapToGrid w:val="0"/>
        <w:spacing w:afterLines="50" w:after="120" w:line="240" w:lineRule="auto"/>
        <w:ind w:right="0" w:firstLineChars="0"/>
        <w:rPr>
          <w:lang w:val="fr-FR"/>
        </w:rPr>
      </w:pPr>
      <w:r w:rsidRPr="002337BC">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62C92D0" w14:textId="68291418" w:rsidR="00971730" w:rsidRPr="002337BC" w:rsidRDefault="00FD1563" w:rsidP="002337BC">
      <w:pPr>
        <w:pStyle w:val="a5"/>
        <w:numPr>
          <w:ilvl w:val="0"/>
          <w:numId w:val="9"/>
        </w:numPr>
        <w:adjustRightInd w:val="0"/>
        <w:snapToGrid w:val="0"/>
        <w:spacing w:afterLines="50" w:after="120" w:line="240" w:lineRule="auto"/>
        <w:ind w:right="0" w:firstLineChars="0"/>
        <w:rPr>
          <w:lang w:val="fr-FR"/>
        </w:rPr>
      </w:pPr>
      <w:r w:rsidRPr="002337BC">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67090AC1" w14:textId="11B1AC3B" w:rsidR="00971730" w:rsidRPr="002337BC" w:rsidRDefault="00FD1563" w:rsidP="002337BC">
      <w:pPr>
        <w:pStyle w:val="a5"/>
        <w:numPr>
          <w:ilvl w:val="0"/>
          <w:numId w:val="9"/>
        </w:numPr>
        <w:adjustRightInd w:val="0"/>
        <w:snapToGrid w:val="0"/>
        <w:spacing w:afterLines="50" w:after="120" w:line="240" w:lineRule="auto"/>
        <w:ind w:right="0" w:firstLineChars="0"/>
        <w:rPr>
          <w:lang w:val="fr-FR"/>
        </w:rPr>
      </w:pPr>
      <w:r w:rsidRPr="002337BC">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381C0A86" w14:textId="7D1109CB" w:rsidR="00971730" w:rsidRPr="002337BC" w:rsidRDefault="00FD1563" w:rsidP="002337BC">
      <w:pPr>
        <w:pStyle w:val="a5"/>
        <w:numPr>
          <w:ilvl w:val="0"/>
          <w:numId w:val="9"/>
        </w:numPr>
        <w:adjustRightInd w:val="0"/>
        <w:snapToGrid w:val="0"/>
        <w:spacing w:afterLines="50" w:after="120" w:line="240" w:lineRule="auto"/>
        <w:ind w:right="0" w:firstLineChars="0"/>
        <w:rPr>
          <w:lang w:val="fr-FR"/>
        </w:rPr>
      </w:pPr>
      <w:r w:rsidRPr="002337BC">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 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6CC940B" w14:textId="77777777" w:rsidR="00971730" w:rsidRPr="002337BC" w:rsidRDefault="00411932" w:rsidP="008F5EE8">
      <w:pPr>
        <w:pStyle w:val="1"/>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 xml:space="preserve">Précautions </w:t>
      </w:r>
      <w:r>
        <w:rPr>
          <w:rFonts w:ascii="Times New Roman" w:eastAsia="Times New Roman" w:hAnsi="Times New Roman" w:cs="Times New Roman"/>
          <w:noProof/>
          <w:lang w:bidi="ar-SA"/>
        </w:rPr>
        <w:drawing>
          <wp:inline distT="0" distB="0" distL="0" distR="0" wp14:anchorId="6AC32C00" wp14:editId="5C7BE2E0">
            <wp:extent cx="259080" cy="259080"/>
            <wp:effectExtent l="0" t="0" r="0" b="0"/>
            <wp:docPr id="203" name="Picture 203"/>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7"/>
                    <a:stretch>
                      <a:fillRect/>
                    </a:stretch>
                  </pic:blipFill>
                  <pic:spPr>
                    <a:xfrm>
                      <a:off x="0" y="0"/>
                      <a:ext cx="259080" cy="259080"/>
                    </a:xfrm>
                    <a:prstGeom prst="rect">
                      <a:avLst/>
                    </a:prstGeom>
                  </pic:spPr>
                </pic:pic>
              </a:graphicData>
            </a:graphic>
          </wp:inline>
        </w:drawing>
      </w:r>
    </w:p>
    <w:p w14:paraId="3931F79E" w14:textId="01FC90AB" w:rsidR="00615131" w:rsidRPr="002337BC" w:rsidRDefault="005A5A84" w:rsidP="002337BC">
      <w:pPr>
        <w:pStyle w:val="a5"/>
        <w:widowControl w:val="0"/>
        <w:numPr>
          <w:ilvl w:val="0"/>
          <w:numId w:val="10"/>
        </w:numPr>
        <w:autoSpaceDE w:val="0"/>
        <w:autoSpaceDN w:val="0"/>
        <w:adjustRightInd w:val="0"/>
        <w:spacing w:afterLines="50" w:after="120" w:line="240" w:lineRule="auto"/>
        <w:ind w:right="0" w:firstLineChars="0"/>
        <w:jc w:val="left"/>
        <w:rPr>
          <w:rFonts w:eastAsiaTheme="minorEastAsia"/>
          <w:color w:val="auto"/>
          <w:kern w:val="0"/>
          <w:szCs w:val="18"/>
          <w:lang w:val="fr-FR"/>
        </w:rPr>
      </w:pPr>
      <w:r w:rsidRPr="002337BC">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0020BE78" w14:textId="201B5DF2" w:rsidR="00256C40" w:rsidRPr="002337BC" w:rsidRDefault="00256C40" w:rsidP="002337BC">
      <w:pPr>
        <w:pStyle w:val="a5"/>
        <w:widowControl w:val="0"/>
        <w:numPr>
          <w:ilvl w:val="0"/>
          <w:numId w:val="10"/>
        </w:numPr>
        <w:autoSpaceDE w:val="0"/>
        <w:autoSpaceDN w:val="0"/>
        <w:adjustRightInd w:val="0"/>
        <w:spacing w:afterLines="50" w:after="120" w:line="240" w:lineRule="auto"/>
        <w:ind w:right="0" w:firstLineChars="0"/>
        <w:jc w:val="left"/>
        <w:rPr>
          <w:rFonts w:eastAsia="Wingdings-Regular"/>
          <w:color w:val="auto"/>
          <w:kern w:val="0"/>
          <w:szCs w:val="18"/>
          <w:lang w:val="fr-FR"/>
        </w:rPr>
      </w:pPr>
      <w:r w:rsidRPr="002337BC">
        <w:rPr>
          <w:rFonts w:ascii="Times New Roman" w:eastAsia="Times New Roman" w:hAnsi="Times New Roman" w:cs="Times New Roman"/>
          <w:lang w:val="fr-FR"/>
        </w:rPr>
        <w:t>L</w:t>
      </w:r>
      <w:r w:rsidR="002337BC"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06A5E6E4" w14:textId="0EF65402" w:rsidR="00256C40" w:rsidRPr="002337BC" w:rsidRDefault="00256C40" w:rsidP="002337BC">
      <w:pPr>
        <w:pStyle w:val="a5"/>
        <w:widowControl w:val="0"/>
        <w:numPr>
          <w:ilvl w:val="0"/>
          <w:numId w:val="10"/>
        </w:numPr>
        <w:autoSpaceDE w:val="0"/>
        <w:autoSpaceDN w:val="0"/>
        <w:adjustRightInd w:val="0"/>
        <w:spacing w:afterLines="50" w:after="120" w:line="240" w:lineRule="auto"/>
        <w:ind w:right="0" w:firstLineChars="0"/>
        <w:jc w:val="left"/>
        <w:rPr>
          <w:rFonts w:eastAsia="Wingdings-Regular"/>
          <w:color w:val="auto"/>
          <w:kern w:val="0"/>
          <w:szCs w:val="18"/>
          <w:lang w:val="fr-FR"/>
        </w:rPr>
      </w:pPr>
      <w:r w:rsidRPr="002337BC">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01DC389A" w14:textId="77777777" w:rsidR="00256C40" w:rsidRPr="002337BC" w:rsidRDefault="00256C40" w:rsidP="008F5EE8">
      <w:pPr>
        <w:widowControl w:val="0"/>
        <w:autoSpaceDE w:val="0"/>
        <w:autoSpaceDN w:val="0"/>
        <w:adjustRightInd w:val="0"/>
        <w:spacing w:after="0" w:line="240" w:lineRule="auto"/>
        <w:ind w:left="0" w:right="0" w:firstLine="0"/>
        <w:jc w:val="left"/>
        <w:rPr>
          <w:rFonts w:eastAsiaTheme="minorEastAsia"/>
          <w:b/>
          <w:bCs/>
          <w:color w:val="auto"/>
          <w:kern w:val="0"/>
          <w:szCs w:val="18"/>
          <w:lang w:val="fr-FR"/>
        </w:rPr>
      </w:pPr>
      <w:r w:rsidRPr="002337BC">
        <w:rPr>
          <w:rFonts w:ascii="Times New Roman" w:eastAsia="Times New Roman" w:hAnsi="Times New Roman" w:cs="Times New Roman"/>
          <w:b/>
          <w:lang w:val="fr-FR"/>
        </w:rPr>
        <w:t>MATÉRIAUX FOURNIS</w:t>
      </w:r>
    </w:p>
    <w:p w14:paraId="640FEE02" w14:textId="55E0FA60" w:rsidR="00256C40" w:rsidRPr="002337BC" w:rsidRDefault="002337BC" w:rsidP="008F5EE8">
      <w:pPr>
        <w:widowControl w:val="0"/>
        <w:autoSpaceDE w:val="0"/>
        <w:autoSpaceDN w:val="0"/>
        <w:adjustRightInd w:val="0"/>
        <w:spacing w:after="0" w:line="240" w:lineRule="auto"/>
        <w:ind w:left="0" w:right="0" w:firstLine="0"/>
        <w:jc w:val="left"/>
        <w:rPr>
          <w:rFonts w:eastAsiaTheme="minorEastAsia"/>
          <w:color w:val="auto"/>
          <w:kern w:val="0"/>
          <w:szCs w:val="18"/>
          <w:lang w:val="fr-FR"/>
        </w:rPr>
      </w:pPr>
      <w:r w:rsidRPr="002337BC">
        <w:rPr>
          <w:rFonts w:ascii="Times New Roman" w:eastAsia="Times New Roman" w:hAnsi="Times New Roman" w:cs="Times New Roman"/>
          <w:lang w:val="fr-FR"/>
        </w:rPr>
        <w:t>•</w:t>
      </w:r>
      <w:r w:rsidR="00256C40" w:rsidRPr="002337BC">
        <w:rPr>
          <w:lang w:val="fr-FR"/>
        </w:rPr>
        <w:tab/>
      </w:r>
      <w:r w:rsidR="00256C40" w:rsidRPr="002337BC">
        <w:rPr>
          <w:rFonts w:ascii="Times New Roman" w:eastAsia="Times New Roman" w:hAnsi="Times New Roman" w:cs="Times New Roman"/>
          <w:b/>
          <w:lang w:val="fr-FR"/>
        </w:rPr>
        <w:t>Antigène</w:t>
      </w:r>
      <w:r w:rsidR="00256C40" w:rsidRPr="002337BC">
        <w:rPr>
          <w:rFonts w:ascii="Times New Roman" w:eastAsia="Times New Roman" w:hAnsi="Times New Roman" w:cs="Times New Roman"/>
          <w:lang w:val="fr-FR"/>
        </w:rPr>
        <w:tab/>
        <w:t>Antigène biotinylé dans PBS (pH 7,0-7,4).</w:t>
      </w:r>
    </w:p>
    <w:p w14:paraId="1DE8EA2F" w14:textId="68C8135D" w:rsidR="00256C40" w:rsidRPr="00BE64DB" w:rsidRDefault="00256C40" w:rsidP="008F5EE8">
      <w:pPr>
        <w:widowControl w:val="0"/>
        <w:autoSpaceDE w:val="0"/>
        <w:autoSpaceDN w:val="0"/>
        <w:adjustRightInd w:val="0"/>
        <w:spacing w:after="0" w:line="240" w:lineRule="auto"/>
        <w:ind w:left="0" w:right="0" w:firstLine="0"/>
        <w:jc w:val="right"/>
        <w:rPr>
          <w:rFonts w:eastAsia="Wingdings-Regular"/>
          <w:color w:val="auto"/>
          <w:kern w:val="0"/>
          <w:szCs w:val="18"/>
        </w:rPr>
      </w:pPr>
      <w:r>
        <w:rPr>
          <w:rFonts w:ascii="Times New Roman" w:eastAsia="Times New Roman" w:hAnsi="Times New Roman" w:cs="Times New Roman"/>
          <w:noProof/>
          <w:lang w:bidi="ar-SA"/>
        </w:rPr>
        <w:drawing>
          <wp:inline distT="0" distB="0" distL="0" distR="0" wp14:anchorId="5E9BBDA9" wp14:editId="17C7E54C">
            <wp:extent cx="990476" cy="228571"/>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90476" cy="228571"/>
                    </a:xfrm>
                    <a:prstGeom prst="rect">
                      <a:avLst/>
                    </a:prstGeom>
                  </pic:spPr>
                </pic:pic>
              </a:graphicData>
            </a:graphic>
          </wp:inline>
        </w:drawing>
      </w:r>
    </w:p>
    <w:p w14:paraId="52161424" w14:textId="26FC6926" w:rsidR="00971730" w:rsidRPr="002337BC" w:rsidRDefault="00411932" w:rsidP="008F5EE8">
      <w:pPr>
        <w:adjustRightInd w:val="0"/>
        <w:snapToGrid w:val="0"/>
        <w:spacing w:afterLines="50" w:after="120" w:line="240" w:lineRule="auto"/>
        <w:ind w:left="0" w:right="0" w:firstLine="0"/>
        <w:jc w:val="left"/>
        <w:rPr>
          <w:rFonts w:eastAsiaTheme="minorEastAsia"/>
          <w:lang w:val="fr-FR"/>
        </w:rPr>
      </w:pPr>
      <w:r w:rsidRPr="002337BC">
        <w:rPr>
          <w:rFonts w:ascii="Times New Roman" w:eastAsia="Times New Roman" w:hAnsi="Times New Roman" w:cs="Times New Roman"/>
          <w:sz w:val="14"/>
          <w:lang w:val="fr-FR"/>
        </w:rPr>
        <w:t>Conservateurs : 0,0015 %＜ProClin 300 &lt; 0,6 %.</w:t>
      </w:r>
    </w:p>
    <w:p w14:paraId="340F99FF" w14:textId="06EC8C36" w:rsidR="00971730" w:rsidRPr="002337BC" w:rsidRDefault="00FD1563"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r>
      <w:r w:rsidRPr="002337BC">
        <w:rPr>
          <w:rFonts w:ascii="Times New Roman" w:eastAsia="Times New Roman" w:hAnsi="Times New Roman" w:cs="Times New Roman"/>
          <w:b/>
          <w:lang w:val="fr-FR"/>
        </w:rPr>
        <w:t>Conjugé</w:t>
      </w:r>
      <w:r w:rsidRPr="002337BC">
        <w:rPr>
          <w:rFonts w:ascii="Times New Roman" w:eastAsia="Times New Roman" w:hAnsi="Times New Roman" w:cs="Times New Roman"/>
          <w:lang w:val="fr-FR"/>
        </w:rPr>
        <w:tab/>
        <w:t xml:space="preserve"> Anticorps anti-IgG humaines marqués par la phosphatase alcaline (AP) dans 0,05 M MES (pH6,0).</w:t>
      </w:r>
    </w:p>
    <w:p w14:paraId="55939B36" w14:textId="77777777" w:rsidR="00971730" w:rsidRPr="00BE64DB" w:rsidRDefault="00411932" w:rsidP="008F5EE8">
      <w:pPr>
        <w:adjustRightInd w:val="0"/>
        <w:snapToGrid w:val="0"/>
        <w:spacing w:afterLines="50" w:after="120" w:line="240" w:lineRule="auto"/>
        <w:ind w:left="0" w:right="0" w:firstLine="0"/>
        <w:jc w:val="right"/>
      </w:pPr>
      <w:r>
        <w:rPr>
          <w:rFonts w:ascii="Times New Roman" w:eastAsia="Times New Roman" w:hAnsi="Times New Roman" w:cs="Times New Roman"/>
          <w:noProof/>
          <w:lang w:bidi="ar-SA"/>
        </w:rPr>
        <w:drawing>
          <wp:inline distT="0" distB="0" distL="0" distR="0" wp14:anchorId="75BBE414" wp14:editId="4429C66E">
            <wp:extent cx="917448" cy="222504"/>
            <wp:effectExtent l="0" t="0" r="0" b="0"/>
            <wp:docPr id="563" name="Picture 563"/>
            <wp:cNvGraphicFramePr/>
            <a:graphic xmlns:a="http://schemas.openxmlformats.org/drawingml/2006/main">
              <a:graphicData uri="http://schemas.openxmlformats.org/drawingml/2006/picture">
                <pic:pic xmlns:pic="http://schemas.openxmlformats.org/drawingml/2006/picture">
                  <pic:nvPicPr>
                    <pic:cNvPr id="563" name="Picture 563"/>
                    <pic:cNvPicPr/>
                  </pic:nvPicPr>
                  <pic:blipFill>
                    <a:blip r:embed="rId9"/>
                    <a:stretch>
                      <a:fillRect/>
                    </a:stretch>
                  </pic:blipFill>
                  <pic:spPr>
                    <a:xfrm>
                      <a:off x="0" y="0"/>
                      <a:ext cx="917448" cy="222504"/>
                    </a:xfrm>
                    <a:prstGeom prst="rect">
                      <a:avLst/>
                    </a:prstGeom>
                  </pic:spPr>
                </pic:pic>
              </a:graphicData>
            </a:graphic>
          </wp:inline>
        </w:drawing>
      </w:r>
    </w:p>
    <w:p w14:paraId="1AB63CB6" w14:textId="7B96D9DF" w:rsidR="00971730" w:rsidRPr="00BE64DB" w:rsidRDefault="00411932" w:rsidP="008F5EE8">
      <w:pPr>
        <w:adjustRightInd w:val="0"/>
        <w:snapToGrid w:val="0"/>
        <w:spacing w:afterLines="50" w:after="120" w:line="240" w:lineRule="auto"/>
        <w:ind w:left="0" w:right="0" w:firstLine="0"/>
        <w:jc w:val="left"/>
        <w:rPr>
          <w:lang w:val="fr-FR"/>
        </w:rPr>
      </w:pPr>
      <w:r w:rsidRPr="002337BC">
        <w:rPr>
          <w:rFonts w:ascii="Times New Roman" w:eastAsia="Times New Roman" w:hAnsi="Times New Roman" w:cs="Times New Roman"/>
          <w:sz w:val="14"/>
          <w:lang w:val="fr-FR"/>
        </w:rPr>
        <w:t>Conservateurs : 0,0015 %＜ProClin 300 &lt; 0,6 %.</w:t>
      </w:r>
    </w:p>
    <w:p w14:paraId="330DDB34" w14:textId="29663A22" w:rsidR="00971730" w:rsidRPr="00BE64DB" w:rsidRDefault="00FD1563"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r>
      <w:r w:rsidRPr="002337BC">
        <w:rPr>
          <w:rFonts w:ascii="Times New Roman" w:eastAsia="Times New Roman" w:hAnsi="Times New Roman" w:cs="Times New Roman"/>
          <w:b/>
          <w:lang w:val="fr-FR"/>
        </w:rPr>
        <w:t>Microparticule</w:t>
      </w:r>
      <w:r w:rsidRPr="002337BC">
        <w:rPr>
          <w:rFonts w:ascii="Times New Roman" w:eastAsia="Times New Roman" w:hAnsi="Times New Roman" w:cs="Times New Roman"/>
          <w:lang w:val="fr-FR"/>
        </w:rPr>
        <w:tab/>
        <w:t xml:space="preserve"> Les microparticules sont recouvertes de streptavidine dans 0,01M PBS (pH 7</w:t>
      </w:r>
      <w:r w:rsid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4).</w:t>
      </w:r>
    </w:p>
    <w:p w14:paraId="3575D837" w14:textId="53BA2A5F" w:rsidR="005A5A84" w:rsidRPr="00BE64DB" w:rsidRDefault="005A5A84" w:rsidP="008F5EE8">
      <w:pPr>
        <w:adjustRightInd w:val="0"/>
        <w:snapToGrid w:val="0"/>
        <w:spacing w:afterLines="50" w:after="120" w:line="240" w:lineRule="auto"/>
        <w:ind w:left="0" w:right="0" w:firstLine="0"/>
        <w:jc w:val="right"/>
        <w:rPr>
          <w:rFonts w:eastAsiaTheme="minorEastAsia"/>
          <w:lang w:val="fr-FR"/>
        </w:rPr>
      </w:pPr>
      <w:r>
        <w:rPr>
          <w:rFonts w:ascii="Times New Roman" w:eastAsia="Times New Roman" w:hAnsi="Times New Roman" w:cs="Times New Roman"/>
          <w:noProof/>
          <w:lang w:bidi="ar-SA"/>
        </w:rPr>
        <w:drawing>
          <wp:inline distT="0" distB="0" distL="0" distR="0" wp14:anchorId="3366D22C" wp14:editId="6118D9B8">
            <wp:extent cx="697992" cy="237722"/>
            <wp:effectExtent l="0" t="0" r="6985" b="0"/>
            <wp:docPr id="2" name="Picture 565"/>
            <wp:cNvGraphicFramePr/>
            <a:graphic xmlns:a="http://schemas.openxmlformats.org/drawingml/2006/main">
              <a:graphicData uri="http://schemas.openxmlformats.org/drawingml/2006/picture">
                <pic:pic xmlns:pic="http://schemas.openxmlformats.org/drawingml/2006/picture">
                  <pic:nvPicPr>
                    <pic:cNvPr id="565" name="Picture 5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992" cy="237722"/>
                    </a:xfrm>
                    <a:prstGeom prst="rect">
                      <a:avLst/>
                    </a:prstGeom>
                  </pic:spPr>
                </pic:pic>
              </a:graphicData>
            </a:graphic>
          </wp:inline>
        </w:drawing>
      </w:r>
    </w:p>
    <w:p w14:paraId="39A11599" w14:textId="51D0FEDF" w:rsidR="005A5A84" w:rsidRPr="002337BC" w:rsidRDefault="005A5A84" w:rsidP="008F5EE8">
      <w:pPr>
        <w:spacing w:after="160" w:line="240" w:lineRule="auto"/>
        <w:ind w:left="0" w:right="0" w:firstLine="0"/>
        <w:jc w:val="left"/>
        <w:rPr>
          <w:lang w:val="fr-FR"/>
        </w:rPr>
      </w:pPr>
      <w:r w:rsidRPr="002337BC">
        <w:rPr>
          <w:rFonts w:ascii="Times New Roman" w:eastAsia="Times New Roman" w:hAnsi="Times New Roman" w:cs="Times New Roman"/>
          <w:sz w:val="14"/>
          <w:lang w:val="fr-FR"/>
        </w:rPr>
        <w:t>Conservateurs</w:t>
      </w:r>
      <w:r w:rsidR="002337BC">
        <w:rPr>
          <w:rFonts w:ascii="Times New Roman" w:eastAsia="Times New Roman" w:hAnsi="Times New Roman" w:cs="Times New Roman"/>
          <w:sz w:val="14"/>
          <w:lang w:val="fr-FR"/>
        </w:rPr>
        <w:t xml:space="preserve"> </w:t>
      </w:r>
      <w:r w:rsidRPr="002337BC">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20"/>
        <w:gridCol w:w="1621"/>
        <w:gridCol w:w="1621"/>
      </w:tblGrid>
      <w:tr w:rsidR="005F6D44" w:rsidRPr="00BE64DB" w14:paraId="53022FA7" w14:textId="77777777" w:rsidTr="005F6D44">
        <w:trPr>
          <w:trHeight w:val="283"/>
        </w:trPr>
        <w:tc>
          <w:tcPr>
            <w:tcW w:w="1620" w:type="dxa"/>
            <w:vAlign w:val="center"/>
          </w:tcPr>
          <w:p w14:paraId="41ABF27A" w14:textId="2A9E63EE" w:rsidR="005F6D44" w:rsidRPr="00BE64DB" w:rsidRDefault="005F6D44" w:rsidP="008F5EE8">
            <w:pPr>
              <w:adjustRightInd w:val="0"/>
              <w:snapToGrid w:val="0"/>
              <w:spacing w:after="0" w:line="240" w:lineRule="auto"/>
              <w:ind w:left="0" w:right="0" w:firstLine="0"/>
              <w:rPr>
                <w:rFonts w:eastAsiaTheme="minorEastAsia"/>
              </w:rPr>
            </w:pPr>
            <w:proofErr w:type="spellStart"/>
            <w:r>
              <w:rPr>
                <w:rFonts w:ascii="Times New Roman" w:eastAsia="Times New Roman" w:hAnsi="Times New Roman" w:cs="Times New Roman"/>
                <w:b/>
              </w:rPr>
              <w:t>Composants</w:t>
            </w:r>
            <w:proofErr w:type="spellEnd"/>
          </w:p>
        </w:tc>
        <w:tc>
          <w:tcPr>
            <w:tcW w:w="1621" w:type="dxa"/>
            <w:vAlign w:val="center"/>
          </w:tcPr>
          <w:p w14:paraId="7C8210A7" w14:textId="487334E5" w:rsidR="005F6D44" w:rsidRPr="00BE64DB" w:rsidRDefault="005F6D44" w:rsidP="008F5EE8">
            <w:pPr>
              <w:adjustRightInd w:val="0"/>
              <w:snapToGrid w:val="0"/>
              <w:spacing w:after="0" w:line="240" w:lineRule="auto"/>
              <w:ind w:left="0" w:right="0" w:firstLine="0"/>
              <w:rPr>
                <w:rFonts w:eastAsiaTheme="minorEastAsia"/>
              </w:rPr>
            </w:pPr>
            <w:r>
              <w:rPr>
                <w:rFonts w:ascii="Times New Roman" w:eastAsia="Times New Roman" w:hAnsi="Times New Roman" w:cs="Times New Roman"/>
                <w:b/>
              </w:rPr>
              <w:t>50 Tests/kit</w:t>
            </w:r>
          </w:p>
        </w:tc>
        <w:tc>
          <w:tcPr>
            <w:tcW w:w="1621" w:type="dxa"/>
            <w:vAlign w:val="center"/>
          </w:tcPr>
          <w:p w14:paraId="24C5CACF" w14:textId="27CAA0A8" w:rsidR="005F6D44" w:rsidRPr="00BE64DB" w:rsidRDefault="005F6D44" w:rsidP="008F5EE8">
            <w:pPr>
              <w:adjustRightInd w:val="0"/>
              <w:snapToGrid w:val="0"/>
              <w:spacing w:after="0" w:line="240" w:lineRule="auto"/>
              <w:ind w:left="0" w:right="0" w:firstLine="0"/>
              <w:rPr>
                <w:lang w:val="pt-PT"/>
              </w:rPr>
            </w:pPr>
            <w:r>
              <w:rPr>
                <w:rFonts w:ascii="Times New Roman" w:eastAsia="Times New Roman" w:hAnsi="Times New Roman" w:cs="Times New Roman"/>
                <w:b/>
              </w:rPr>
              <w:t>100 Tests/kit</w:t>
            </w:r>
          </w:p>
        </w:tc>
      </w:tr>
      <w:tr w:rsidR="005F6D44" w:rsidRPr="00BE64DB" w14:paraId="61D34041" w14:textId="77777777" w:rsidTr="005F6D44">
        <w:trPr>
          <w:trHeight w:val="283"/>
        </w:trPr>
        <w:tc>
          <w:tcPr>
            <w:tcW w:w="1620" w:type="dxa"/>
            <w:vAlign w:val="center"/>
          </w:tcPr>
          <w:p w14:paraId="15EB0C50" w14:textId="196C723C" w:rsidR="005F6D44" w:rsidRPr="00BE64DB" w:rsidRDefault="005F6D44" w:rsidP="008F5EE8">
            <w:pPr>
              <w:adjustRightInd w:val="0"/>
              <w:snapToGrid w:val="0"/>
              <w:spacing w:after="0" w:line="240" w:lineRule="auto"/>
              <w:ind w:left="0" w:right="0" w:firstLine="0"/>
              <w:rPr>
                <w:rFonts w:eastAsiaTheme="minorEastAsia"/>
              </w:rPr>
            </w:pPr>
            <w:proofErr w:type="spellStart"/>
            <w:r>
              <w:rPr>
                <w:rFonts w:ascii="Times New Roman" w:eastAsia="Times New Roman" w:hAnsi="Times New Roman" w:cs="Times New Roman"/>
              </w:rPr>
              <w:t>Antigène</w:t>
            </w:r>
            <w:proofErr w:type="spellEnd"/>
          </w:p>
        </w:tc>
        <w:tc>
          <w:tcPr>
            <w:tcW w:w="1621" w:type="dxa"/>
            <w:vAlign w:val="center"/>
          </w:tcPr>
          <w:p w14:paraId="75440917" w14:textId="70673A4A" w:rsidR="005F6D44" w:rsidRPr="00BE64DB" w:rsidRDefault="005F6D44" w:rsidP="008F5EE8">
            <w:pPr>
              <w:adjustRightInd w:val="0"/>
              <w:snapToGrid w:val="0"/>
              <w:spacing w:after="0" w:line="240" w:lineRule="auto"/>
              <w:ind w:left="0" w:right="0" w:firstLine="0"/>
              <w:rPr>
                <w:rFonts w:eastAsiaTheme="minorEastAsia"/>
              </w:rPr>
            </w:pPr>
            <w:r>
              <w:rPr>
                <w:rFonts w:ascii="Times New Roman" w:eastAsia="Times New Roman" w:hAnsi="Times New Roman" w:cs="Times New Roman"/>
              </w:rPr>
              <w:t>1x2,5 mL</w:t>
            </w:r>
          </w:p>
        </w:tc>
        <w:tc>
          <w:tcPr>
            <w:tcW w:w="1621" w:type="dxa"/>
            <w:vAlign w:val="center"/>
          </w:tcPr>
          <w:p w14:paraId="4E1DA1C1" w14:textId="43342890" w:rsidR="005F6D44" w:rsidRPr="00BE64DB" w:rsidRDefault="005F6D44" w:rsidP="008F5EE8">
            <w:pPr>
              <w:adjustRightInd w:val="0"/>
              <w:snapToGrid w:val="0"/>
              <w:spacing w:after="0" w:line="240" w:lineRule="auto"/>
              <w:ind w:left="0" w:right="0" w:firstLine="0"/>
              <w:rPr>
                <w:rFonts w:eastAsiaTheme="minorEastAsia"/>
              </w:rPr>
            </w:pPr>
            <w:r>
              <w:rPr>
                <w:rFonts w:ascii="Times New Roman" w:eastAsia="Times New Roman" w:hAnsi="Times New Roman" w:cs="Times New Roman"/>
              </w:rPr>
              <w:t>1x5 mL</w:t>
            </w:r>
          </w:p>
        </w:tc>
      </w:tr>
      <w:tr w:rsidR="005F6D44" w:rsidRPr="00BE64DB" w14:paraId="479FE901" w14:textId="77777777" w:rsidTr="005F6D44">
        <w:trPr>
          <w:trHeight w:val="283"/>
        </w:trPr>
        <w:tc>
          <w:tcPr>
            <w:tcW w:w="1620" w:type="dxa"/>
            <w:vAlign w:val="center"/>
          </w:tcPr>
          <w:p w14:paraId="0054E0F9" w14:textId="7EE17223" w:rsidR="005F6D44" w:rsidRPr="00BE64DB" w:rsidRDefault="005F6D44" w:rsidP="008F5EE8">
            <w:pPr>
              <w:adjustRightInd w:val="0"/>
              <w:snapToGrid w:val="0"/>
              <w:spacing w:after="0" w:line="240" w:lineRule="auto"/>
              <w:ind w:left="0" w:right="0" w:firstLine="0"/>
              <w:rPr>
                <w:lang w:val="pt-PT"/>
              </w:rPr>
            </w:pPr>
            <w:proofErr w:type="spellStart"/>
            <w:r>
              <w:rPr>
                <w:rFonts w:ascii="Times New Roman" w:eastAsia="Times New Roman" w:hAnsi="Times New Roman" w:cs="Times New Roman"/>
              </w:rPr>
              <w:lastRenderedPageBreak/>
              <w:t>Conjugé</w:t>
            </w:r>
            <w:proofErr w:type="spellEnd"/>
          </w:p>
        </w:tc>
        <w:tc>
          <w:tcPr>
            <w:tcW w:w="1621" w:type="dxa"/>
            <w:vAlign w:val="center"/>
          </w:tcPr>
          <w:p w14:paraId="53475E63" w14:textId="077F8B63" w:rsidR="005F6D44" w:rsidRPr="00BE64DB" w:rsidRDefault="005F6D44" w:rsidP="008F5EE8">
            <w:pPr>
              <w:adjustRightInd w:val="0"/>
              <w:snapToGrid w:val="0"/>
              <w:spacing w:after="0" w:line="240" w:lineRule="auto"/>
              <w:ind w:left="0" w:right="0" w:firstLine="0"/>
              <w:rPr>
                <w:lang w:val="pt-PT"/>
              </w:rPr>
            </w:pPr>
            <w:r>
              <w:rPr>
                <w:rFonts w:ascii="Times New Roman" w:eastAsia="Times New Roman" w:hAnsi="Times New Roman" w:cs="Times New Roman"/>
              </w:rPr>
              <w:t>1x6,75 mL</w:t>
            </w:r>
          </w:p>
        </w:tc>
        <w:tc>
          <w:tcPr>
            <w:tcW w:w="1621" w:type="dxa"/>
            <w:vAlign w:val="center"/>
          </w:tcPr>
          <w:p w14:paraId="73FCE311" w14:textId="4304E392" w:rsidR="005F6D44" w:rsidRPr="00BE64DB" w:rsidRDefault="005F6D44" w:rsidP="008F5EE8">
            <w:pPr>
              <w:adjustRightInd w:val="0"/>
              <w:snapToGrid w:val="0"/>
              <w:spacing w:after="0" w:line="240" w:lineRule="auto"/>
              <w:ind w:left="0" w:right="0" w:firstLine="0"/>
              <w:rPr>
                <w:rFonts w:eastAsiaTheme="minorEastAsia"/>
              </w:rPr>
            </w:pPr>
            <w:r>
              <w:rPr>
                <w:rFonts w:ascii="Times New Roman" w:eastAsia="Times New Roman" w:hAnsi="Times New Roman" w:cs="Times New Roman"/>
              </w:rPr>
              <w:t>1x13,5 mL</w:t>
            </w:r>
          </w:p>
        </w:tc>
      </w:tr>
      <w:tr w:rsidR="005F6D44" w:rsidRPr="00BE64DB" w14:paraId="16174649" w14:textId="77777777" w:rsidTr="005F6D44">
        <w:trPr>
          <w:trHeight w:val="283"/>
        </w:trPr>
        <w:tc>
          <w:tcPr>
            <w:tcW w:w="1620" w:type="dxa"/>
            <w:vAlign w:val="center"/>
          </w:tcPr>
          <w:p w14:paraId="5CBA9F82" w14:textId="2D9B27EA" w:rsidR="005F6D44" w:rsidRPr="00BE64DB" w:rsidRDefault="005F6D44" w:rsidP="008F5EE8">
            <w:pPr>
              <w:adjustRightInd w:val="0"/>
              <w:snapToGrid w:val="0"/>
              <w:spacing w:after="0" w:line="240" w:lineRule="auto"/>
              <w:ind w:left="0" w:right="0" w:firstLine="0"/>
              <w:rPr>
                <w:rFonts w:eastAsiaTheme="minorEastAsia"/>
              </w:rPr>
            </w:pPr>
            <w:proofErr w:type="spellStart"/>
            <w:r>
              <w:rPr>
                <w:rFonts w:ascii="Times New Roman" w:eastAsia="Times New Roman" w:hAnsi="Times New Roman" w:cs="Times New Roman"/>
              </w:rPr>
              <w:t>Microparticule</w:t>
            </w:r>
            <w:proofErr w:type="spellEnd"/>
          </w:p>
        </w:tc>
        <w:tc>
          <w:tcPr>
            <w:tcW w:w="1621" w:type="dxa"/>
            <w:vAlign w:val="center"/>
          </w:tcPr>
          <w:p w14:paraId="7E861763" w14:textId="431319F9" w:rsidR="005F6D44" w:rsidRPr="00BE64DB" w:rsidRDefault="005F6D44" w:rsidP="008F5EE8">
            <w:pPr>
              <w:adjustRightInd w:val="0"/>
              <w:snapToGrid w:val="0"/>
              <w:spacing w:after="0" w:line="240" w:lineRule="auto"/>
              <w:ind w:left="0" w:right="0" w:firstLine="0"/>
              <w:rPr>
                <w:lang w:val="pt-PT"/>
              </w:rPr>
            </w:pPr>
            <w:r>
              <w:rPr>
                <w:rFonts w:ascii="Times New Roman" w:eastAsia="Times New Roman" w:hAnsi="Times New Roman" w:cs="Times New Roman"/>
              </w:rPr>
              <w:t>1x2,5 mL</w:t>
            </w:r>
          </w:p>
        </w:tc>
        <w:tc>
          <w:tcPr>
            <w:tcW w:w="1621" w:type="dxa"/>
            <w:vAlign w:val="center"/>
          </w:tcPr>
          <w:p w14:paraId="793C3702" w14:textId="3457079D" w:rsidR="005F6D44" w:rsidRPr="00BE64DB" w:rsidRDefault="005F6D44" w:rsidP="008F5EE8">
            <w:pPr>
              <w:adjustRightInd w:val="0"/>
              <w:snapToGrid w:val="0"/>
              <w:spacing w:after="0" w:line="240" w:lineRule="auto"/>
              <w:ind w:left="0" w:right="0" w:firstLine="0"/>
              <w:rPr>
                <w:rFonts w:eastAsiaTheme="minorEastAsia"/>
              </w:rPr>
            </w:pPr>
            <w:r>
              <w:rPr>
                <w:rFonts w:ascii="Times New Roman" w:eastAsia="Times New Roman" w:hAnsi="Times New Roman" w:cs="Times New Roman"/>
              </w:rPr>
              <w:t>2x5 mL</w:t>
            </w:r>
          </w:p>
        </w:tc>
      </w:tr>
    </w:tbl>
    <w:p w14:paraId="56E21A95" w14:textId="77777777" w:rsidR="005A5A84" w:rsidRPr="00BE64DB" w:rsidRDefault="005A5A84" w:rsidP="008F5EE8">
      <w:pPr>
        <w:adjustRightInd w:val="0"/>
        <w:snapToGrid w:val="0"/>
        <w:spacing w:afterLines="50" w:after="120" w:line="240" w:lineRule="auto"/>
        <w:ind w:left="0" w:right="0" w:firstLine="0"/>
        <w:jc w:val="left"/>
        <w:rPr>
          <w:rFonts w:eastAsiaTheme="minorEastAsia"/>
          <w:iCs/>
        </w:rPr>
      </w:pPr>
    </w:p>
    <w:p w14:paraId="4FF87C00" w14:textId="5C909528" w:rsidR="00971730" w:rsidRPr="002337BC" w:rsidRDefault="00411932" w:rsidP="008F5EE8">
      <w:pPr>
        <w:pStyle w:val="1"/>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MATÉRIAUX SUPPLÉMENTAIRES FOURNIS SÉPARÉMENT</w:t>
      </w:r>
    </w:p>
    <w:tbl>
      <w:tblPr>
        <w:tblStyle w:val="a3"/>
        <w:tblW w:w="0" w:type="auto"/>
        <w:jc w:val="center"/>
        <w:tblLook w:val="04A0" w:firstRow="1" w:lastRow="0" w:firstColumn="1" w:lastColumn="0" w:noHBand="0" w:noVBand="1"/>
      </w:tblPr>
      <w:tblGrid>
        <w:gridCol w:w="2423"/>
        <w:gridCol w:w="2439"/>
      </w:tblGrid>
      <w:tr w:rsidR="00256C40" w:rsidRPr="00BE64DB" w14:paraId="27DBE097" w14:textId="77777777" w:rsidTr="008F5EE8">
        <w:trPr>
          <w:trHeight w:val="403"/>
          <w:jc w:val="center"/>
        </w:trPr>
        <w:tc>
          <w:tcPr>
            <w:tcW w:w="2542" w:type="dxa"/>
            <w:vAlign w:val="center"/>
          </w:tcPr>
          <w:p w14:paraId="1D2B31DE" w14:textId="77777777" w:rsidR="00256C40" w:rsidRPr="00BE64DB" w:rsidRDefault="00256C40" w:rsidP="008F5EE8">
            <w:pPr>
              <w:tabs>
                <w:tab w:val="center" w:pos="3556"/>
              </w:tabs>
              <w:adjustRightInd w:val="0"/>
              <w:snapToGrid w:val="0"/>
              <w:spacing w:after="0" w:line="240" w:lineRule="auto"/>
              <w:ind w:left="0" w:right="0" w:firstLine="0"/>
              <w:rPr>
                <w:b/>
              </w:rPr>
            </w:pPr>
            <w:proofErr w:type="spellStart"/>
            <w:r>
              <w:rPr>
                <w:rFonts w:ascii="Times New Roman" w:eastAsia="Times New Roman" w:hAnsi="Times New Roman" w:cs="Times New Roman"/>
                <w:b/>
              </w:rPr>
              <w:t>Produit</w:t>
            </w:r>
            <w:proofErr w:type="spellEnd"/>
          </w:p>
        </w:tc>
        <w:tc>
          <w:tcPr>
            <w:tcW w:w="2542" w:type="dxa"/>
            <w:vAlign w:val="center"/>
          </w:tcPr>
          <w:p w14:paraId="1D24CD12"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b/>
              </w:rPr>
              <w:t>No. CATALOGUE</w:t>
            </w:r>
          </w:p>
        </w:tc>
      </w:tr>
      <w:tr w:rsidR="00256C40" w:rsidRPr="00BE64DB" w14:paraId="6F41A7C9" w14:textId="77777777" w:rsidTr="008F5EE8">
        <w:trPr>
          <w:trHeight w:val="421"/>
          <w:jc w:val="center"/>
        </w:trPr>
        <w:tc>
          <w:tcPr>
            <w:tcW w:w="2542" w:type="dxa"/>
            <w:vAlign w:val="center"/>
          </w:tcPr>
          <w:p w14:paraId="3943CB69" w14:textId="59CE86A7" w:rsidR="00256C40" w:rsidRPr="00BE64DB" w:rsidRDefault="004C6671" w:rsidP="008F5EE8">
            <w:pPr>
              <w:widowControl w:val="0"/>
              <w:autoSpaceDE w:val="0"/>
              <w:autoSpaceDN w:val="0"/>
              <w:adjustRightInd w:val="0"/>
              <w:snapToGrid w:val="0"/>
              <w:spacing w:after="0" w:line="240" w:lineRule="auto"/>
              <w:ind w:left="0" w:right="0" w:firstLine="0"/>
              <w:rPr>
                <w:rFonts w:eastAsiaTheme="minorEastAsia"/>
                <w:color w:val="auto"/>
                <w:kern w:val="0"/>
                <w:szCs w:val="18"/>
              </w:rPr>
            </w:pPr>
            <w:r>
              <w:rPr>
                <w:rFonts w:ascii="Times New Roman" w:eastAsia="Times New Roman" w:hAnsi="Times New Roman" w:cs="Times New Roman"/>
              </w:rPr>
              <w:t>BioCLIA Autoimmune Calibrator Set,</w:t>
            </w:r>
            <w:r w:rsidR="002337BC">
              <w:rPr>
                <w:rFonts w:ascii="Times New Roman" w:eastAsia="Times New Roman" w:hAnsi="Times New Roman" w:cs="Times New Roman"/>
              </w:rPr>
              <w:t xml:space="preserve"> </w:t>
            </w:r>
            <w:r>
              <w:rPr>
                <w:rFonts w:ascii="Times New Roman" w:eastAsia="Times New Roman" w:hAnsi="Times New Roman" w:cs="Times New Roman"/>
              </w:rPr>
              <w:t>Nucleosome</w:t>
            </w:r>
          </w:p>
        </w:tc>
        <w:tc>
          <w:tcPr>
            <w:tcW w:w="2542" w:type="dxa"/>
            <w:vAlign w:val="center"/>
          </w:tcPr>
          <w:p w14:paraId="115C9262" w14:textId="1593ECC2" w:rsidR="004C6671" w:rsidRPr="00BE64DB" w:rsidRDefault="004C6671" w:rsidP="008F5EE8">
            <w:pPr>
              <w:widowControl w:val="0"/>
              <w:autoSpaceDE w:val="0"/>
              <w:autoSpaceDN w:val="0"/>
              <w:adjustRightInd w:val="0"/>
              <w:snapToGrid w:val="0"/>
              <w:spacing w:after="0" w:line="240" w:lineRule="auto"/>
              <w:ind w:left="0" w:right="0" w:firstLine="0"/>
              <w:rPr>
                <w:rFonts w:eastAsiaTheme="minorEastAsia"/>
                <w:color w:val="auto"/>
                <w:kern w:val="0"/>
                <w:szCs w:val="18"/>
              </w:rPr>
            </w:pPr>
            <w:r>
              <w:rPr>
                <w:rFonts w:ascii="Times New Roman" w:eastAsia="Times New Roman" w:hAnsi="Times New Roman" w:cs="Times New Roman"/>
              </w:rPr>
              <w:t>MY00212 (2x1 mL)</w:t>
            </w:r>
          </w:p>
          <w:p w14:paraId="29424AF0" w14:textId="677CFE19" w:rsidR="00256C40" w:rsidRPr="00BE64DB" w:rsidRDefault="004C6671"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MY00263 (4x1 mL)</w:t>
            </w:r>
          </w:p>
        </w:tc>
      </w:tr>
      <w:tr w:rsidR="00256C40" w:rsidRPr="00BE64DB" w14:paraId="0E211711" w14:textId="77777777" w:rsidTr="008F5EE8">
        <w:trPr>
          <w:trHeight w:val="403"/>
          <w:jc w:val="center"/>
        </w:trPr>
        <w:tc>
          <w:tcPr>
            <w:tcW w:w="2542" w:type="dxa"/>
            <w:vAlign w:val="center"/>
          </w:tcPr>
          <w:p w14:paraId="44CEB89D" w14:textId="46DA2ECE" w:rsidR="00256C40" w:rsidRPr="00BE64DB" w:rsidRDefault="004C6671" w:rsidP="008F5EE8">
            <w:pPr>
              <w:widowControl w:val="0"/>
              <w:autoSpaceDE w:val="0"/>
              <w:autoSpaceDN w:val="0"/>
              <w:adjustRightInd w:val="0"/>
              <w:snapToGrid w:val="0"/>
              <w:spacing w:after="0" w:line="240" w:lineRule="auto"/>
              <w:ind w:left="0" w:right="0" w:firstLine="0"/>
              <w:rPr>
                <w:rFonts w:eastAsiaTheme="minorEastAsia"/>
                <w:color w:val="auto"/>
                <w:kern w:val="0"/>
                <w:szCs w:val="18"/>
              </w:rPr>
            </w:pPr>
            <w:r>
              <w:rPr>
                <w:rFonts w:ascii="Times New Roman" w:eastAsia="Times New Roman" w:hAnsi="Times New Roman" w:cs="Times New Roman"/>
              </w:rPr>
              <w:t>BioCLIA Autoimmune Control Set, Nucleosome</w:t>
            </w:r>
          </w:p>
        </w:tc>
        <w:tc>
          <w:tcPr>
            <w:tcW w:w="2542" w:type="dxa"/>
            <w:vAlign w:val="center"/>
          </w:tcPr>
          <w:p w14:paraId="2B0E2011" w14:textId="412CFD7E" w:rsidR="004C6671" w:rsidRPr="00BE64DB" w:rsidRDefault="004C6671" w:rsidP="008F5EE8">
            <w:pPr>
              <w:widowControl w:val="0"/>
              <w:autoSpaceDE w:val="0"/>
              <w:autoSpaceDN w:val="0"/>
              <w:adjustRightInd w:val="0"/>
              <w:snapToGrid w:val="0"/>
              <w:spacing w:after="0" w:line="240" w:lineRule="auto"/>
              <w:ind w:left="0" w:right="0" w:firstLine="0"/>
              <w:rPr>
                <w:rFonts w:eastAsiaTheme="minorEastAsia"/>
                <w:color w:val="auto"/>
                <w:kern w:val="0"/>
                <w:szCs w:val="18"/>
              </w:rPr>
            </w:pPr>
            <w:r>
              <w:rPr>
                <w:rFonts w:ascii="Times New Roman" w:eastAsia="Times New Roman" w:hAnsi="Times New Roman" w:cs="Times New Roman"/>
              </w:rPr>
              <w:t>MY00314 (2x1 mL)</w:t>
            </w:r>
          </w:p>
          <w:p w14:paraId="4A613452" w14:textId="7605A0A3" w:rsidR="00256C40" w:rsidRPr="00BE64DB" w:rsidRDefault="004C6671"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MY00365 (4x1 mL)</w:t>
            </w:r>
          </w:p>
        </w:tc>
      </w:tr>
      <w:tr w:rsidR="00256C40" w:rsidRPr="00BE64DB" w14:paraId="67E3B383" w14:textId="77777777" w:rsidTr="008F5EE8">
        <w:trPr>
          <w:trHeight w:val="403"/>
          <w:jc w:val="center"/>
        </w:trPr>
        <w:tc>
          <w:tcPr>
            <w:tcW w:w="2542" w:type="dxa"/>
            <w:vAlign w:val="center"/>
          </w:tcPr>
          <w:p w14:paraId="267EA285" w14:textId="5117195A"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BioCLIA Sample Diluent I</w:t>
            </w:r>
          </w:p>
        </w:tc>
        <w:tc>
          <w:tcPr>
            <w:tcW w:w="2542" w:type="dxa"/>
            <w:vAlign w:val="center"/>
          </w:tcPr>
          <w:p w14:paraId="632D9CC2"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MY00965</w:t>
            </w:r>
          </w:p>
        </w:tc>
      </w:tr>
      <w:tr w:rsidR="00256C40" w:rsidRPr="00BE64DB" w14:paraId="309736CA" w14:textId="77777777" w:rsidTr="008F5EE8">
        <w:trPr>
          <w:trHeight w:val="421"/>
          <w:jc w:val="center"/>
        </w:trPr>
        <w:tc>
          <w:tcPr>
            <w:tcW w:w="2542" w:type="dxa"/>
            <w:vAlign w:val="center"/>
          </w:tcPr>
          <w:p w14:paraId="256A9E27" w14:textId="359FDE12"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BioCLIA System Wash Buffer</w:t>
            </w:r>
          </w:p>
        </w:tc>
        <w:tc>
          <w:tcPr>
            <w:tcW w:w="2542" w:type="dxa"/>
            <w:vAlign w:val="center"/>
          </w:tcPr>
          <w:p w14:paraId="064217C9"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MY00404</w:t>
            </w:r>
          </w:p>
        </w:tc>
      </w:tr>
      <w:tr w:rsidR="00256C40" w:rsidRPr="00BE64DB" w14:paraId="71503039" w14:textId="77777777" w:rsidTr="008F5EE8">
        <w:trPr>
          <w:trHeight w:val="403"/>
          <w:jc w:val="center"/>
        </w:trPr>
        <w:tc>
          <w:tcPr>
            <w:tcW w:w="2542" w:type="dxa"/>
            <w:vAlign w:val="center"/>
          </w:tcPr>
          <w:p w14:paraId="341DA2C6" w14:textId="4A58396D"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BioCLIA System Substrate</w:t>
            </w:r>
          </w:p>
        </w:tc>
        <w:tc>
          <w:tcPr>
            <w:tcW w:w="2542" w:type="dxa"/>
            <w:vAlign w:val="center"/>
          </w:tcPr>
          <w:p w14:paraId="6FFA5307"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MY00405</w:t>
            </w:r>
          </w:p>
        </w:tc>
      </w:tr>
      <w:tr w:rsidR="00256C40" w:rsidRPr="00BE64DB" w14:paraId="34989CAC" w14:textId="77777777" w:rsidTr="008F5EE8">
        <w:trPr>
          <w:trHeight w:val="403"/>
          <w:jc w:val="center"/>
        </w:trPr>
        <w:tc>
          <w:tcPr>
            <w:tcW w:w="2542" w:type="dxa"/>
            <w:vAlign w:val="center"/>
          </w:tcPr>
          <w:p w14:paraId="2C56DE23"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 xml:space="preserve">BioCLIA 6500 </w:t>
            </w:r>
          </w:p>
        </w:tc>
        <w:tc>
          <w:tcPr>
            <w:tcW w:w="2542" w:type="dxa"/>
            <w:vAlign w:val="center"/>
          </w:tcPr>
          <w:p w14:paraId="1B94C00E"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MA00243</w:t>
            </w:r>
          </w:p>
        </w:tc>
      </w:tr>
      <w:tr w:rsidR="00256C40" w:rsidRPr="00BE64DB" w14:paraId="6ABFD601" w14:textId="77777777" w:rsidTr="008F5EE8">
        <w:trPr>
          <w:trHeight w:val="421"/>
          <w:jc w:val="center"/>
        </w:trPr>
        <w:tc>
          <w:tcPr>
            <w:tcW w:w="2542" w:type="dxa"/>
            <w:vAlign w:val="center"/>
          </w:tcPr>
          <w:p w14:paraId="5DBF462E"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BioCLIA 500</w:t>
            </w:r>
          </w:p>
        </w:tc>
        <w:tc>
          <w:tcPr>
            <w:tcW w:w="2542" w:type="dxa"/>
            <w:vAlign w:val="center"/>
          </w:tcPr>
          <w:p w14:paraId="0DF4286F"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MA00502</w:t>
            </w:r>
          </w:p>
        </w:tc>
      </w:tr>
      <w:tr w:rsidR="00256C40" w:rsidRPr="002337BC" w14:paraId="1FFE5FB0" w14:textId="77777777" w:rsidTr="008F5EE8">
        <w:trPr>
          <w:trHeight w:val="403"/>
          <w:jc w:val="center"/>
        </w:trPr>
        <w:tc>
          <w:tcPr>
            <w:tcW w:w="2542" w:type="dxa"/>
            <w:vAlign w:val="center"/>
          </w:tcPr>
          <w:p w14:paraId="5C81E098" w14:textId="1A1FA060"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BioCLIA Cuvettes</w:t>
            </w:r>
          </w:p>
        </w:tc>
        <w:tc>
          <w:tcPr>
            <w:tcW w:w="2542" w:type="dxa"/>
            <w:vAlign w:val="center"/>
          </w:tcPr>
          <w:p w14:paraId="00AC9541" w14:textId="0649F047" w:rsidR="004C6671" w:rsidRPr="00BE64DB" w:rsidRDefault="004C6671" w:rsidP="008F5EE8">
            <w:pPr>
              <w:widowControl w:val="0"/>
              <w:autoSpaceDE w:val="0"/>
              <w:autoSpaceDN w:val="0"/>
              <w:adjustRightInd w:val="0"/>
              <w:snapToGrid w:val="0"/>
              <w:spacing w:after="0" w:line="240" w:lineRule="auto"/>
              <w:ind w:left="0" w:right="0" w:firstLine="0"/>
              <w:rPr>
                <w:rFonts w:eastAsiaTheme="minorEastAsia"/>
                <w:color w:val="auto"/>
                <w:kern w:val="0"/>
                <w:szCs w:val="18"/>
                <w:lang w:val="it-IT"/>
              </w:rPr>
            </w:pPr>
            <w:r w:rsidRPr="002337BC">
              <w:rPr>
                <w:rFonts w:ascii="Times New Roman" w:eastAsia="Times New Roman" w:hAnsi="Times New Roman" w:cs="Times New Roman"/>
                <w:lang w:val="fr-FR"/>
              </w:rPr>
              <w:t>MA00244 (2000 pcs/bag)</w:t>
            </w:r>
          </w:p>
          <w:p w14:paraId="662B2384" w14:textId="77E67D55" w:rsidR="00256C40" w:rsidRPr="00BE64DB" w:rsidRDefault="004C6671" w:rsidP="008F5EE8">
            <w:pPr>
              <w:tabs>
                <w:tab w:val="center" w:pos="3556"/>
              </w:tabs>
              <w:adjustRightInd w:val="0"/>
              <w:snapToGrid w:val="0"/>
              <w:spacing w:after="0" w:line="240" w:lineRule="auto"/>
              <w:ind w:left="0" w:right="0" w:firstLine="0"/>
              <w:rPr>
                <w:b/>
                <w:lang w:val="it-IT"/>
              </w:rPr>
            </w:pPr>
            <w:r w:rsidRPr="002337BC">
              <w:rPr>
                <w:rFonts w:ascii="Times New Roman" w:eastAsia="Times New Roman" w:hAnsi="Times New Roman" w:cs="Times New Roman"/>
                <w:lang w:val="fr-FR"/>
              </w:rPr>
              <w:t>MA00549 (65 pcs/box)</w:t>
            </w:r>
          </w:p>
        </w:tc>
      </w:tr>
      <w:tr w:rsidR="00256C40" w:rsidRPr="00BE64DB" w14:paraId="0E41624C" w14:textId="77777777" w:rsidTr="008F5EE8">
        <w:trPr>
          <w:trHeight w:val="403"/>
          <w:jc w:val="center"/>
        </w:trPr>
        <w:tc>
          <w:tcPr>
            <w:tcW w:w="2542" w:type="dxa"/>
            <w:vAlign w:val="center"/>
          </w:tcPr>
          <w:p w14:paraId="7CA9A984" w14:textId="02769430"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BioCLIA Silicone gasket (Small)</w:t>
            </w:r>
          </w:p>
        </w:tc>
        <w:tc>
          <w:tcPr>
            <w:tcW w:w="2542" w:type="dxa"/>
            <w:vAlign w:val="center"/>
          </w:tcPr>
          <w:p w14:paraId="13D93134"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MV00195</w:t>
            </w:r>
          </w:p>
        </w:tc>
      </w:tr>
      <w:tr w:rsidR="00256C40" w:rsidRPr="00BE64DB" w14:paraId="1807028F" w14:textId="77777777" w:rsidTr="008F5EE8">
        <w:trPr>
          <w:trHeight w:val="403"/>
          <w:jc w:val="center"/>
        </w:trPr>
        <w:tc>
          <w:tcPr>
            <w:tcW w:w="2542" w:type="dxa"/>
            <w:vAlign w:val="center"/>
          </w:tcPr>
          <w:p w14:paraId="7D64BF3E" w14:textId="5D93998D"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BioCLIA Silicone gasket (Large)</w:t>
            </w:r>
          </w:p>
        </w:tc>
        <w:tc>
          <w:tcPr>
            <w:tcW w:w="2542" w:type="dxa"/>
            <w:vAlign w:val="center"/>
          </w:tcPr>
          <w:p w14:paraId="1D09B239" w14:textId="77777777" w:rsidR="00256C40" w:rsidRPr="00BE64DB" w:rsidRDefault="00256C40" w:rsidP="008F5EE8">
            <w:pPr>
              <w:tabs>
                <w:tab w:val="center" w:pos="3556"/>
              </w:tabs>
              <w:adjustRightInd w:val="0"/>
              <w:snapToGrid w:val="0"/>
              <w:spacing w:after="0" w:line="240" w:lineRule="auto"/>
              <w:ind w:left="0" w:right="0" w:firstLine="0"/>
              <w:rPr>
                <w:b/>
              </w:rPr>
            </w:pPr>
            <w:r>
              <w:rPr>
                <w:rFonts w:ascii="Times New Roman" w:eastAsia="Times New Roman" w:hAnsi="Times New Roman" w:cs="Times New Roman"/>
              </w:rPr>
              <w:t>MV00196</w:t>
            </w:r>
          </w:p>
        </w:tc>
      </w:tr>
    </w:tbl>
    <w:p w14:paraId="105B2A97" w14:textId="04EDC27A" w:rsidR="00971730" w:rsidRPr="00BE64DB" w:rsidRDefault="00971730" w:rsidP="008F5EE8">
      <w:pPr>
        <w:adjustRightInd w:val="0"/>
        <w:snapToGrid w:val="0"/>
        <w:spacing w:afterLines="50" w:after="120" w:line="240" w:lineRule="auto"/>
        <w:ind w:left="0" w:right="0" w:firstLine="0"/>
        <w:jc w:val="left"/>
        <w:rPr>
          <w:rFonts w:eastAsiaTheme="minorEastAsia"/>
        </w:rPr>
      </w:pPr>
    </w:p>
    <w:p w14:paraId="5E8B2EA7" w14:textId="77777777" w:rsidR="004C6671" w:rsidRPr="00BE64DB" w:rsidRDefault="004C6671" w:rsidP="002E4679">
      <w:pPr>
        <w:widowControl w:val="0"/>
        <w:autoSpaceDE w:val="0"/>
        <w:autoSpaceDN w:val="0"/>
        <w:adjustRightInd w:val="0"/>
        <w:spacing w:afterLines="50" w:after="120" w:line="240" w:lineRule="auto"/>
        <w:ind w:left="0" w:right="0" w:firstLine="0"/>
        <w:jc w:val="left"/>
        <w:rPr>
          <w:rFonts w:eastAsiaTheme="minorEastAsia"/>
          <w:b/>
          <w:bCs/>
          <w:color w:val="auto"/>
          <w:kern w:val="0"/>
          <w:szCs w:val="18"/>
        </w:rPr>
      </w:pPr>
      <w:r>
        <w:rPr>
          <w:rFonts w:ascii="Times New Roman" w:eastAsia="Times New Roman" w:hAnsi="Times New Roman" w:cs="Times New Roman"/>
          <w:b/>
        </w:rPr>
        <w:t>MATÉRIAUX REQUIS</w:t>
      </w:r>
    </w:p>
    <w:p w14:paraId="1C899E01" w14:textId="4F94F2D4" w:rsidR="004C6671" w:rsidRPr="002337BC" w:rsidRDefault="004C6671" w:rsidP="002E4679">
      <w:pPr>
        <w:widowControl w:val="0"/>
        <w:autoSpaceDE w:val="0"/>
        <w:autoSpaceDN w:val="0"/>
        <w:adjustRightInd w:val="0"/>
        <w:spacing w:afterLines="50" w:after="120" w:line="240" w:lineRule="auto"/>
        <w:ind w:left="0" w:right="0" w:firstLine="0"/>
        <w:jc w:val="left"/>
        <w:rPr>
          <w:rFonts w:eastAsiaTheme="minorEastAsia"/>
          <w:color w:val="auto"/>
          <w:kern w:val="0"/>
          <w:szCs w:val="18"/>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t>Eau distillée ou déminéralisée</w:t>
      </w:r>
    </w:p>
    <w:p w14:paraId="667F3DF7" w14:textId="77777777" w:rsidR="004C6671" w:rsidRPr="002337BC" w:rsidRDefault="004C6671" w:rsidP="008F5EE8">
      <w:pPr>
        <w:widowControl w:val="0"/>
        <w:autoSpaceDE w:val="0"/>
        <w:autoSpaceDN w:val="0"/>
        <w:adjustRightInd w:val="0"/>
        <w:spacing w:after="0" w:line="240" w:lineRule="auto"/>
        <w:ind w:left="0" w:right="0" w:firstLine="0"/>
        <w:jc w:val="left"/>
        <w:rPr>
          <w:rFonts w:eastAsiaTheme="minorEastAsia"/>
          <w:b/>
          <w:bCs/>
          <w:color w:val="auto"/>
          <w:kern w:val="0"/>
          <w:szCs w:val="18"/>
          <w:lang w:val="fr-FR"/>
        </w:rPr>
      </w:pPr>
      <w:r w:rsidRPr="002337BC">
        <w:rPr>
          <w:rFonts w:ascii="Times New Roman" w:eastAsia="Times New Roman" w:hAnsi="Times New Roman" w:cs="Times New Roman"/>
          <w:b/>
          <w:lang w:val="fr-FR"/>
        </w:rPr>
        <w:t>STOCKAGE ET STABILITÉ</w:t>
      </w:r>
    </w:p>
    <w:p w14:paraId="3A791003" w14:textId="7D0A79BA" w:rsidR="004C6671" w:rsidRPr="002337BC" w:rsidRDefault="004C6671" w:rsidP="008F5EE8">
      <w:pPr>
        <w:widowControl w:val="0"/>
        <w:autoSpaceDE w:val="0"/>
        <w:autoSpaceDN w:val="0"/>
        <w:adjustRightInd w:val="0"/>
        <w:snapToGrid w:val="0"/>
        <w:spacing w:afterLines="50" w:after="120" w:line="240" w:lineRule="auto"/>
        <w:ind w:left="360" w:right="0" w:hangingChars="200" w:hanging="360"/>
        <w:jc w:val="left"/>
        <w:rPr>
          <w:rFonts w:eastAsiaTheme="minorEastAsia"/>
          <w:color w:val="auto"/>
          <w:kern w:val="0"/>
          <w:szCs w:val="18"/>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t>Conserver le kit à 2-8 ℃.</w:t>
      </w:r>
    </w:p>
    <w:p w14:paraId="5168106A" w14:textId="71E5113B" w:rsidR="004C6671" w:rsidRPr="002337BC" w:rsidRDefault="004C6671" w:rsidP="008F5EE8">
      <w:pPr>
        <w:widowControl w:val="0"/>
        <w:autoSpaceDE w:val="0"/>
        <w:autoSpaceDN w:val="0"/>
        <w:adjustRightInd w:val="0"/>
        <w:snapToGrid w:val="0"/>
        <w:spacing w:afterLines="50" w:after="120" w:line="240" w:lineRule="auto"/>
        <w:ind w:left="360" w:right="0" w:hangingChars="200" w:hanging="360"/>
        <w:jc w:val="left"/>
        <w:rPr>
          <w:rFonts w:eastAsiaTheme="minorEastAsia"/>
          <w:color w:val="auto"/>
          <w:kern w:val="0"/>
          <w:szCs w:val="18"/>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t>La durée de conservation du kit non ouvert est de 12 mois.</w:t>
      </w:r>
    </w:p>
    <w:p w14:paraId="304A7952" w14:textId="7BD2F293" w:rsidR="004C6671" w:rsidRPr="002337BC" w:rsidRDefault="00D90D56" w:rsidP="008F5EE8">
      <w:pPr>
        <w:widowControl w:val="0"/>
        <w:autoSpaceDE w:val="0"/>
        <w:autoSpaceDN w:val="0"/>
        <w:adjustRightInd w:val="0"/>
        <w:snapToGrid w:val="0"/>
        <w:spacing w:afterLines="50" w:after="120" w:line="240" w:lineRule="auto"/>
        <w:ind w:left="360" w:right="0" w:hangingChars="200" w:hanging="360"/>
        <w:jc w:val="left"/>
        <w:rPr>
          <w:rFonts w:eastAsiaTheme="minorEastAsia"/>
          <w:color w:val="auto"/>
          <w:kern w:val="0"/>
          <w:szCs w:val="18"/>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55D62324" w14:textId="77777777" w:rsidR="00D90D56" w:rsidRPr="002337BC" w:rsidRDefault="00411932" w:rsidP="008F5EE8">
      <w:pPr>
        <w:adjustRightInd w:val="0"/>
        <w:snapToGrid w:val="0"/>
        <w:spacing w:afterLines="50" w:after="120" w:line="240" w:lineRule="auto"/>
        <w:ind w:left="0" w:right="0" w:firstLine="0"/>
        <w:jc w:val="left"/>
        <w:rPr>
          <w:b/>
          <w:lang w:val="fr-FR"/>
        </w:rPr>
      </w:pPr>
      <w:r w:rsidRPr="002337BC">
        <w:rPr>
          <w:rFonts w:ascii="Times New Roman" w:eastAsia="Times New Roman" w:hAnsi="Times New Roman" w:cs="Times New Roman"/>
          <w:b/>
          <w:lang w:val="fr-FR"/>
        </w:rPr>
        <w:t>PRÉLÈVEMENT, STOCKAGE ET MANIPULATION DES ÉCHANTILLONS</w:t>
      </w:r>
    </w:p>
    <w:p w14:paraId="147DA1E0" w14:textId="50E24403" w:rsidR="00971730" w:rsidRPr="002337BC" w:rsidRDefault="002337BC" w:rsidP="008F5EE8">
      <w:pPr>
        <w:adjustRightInd w:val="0"/>
        <w:snapToGrid w:val="0"/>
        <w:spacing w:afterLines="50" w:after="120" w:line="240" w:lineRule="auto"/>
        <w:ind w:left="360" w:right="0" w:hangingChars="200" w:hanging="360"/>
        <w:jc w:val="left"/>
        <w:rPr>
          <w:lang w:val="fr-FR"/>
        </w:rPr>
      </w:pPr>
      <w:r w:rsidRPr="002337BC">
        <w:rPr>
          <w:rFonts w:ascii="Times New Roman" w:eastAsia="Times New Roman" w:hAnsi="Times New Roman" w:cs="Times New Roman"/>
          <w:lang w:val="fr-FR"/>
        </w:rPr>
        <w:t>•</w:t>
      </w:r>
      <w:r w:rsidR="00D90D56" w:rsidRPr="002337BC">
        <w:rPr>
          <w:lang w:val="fr-FR"/>
        </w:rPr>
        <w:tab/>
      </w:r>
      <w:r w:rsidR="00D90D56" w:rsidRPr="002337BC">
        <w:rPr>
          <w:rFonts w:ascii="Times New Roman" w:eastAsia="Times New Roman" w:hAnsi="Times New Roman" w:cs="Times New Roman"/>
          <w:lang w:val="fr-FR"/>
        </w:rPr>
        <w:t>Le sérum veineux peut être utilisé.</w:t>
      </w:r>
    </w:p>
    <w:p w14:paraId="2D489806" w14:textId="058FC2DA" w:rsidR="008F5EE8" w:rsidRPr="002337BC" w:rsidRDefault="002337BC" w:rsidP="008F5EE8">
      <w:pPr>
        <w:adjustRightInd w:val="0"/>
        <w:snapToGrid w:val="0"/>
        <w:spacing w:afterLines="50" w:after="120" w:line="240" w:lineRule="auto"/>
        <w:ind w:left="360" w:right="0" w:hangingChars="200" w:hanging="36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Prélever des échantillons de sang en utilisant les procédures standard.</w:t>
      </w:r>
    </w:p>
    <w:p w14:paraId="32B7B8A3" w14:textId="745BB3E7" w:rsidR="00971730" w:rsidRPr="002337BC" w:rsidRDefault="002337BC" w:rsidP="008F5EE8">
      <w:pPr>
        <w:adjustRightInd w:val="0"/>
        <w:snapToGrid w:val="0"/>
        <w:spacing w:afterLines="50" w:after="120" w:line="240" w:lineRule="auto"/>
        <w:ind w:left="360" w:right="0" w:hangingChars="200" w:hanging="360"/>
        <w:rPr>
          <w:lang w:val="fr-FR"/>
        </w:rPr>
      </w:pPr>
      <w:r w:rsidRPr="002337BC">
        <w:rPr>
          <w:rFonts w:ascii="Times New Roman" w:eastAsia="Times New Roman" w:hAnsi="Times New Roman" w:cs="Times New Roman"/>
          <w:lang w:val="fr-FR"/>
        </w:rPr>
        <w:t>•</w:t>
      </w:r>
      <w:r w:rsidR="00411932" w:rsidRPr="002337BC">
        <w:rPr>
          <w:lang w:val="fr-FR"/>
        </w:rPr>
        <w:tab/>
      </w:r>
      <w:r w:rsidR="00411932" w:rsidRPr="002337BC">
        <w:rPr>
          <w:rFonts w:ascii="Times New Roman" w:eastAsia="Times New Roman" w:hAnsi="Times New Roman" w:cs="Times New Roman"/>
          <w:lang w:val="fr-FR"/>
        </w:rPr>
        <w:t>Le sérum à tester doit être clair et exempt d'hémolyse.</w:t>
      </w:r>
    </w:p>
    <w:p w14:paraId="4D3309C6" w14:textId="2993A107" w:rsidR="00971730" w:rsidRPr="002337BC" w:rsidRDefault="002337BC" w:rsidP="008F5EE8">
      <w:pPr>
        <w:adjustRightInd w:val="0"/>
        <w:snapToGrid w:val="0"/>
        <w:spacing w:afterLines="50" w:after="120" w:line="240" w:lineRule="auto"/>
        <w:ind w:left="360" w:right="0" w:hangingChars="200" w:hanging="36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3A0AD27D" w14:textId="3D74E1EB" w:rsidR="00971730" w:rsidRPr="002337BC" w:rsidRDefault="002337BC" w:rsidP="008F5EE8">
      <w:pPr>
        <w:adjustRightInd w:val="0"/>
        <w:snapToGrid w:val="0"/>
        <w:spacing w:afterLines="50" w:after="120" w:line="240" w:lineRule="auto"/>
        <w:ind w:left="360" w:right="0" w:hangingChars="200" w:hanging="36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Les échantillons peuvent être réfrigérés à 2-8 °C jusqu'à sept jours ou conservés à -20 °C jusqu'à six mois.</w:t>
      </w:r>
    </w:p>
    <w:p w14:paraId="4C39CBEB" w14:textId="0585DB3A" w:rsidR="00971730" w:rsidRPr="002337BC" w:rsidRDefault="002337BC" w:rsidP="008F5EE8">
      <w:pPr>
        <w:adjustRightInd w:val="0"/>
        <w:snapToGrid w:val="0"/>
        <w:spacing w:afterLines="50" w:after="120" w:line="240" w:lineRule="auto"/>
        <w:ind w:left="360" w:right="0" w:hangingChars="200" w:hanging="36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Les échantillons peuvent être conservés à bord sur l'instrument BioCLIA à température ambiante (18-25 °C) jusqu'à 2 heures.</w:t>
      </w:r>
    </w:p>
    <w:p w14:paraId="16E05E56" w14:textId="2DA0C6DC" w:rsidR="00971730" w:rsidRPr="002337BC" w:rsidRDefault="002337BC" w:rsidP="008F5EE8">
      <w:pPr>
        <w:adjustRightInd w:val="0"/>
        <w:snapToGrid w:val="0"/>
        <w:spacing w:afterLines="50" w:after="120" w:line="240" w:lineRule="auto"/>
        <w:ind w:left="360" w:right="0" w:hangingChars="200" w:hanging="360"/>
        <w:rPr>
          <w:rFonts w:eastAsiaTheme="minorEastAsia"/>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Éviter les congélations et décongélations répétées.</w:t>
      </w:r>
    </w:p>
    <w:p w14:paraId="388FC38A" w14:textId="77777777" w:rsidR="00971730" w:rsidRPr="002337BC" w:rsidRDefault="00411932" w:rsidP="008F5EE8">
      <w:pPr>
        <w:pStyle w:val="1"/>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MODE OPÉRATOIRE</w:t>
      </w:r>
    </w:p>
    <w:p w14:paraId="75533564" w14:textId="14C1E45F"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30C7F792" w14:textId="03081B70"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Notez qu'il est important d'effectuer toutes les procédures de maintenance de routine pour des performances optimales.</w:t>
      </w:r>
    </w:p>
    <w:p w14:paraId="027173B6"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Dilution de l'échantillon</w:t>
      </w:r>
    </w:p>
    <w:p w14:paraId="5ED638B5" w14:textId="561EABB5"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5B4A521E"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Calibration</w:t>
      </w:r>
    </w:p>
    <w:p w14:paraId="3DC0BA74" w14:textId="42EEC2FB"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D30F311" w14:textId="39AC9CAD"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59E9C13F"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Contrôle</w:t>
      </w:r>
    </w:p>
    <w:p w14:paraId="77A76147" w14:textId="77777777"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59F7BD51" w14:textId="552E3D4A"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Chaque laboratoire doit établir ses propres plages de référence.</w:t>
      </w:r>
    </w:p>
    <w:p w14:paraId="1026A0E0"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Réalisation de l’analyse</w:t>
      </w:r>
    </w:p>
    <w:p w14:paraId="34F659B0" w14:textId="72390F8D" w:rsidR="00971730" w:rsidRPr="002337BC" w:rsidRDefault="00FD1563" w:rsidP="008F5EE8">
      <w:pPr>
        <w:adjustRightInd w:val="0"/>
        <w:snapToGrid w:val="0"/>
        <w:spacing w:afterLines="50" w:after="120" w:line="240" w:lineRule="auto"/>
        <w:ind w:left="360" w:right="0" w:hangingChars="200" w:hanging="360"/>
        <w:rPr>
          <w:lang w:val="fr-FR"/>
        </w:rPr>
      </w:pPr>
      <w:r w:rsidRPr="002337BC">
        <w:rPr>
          <w:rFonts w:ascii="Times New Roman" w:eastAsia="Times New Roman" w:hAnsi="Times New Roman" w:cs="Times New Roman"/>
          <w:lang w:val="fr-FR"/>
        </w:rPr>
        <w:t>1.</w:t>
      </w:r>
      <w:r w:rsidRPr="002337BC">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69DB8422" w14:textId="0D46DA80" w:rsidR="00971730" w:rsidRPr="002337BC" w:rsidRDefault="00FD1563" w:rsidP="008F5EE8">
      <w:pPr>
        <w:adjustRightInd w:val="0"/>
        <w:snapToGrid w:val="0"/>
        <w:spacing w:afterLines="50" w:after="120" w:line="240" w:lineRule="auto"/>
        <w:ind w:left="360" w:right="0" w:hangingChars="200" w:hanging="360"/>
        <w:rPr>
          <w:lang w:val="fr-FR"/>
        </w:rPr>
      </w:pPr>
      <w:r w:rsidRPr="002337BC">
        <w:rPr>
          <w:rFonts w:ascii="Times New Roman" w:eastAsia="Times New Roman" w:hAnsi="Times New Roman" w:cs="Times New Roman"/>
          <w:lang w:val="fr-FR"/>
        </w:rPr>
        <w:t>2.</w:t>
      </w:r>
      <w:r w:rsidRPr="002337BC">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25690C55" w14:textId="4DECB775" w:rsidR="00971730" w:rsidRPr="002337BC" w:rsidRDefault="00FD1563" w:rsidP="008F5EE8">
      <w:pPr>
        <w:adjustRightInd w:val="0"/>
        <w:snapToGrid w:val="0"/>
        <w:spacing w:afterLines="50" w:after="120" w:line="240" w:lineRule="auto"/>
        <w:ind w:left="360" w:right="0" w:hangingChars="200" w:hanging="360"/>
        <w:rPr>
          <w:lang w:val="fr-FR"/>
        </w:rPr>
      </w:pPr>
      <w:r w:rsidRPr="002337BC">
        <w:rPr>
          <w:rFonts w:ascii="Times New Roman" w:eastAsia="Times New Roman" w:hAnsi="Times New Roman" w:cs="Times New Roman"/>
          <w:lang w:val="fr-FR"/>
        </w:rPr>
        <w:t>3.</w:t>
      </w:r>
      <w:r w:rsidRPr="002337BC">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CB300B2" w14:textId="0A07E668" w:rsidR="00971730" w:rsidRPr="002337BC" w:rsidRDefault="00FD1563" w:rsidP="008F5EE8">
      <w:pPr>
        <w:adjustRightInd w:val="0"/>
        <w:snapToGrid w:val="0"/>
        <w:spacing w:afterLines="50" w:after="120" w:line="240" w:lineRule="auto"/>
        <w:ind w:left="360" w:right="0" w:hangingChars="200" w:hanging="360"/>
        <w:rPr>
          <w:rFonts w:eastAsiaTheme="minorEastAsia"/>
          <w:lang w:val="fr-FR"/>
        </w:rPr>
      </w:pPr>
      <w:r w:rsidRPr="002337BC">
        <w:rPr>
          <w:rFonts w:ascii="Times New Roman" w:eastAsia="Times New Roman" w:hAnsi="Times New Roman" w:cs="Times New Roman"/>
          <w:lang w:val="fr-FR"/>
        </w:rPr>
        <w:t>4.</w:t>
      </w:r>
      <w:r w:rsidRPr="002337BC">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1A2E79C5" w14:textId="77777777" w:rsidR="00971730" w:rsidRPr="002337BC" w:rsidRDefault="00411932" w:rsidP="008F5EE8">
      <w:pPr>
        <w:pStyle w:val="1"/>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CALCUL DES RÉSULTATS</w:t>
      </w:r>
    </w:p>
    <w:p w14:paraId="622613BF" w14:textId="7534FC28"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Le calcul et l'interprétation des résultats seront effectués automatiquement par le logiciel sur l'instrument BioCLIA.</w:t>
      </w:r>
    </w:p>
    <w:p w14:paraId="69D061A6" w14:textId="77777777" w:rsidR="00971730" w:rsidRPr="002337BC" w:rsidRDefault="00411932" w:rsidP="008F5EE8">
      <w:pPr>
        <w:pStyle w:val="1"/>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INTERPRÉTATION DES RÉSULTATS</w:t>
      </w:r>
    </w:p>
    <w:p w14:paraId="7A3F0048" w14:textId="1C994FAC"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Les échantillons avec une concentration &lt;20 RU/mL doivent être interprétés comme négatifs</w:t>
      </w:r>
      <w:r w:rsidR="00B009A4">
        <w:rPr>
          <w:rFonts w:ascii="Times New Roman" w:eastAsia="Times New Roman" w:hAnsi="Times New Roman" w:cs="Times New Roman"/>
          <w:lang w:val="fr-FR"/>
        </w:rPr>
        <w:t xml:space="preserve"> </w:t>
      </w:r>
      <w:r w:rsidRPr="002337BC">
        <w:rPr>
          <w:rFonts w:ascii="Times New Roman" w:eastAsia="Times New Roman" w:hAnsi="Times New Roman" w:cs="Times New Roman"/>
          <w:lang w:val="fr-FR"/>
        </w:rPr>
        <w:t>;</w:t>
      </w:r>
    </w:p>
    <w:p w14:paraId="78E46095" w14:textId="7B118393"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Les échantillons avec une concentration ≥20 RU/mL doivent être interprétés comme positifs.</w:t>
      </w:r>
    </w:p>
    <w:p w14:paraId="5AF29A12" w14:textId="2FC90661"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280D90AA" w14:textId="6AC51748" w:rsidR="00971730" w:rsidRPr="002337BC" w:rsidRDefault="00411932" w:rsidP="008F5EE8">
      <w:pPr>
        <w:pStyle w:val="1"/>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DÉTERMINATION DE LA VALEUR SEUIL</w:t>
      </w:r>
    </w:p>
    <w:p w14:paraId="0936515C" w14:textId="7AB44952" w:rsidR="00971730" w:rsidRPr="002337BC" w:rsidRDefault="00411932"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03DBECF9" w14:textId="77777777" w:rsidR="00971730" w:rsidRPr="002337BC" w:rsidRDefault="00411932" w:rsidP="008F5EE8">
      <w:pPr>
        <w:pStyle w:val="1"/>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CARACTÉRISTIQUES DE PERFORMANCE</w:t>
      </w:r>
    </w:p>
    <w:p w14:paraId="271EC8ED"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PRÉCISION / RÉCUPÉRATION ENRICHIE</w:t>
      </w:r>
    </w:p>
    <w:p w14:paraId="4FFF5568" w14:textId="769753F4" w:rsidR="00971730" w:rsidRPr="002E4679" w:rsidRDefault="00411932" w:rsidP="008F5EE8">
      <w:pPr>
        <w:adjustRightInd w:val="0"/>
        <w:snapToGrid w:val="0"/>
        <w:spacing w:afterLines="50" w:after="120" w:line="240" w:lineRule="auto"/>
        <w:ind w:left="0" w:right="0" w:firstLine="0"/>
        <w:rPr>
          <w:rFonts w:ascii="Times New Roman" w:eastAsia="Times New Roman" w:hAnsi="Times New Roman" w:cs="Times New Roman"/>
        </w:rPr>
      </w:pPr>
      <w:r w:rsidRPr="002337BC">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B009A4">
        <w:rPr>
          <w:rFonts w:ascii="Times New Roman" w:eastAsia="Times New Roman" w:hAnsi="Times New Roman" w:cs="Times New Roman"/>
          <w:lang w:val="fr-FR"/>
        </w:rPr>
        <w:t>bas</w:t>
      </w:r>
      <w:r w:rsidRPr="002337BC">
        <w:rPr>
          <w:rFonts w:ascii="Times New Roman" w:eastAsia="Times New Roman" w:hAnsi="Times New Roman" w:cs="Times New Roman"/>
          <w:lang w:val="fr-FR"/>
        </w:rPr>
        <w:t xml:space="preserve"> 100 RU/mL, moyen 200 RU/mL, élevé 300 RU/mL) </w:t>
      </w:r>
      <w:r w:rsidRPr="002337BC">
        <w:rPr>
          <w:rFonts w:ascii="Times New Roman" w:eastAsia="Times New Roman" w:hAnsi="Times New Roman" w:cs="Times New Roman"/>
          <w:lang w:val="fr-FR"/>
        </w:rPr>
        <w:lastRenderedPageBreak/>
        <w:t xml:space="preserve">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2E4679">
        <w:rPr>
          <w:rFonts w:ascii="Times New Roman" w:eastAsia="Times New Roman" w:hAnsi="Times New Roman" w:cs="Times New Roman"/>
        </w:rPr>
        <w:t>*</w:t>
      </w:r>
    </w:p>
    <w:tbl>
      <w:tblPr>
        <w:tblStyle w:val="a3"/>
        <w:tblW w:w="0" w:type="auto"/>
        <w:jc w:val="center"/>
        <w:tblLook w:val="04A0" w:firstRow="1" w:lastRow="0" w:firstColumn="1" w:lastColumn="0" w:noHBand="0" w:noVBand="1"/>
      </w:tblPr>
      <w:tblGrid>
        <w:gridCol w:w="668"/>
        <w:gridCol w:w="654"/>
        <w:gridCol w:w="655"/>
        <w:gridCol w:w="738"/>
        <w:gridCol w:w="655"/>
        <w:gridCol w:w="655"/>
        <w:gridCol w:w="738"/>
      </w:tblGrid>
      <w:tr w:rsidR="00D90D56" w:rsidRPr="00BE64DB" w14:paraId="0EFCCE48" w14:textId="77777777" w:rsidTr="008F5EE8">
        <w:trPr>
          <w:trHeight w:val="448"/>
          <w:jc w:val="center"/>
        </w:trPr>
        <w:tc>
          <w:tcPr>
            <w:tcW w:w="654" w:type="dxa"/>
            <w:vAlign w:val="center"/>
          </w:tcPr>
          <w:p w14:paraId="17C38FD9"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
        </w:tc>
        <w:tc>
          <w:tcPr>
            <w:tcW w:w="1964" w:type="dxa"/>
            <w:gridSpan w:val="3"/>
            <w:vAlign w:val="center"/>
          </w:tcPr>
          <w:p w14:paraId="44722D1B"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1965" w:type="dxa"/>
            <w:gridSpan w:val="3"/>
            <w:vAlign w:val="center"/>
          </w:tcPr>
          <w:p w14:paraId="6B394444"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D90D56" w:rsidRPr="00BE64DB" w14:paraId="765B1062" w14:textId="77777777" w:rsidTr="008F5EE8">
        <w:trPr>
          <w:trHeight w:val="461"/>
          <w:jc w:val="center"/>
        </w:trPr>
        <w:tc>
          <w:tcPr>
            <w:tcW w:w="654" w:type="dxa"/>
            <w:vAlign w:val="center"/>
          </w:tcPr>
          <w:p w14:paraId="13825116"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rFonts w:eastAsiaTheme="minorEastAsia"/>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54" w:type="dxa"/>
            <w:vAlign w:val="center"/>
          </w:tcPr>
          <w:p w14:paraId="096D83ED"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sz w:val="14"/>
              </w:rPr>
              <w:t>Obs</w:t>
            </w:r>
            <w:proofErr w:type="spellEnd"/>
          </w:p>
        </w:tc>
        <w:tc>
          <w:tcPr>
            <w:tcW w:w="655" w:type="dxa"/>
            <w:vAlign w:val="center"/>
          </w:tcPr>
          <w:p w14:paraId="496AC0C9"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b/>
                <w:sz w:val="14"/>
              </w:rPr>
              <w:t>Exp.</w:t>
            </w:r>
          </w:p>
        </w:tc>
        <w:tc>
          <w:tcPr>
            <w:tcW w:w="655" w:type="dxa"/>
            <w:vAlign w:val="center"/>
          </w:tcPr>
          <w:p w14:paraId="1F72C6DF"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55" w:type="dxa"/>
            <w:vAlign w:val="center"/>
          </w:tcPr>
          <w:p w14:paraId="1144296A"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sz w:val="14"/>
              </w:rPr>
              <w:t>Obs</w:t>
            </w:r>
            <w:proofErr w:type="spellEnd"/>
          </w:p>
        </w:tc>
        <w:tc>
          <w:tcPr>
            <w:tcW w:w="655" w:type="dxa"/>
            <w:vAlign w:val="center"/>
          </w:tcPr>
          <w:p w14:paraId="7EF57729"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b/>
                <w:sz w:val="14"/>
              </w:rPr>
              <w:t>Exp.</w:t>
            </w:r>
          </w:p>
        </w:tc>
        <w:tc>
          <w:tcPr>
            <w:tcW w:w="655" w:type="dxa"/>
            <w:vAlign w:val="center"/>
          </w:tcPr>
          <w:p w14:paraId="29E94DD1"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D90D56" w:rsidRPr="00BE64DB" w14:paraId="5BFB9AFD" w14:textId="77777777" w:rsidTr="008F5EE8">
        <w:trPr>
          <w:trHeight w:val="448"/>
          <w:jc w:val="center"/>
        </w:trPr>
        <w:tc>
          <w:tcPr>
            <w:tcW w:w="654" w:type="dxa"/>
            <w:vAlign w:val="center"/>
          </w:tcPr>
          <w:p w14:paraId="1E90680E"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b/>
                <w:sz w:val="14"/>
              </w:rPr>
              <w:t>Neat</w:t>
            </w:r>
          </w:p>
        </w:tc>
        <w:tc>
          <w:tcPr>
            <w:tcW w:w="654" w:type="dxa"/>
            <w:vAlign w:val="center"/>
          </w:tcPr>
          <w:p w14:paraId="24F49CA8" w14:textId="39119C15"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47,50</w:t>
            </w:r>
          </w:p>
        </w:tc>
        <w:tc>
          <w:tcPr>
            <w:tcW w:w="655" w:type="dxa"/>
            <w:vAlign w:val="center"/>
          </w:tcPr>
          <w:p w14:paraId="572A9C04"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
        </w:tc>
        <w:tc>
          <w:tcPr>
            <w:tcW w:w="655" w:type="dxa"/>
            <w:vAlign w:val="center"/>
          </w:tcPr>
          <w:p w14:paraId="18B02E21"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
        </w:tc>
        <w:tc>
          <w:tcPr>
            <w:tcW w:w="655" w:type="dxa"/>
            <w:vAlign w:val="center"/>
          </w:tcPr>
          <w:p w14:paraId="39E67850" w14:textId="34E52592"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98,80</w:t>
            </w:r>
          </w:p>
        </w:tc>
        <w:tc>
          <w:tcPr>
            <w:tcW w:w="655" w:type="dxa"/>
            <w:vAlign w:val="center"/>
          </w:tcPr>
          <w:p w14:paraId="59A2641C"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
        </w:tc>
        <w:tc>
          <w:tcPr>
            <w:tcW w:w="655" w:type="dxa"/>
            <w:vAlign w:val="center"/>
          </w:tcPr>
          <w:p w14:paraId="45E77836"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p>
        </w:tc>
      </w:tr>
      <w:tr w:rsidR="00D90D56" w:rsidRPr="00BE64DB" w14:paraId="401A4BE7" w14:textId="77777777" w:rsidTr="008F5EE8">
        <w:trPr>
          <w:trHeight w:val="448"/>
          <w:jc w:val="center"/>
        </w:trPr>
        <w:tc>
          <w:tcPr>
            <w:tcW w:w="654" w:type="dxa"/>
            <w:vAlign w:val="center"/>
          </w:tcPr>
          <w:p w14:paraId="5E75C0E9"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rFonts w:eastAsiaTheme="minorEastAsia"/>
                <w:b/>
                <w:bCs/>
                <w:color w:val="auto"/>
                <w:kern w:val="0"/>
                <w:sz w:val="15"/>
                <w:szCs w:val="15"/>
              </w:rPr>
            </w:pPr>
            <w:r>
              <w:rPr>
                <w:rFonts w:ascii="Times New Roman" w:eastAsia="Times New Roman" w:hAnsi="Times New Roman" w:cs="Times New Roman"/>
                <w:b/>
                <w:sz w:val="14"/>
              </w:rPr>
              <w:t>100 RU/mL</w:t>
            </w:r>
          </w:p>
        </w:tc>
        <w:tc>
          <w:tcPr>
            <w:tcW w:w="654" w:type="dxa"/>
            <w:vAlign w:val="center"/>
          </w:tcPr>
          <w:p w14:paraId="6676A526" w14:textId="6CC8B23D"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53,56</w:t>
            </w:r>
          </w:p>
        </w:tc>
        <w:tc>
          <w:tcPr>
            <w:tcW w:w="655" w:type="dxa"/>
            <w:vAlign w:val="center"/>
          </w:tcPr>
          <w:p w14:paraId="70AAA254" w14:textId="55A89C5E"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52,7</w:t>
            </w:r>
          </w:p>
        </w:tc>
        <w:tc>
          <w:tcPr>
            <w:tcW w:w="655" w:type="dxa"/>
            <w:vAlign w:val="center"/>
          </w:tcPr>
          <w:p w14:paraId="5D227690" w14:textId="5F02F943"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101,5 %</w:t>
            </w:r>
          </w:p>
        </w:tc>
        <w:tc>
          <w:tcPr>
            <w:tcW w:w="655" w:type="dxa"/>
            <w:vAlign w:val="center"/>
          </w:tcPr>
          <w:p w14:paraId="0E2B4A82" w14:textId="2C35E3D6" w:rsidR="00D90D56" w:rsidRPr="00BE64DB" w:rsidRDefault="00D90D56" w:rsidP="008F5EE8">
            <w:pPr>
              <w:widowControl w:val="0"/>
              <w:autoSpaceDE w:val="0"/>
              <w:autoSpaceDN w:val="0"/>
              <w:adjustRightInd w:val="0"/>
              <w:snapToGrid w:val="0"/>
              <w:spacing w:after="0" w:line="240" w:lineRule="auto"/>
              <w:ind w:left="0" w:right="0" w:firstLine="0"/>
              <w:jc w:val="center"/>
              <w:rPr>
                <w:rFonts w:eastAsiaTheme="minorEastAsia"/>
                <w:color w:val="auto"/>
                <w:kern w:val="0"/>
                <w:sz w:val="15"/>
                <w:szCs w:val="15"/>
              </w:rPr>
            </w:pPr>
            <w:r>
              <w:rPr>
                <w:rFonts w:ascii="Times New Roman" w:eastAsia="Times New Roman" w:hAnsi="Times New Roman" w:cs="Times New Roman"/>
                <w:sz w:val="14"/>
              </w:rPr>
              <w:t>101,91</w:t>
            </w:r>
          </w:p>
        </w:tc>
        <w:tc>
          <w:tcPr>
            <w:tcW w:w="655" w:type="dxa"/>
            <w:vAlign w:val="center"/>
          </w:tcPr>
          <w:p w14:paraId="2DD608B0" w14:textId="116ABF71"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98,9</w:t>
            </w:r>
          </w:p>
        </w:tc>
        <w:tc>
          <w:tcPr>
            <w:tcW w:w="655" w:type="dxa"/>
            <w:vAlign w:val="center"/>
          </w:tcPr>
          <w:p w14:paraId="071808E7" w14:textId="089FAB42"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103,0 %</w:t>
            </w:r>
          </w:p>
        </w:tc>
      </w:tr>
      <w:tr w:rsidR="00D90D56" w:rsidRPr="00BE64DB" w14:paraId="0FB4CD03" w14:textId="77777777" w:rsidTr="008F5EE8">
        <w:trPr>
          <w:trHeight w:val="448"/>
          <w:jc w:val="center"/>
        </w:trPr>
        <w:tc>
          <w:tcPr>
            <w:tcW w:w="654" w:type="dxa"/>
            <w:vAlign w:val="center"/>
          </w:tcPr>
          <w:p w14:paraId="4BDEA96B"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rFonts w:eastAsiaTheme="minorEastAsia"/>
                <w:b/>
                <w:bCs/>
                <w:color w:val="auto"/>
                <w:kern w:val="0"/>
                <w:sz w:val="15"/>
                <w:szCs w:val="15"/>
              </w:rPr>
            </w:pPr>
            <w:r>
              <w:rPr>
                <w:rFonts w:ascii="Times New Roman" w:eastAsia="Times New Roman" w:hAnsi="Times New Roman" w:cs="Times New Roman"/>
                <w:b/>
                <w:sz w:val="14"/>
              </w:rPr>
              <w:t>200 RU/mL</w:t>
            </w:r>
          </w:p>
        </w:tc>
        <w:tc>
          <w:tcPr>
            <w:tcW w:w="654" w:type="dxa"/>
            <w:vAlign w:val="center"/>
          </w:tcPr>
          <w:p w14:paraId="3816592B" w14:textId="35896886"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63,74</w:t>
            </w:r>
          </w:p>
        </w:tc>
        <w:tc>
          <w:tcPr>
            <w:tcW w:w="655" w:type="dxa"/>
            <w:vAlign w:val="center"/>
          </w:tcPr>
          <w:p w14:paraId="4C67A4A8" w14:textId="5CFC2E7F"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62,7</w:t>
            </w:r>
          </w:p>
        </w:tc>
        <w:tc>
          <w:tcPr>
            <w:tcW w:w="655" w:type="dxa"/>
            <w:vAlign w:val="center"/>
          </w:tcPr>
          <w:p w14:paraId="3F24994C" w14:textId="76B21EED"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101,6 %</w:t>
            </w:r>
          </w:p>
        </w:tc>
        <w:tc>
          <w:tcPr>
            <w:tcW w:w="655" w:type="dxa"/>
            <w:vAlign w:val="center"/>
          </w:tcPr>
          <w:p w14:paraId="7A19D165" w14:textId="311CD46B" w:rsidR="00D90D56" w:rsidRPr="00BE64DB" w:rsidRDefault="00D90D56" w:rsidP="008F5EE8">
            <w:pPr>
              <w:widowControl w:val="0"/>
              <w:autoSpaceDE w:val="0"/>
              <w:autoSpaceDN w:val="0"/>
              <w:adjustRightInd w:val="0"/>
              <w:snapToGrid w:val="0"/>
              <w:spacing w:after="0" w:line="240" w:lineRule="auto"/>
              <w:ind w:left="0" w:right="0" w:firstLine="0"/>
              <w:jc w:val="center"/>
              <w:rPr>
                <w:rFonts w:eastAsiaTheme="minorEastAsia"/>
                <w:color w:val="auto"/>
                <w:kern w:val="0"/>
                <w:sz w:val="15"/>
                <w:szCs w:val="15"/>
              </w:rPr>
            </w:pPr>
            <w:r>
              <w:rPr>
                <w:rFonts w:ascii="Times New Roman" w:eastAsia="Times New Roman" w:hAnsi="Times New Roman" w:cs="Times New Roman"/>
                <w:sz w:val="14"/>
              </w:rPr>
              <w:t>109,17</w:t>
            </w:r>
          </w:p>
        </w:tc>
        <w:tc>
          <w:tcPr>
            <w:tcW w:w="655" w:type="dxa"/>
            <w:vAlign w:val="center"/>
          </w:tcPr>
          <w:p w14:paraId="4B831942" w14:textId="5E3A6717" w:rsidR="00D90D56" w:rsidRPr="00BE64DB" w:rsidRDefault="00D90D56"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108,9</w:t>
            </w:r>
          </w:p>
        </w:tc>
        <w:tc>
          <w:tcPr>
            <w:tcW w:w="655" w:type="dxa"/>
            <w:vAlign w:val="center"/>
          </w:tcPr>
          <w:p w14:paraId="7F6CE5B2" w14:textId="5A34C4EC" w:rsidR="00D90D56" w:rsidRPr="00BE64DB" w:rsidRDefault="00350574"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100,2 %</w:t>
            </w:r>
          </w:p>
        </w:tc>
      </w:tr>
      <w:tr w:rsidR="00D90D56" w:rsidRPr="00BE64DB" w14:paraId="1AA4FE61" w14:textId="77777777" w:rsidTr="008F5EE8">
        <w:trPr>
          <w:trHeight w:val="448"/>
          <w:jc w:val="center"/>
        </w:trPr>
        <w:tc>
          <w:tcPr>
            <w:tcW w:w="654" w:type="dxa"/>
            <w:vAlign w:val="center"/>
          </w:tcPr>
          <w:p w14:paraId="26299C92" w14:textId="77777777" w:rsidR="00D90D56" w:rsidRPr="00BE64DB" w:rsidRDefault="00D90D56" w:rsidP="008F5EE8">
            <w:pPr>
              <w:widowControl w:val="0"/>
              <w:autoSpaceDE w:val="0"/>
              <w:autoSpaceDN w:val="0"/>
              <w:adjustRightInd w:val="0"/>
              <w:snapToGrid w:val="0"/>
              <w:spacing w:after="0" w:line="240" w:lineRule="auto"/>
              <w:ind w:left="0" w:right="0" w:firstLine="0"/>
              <w:jc w:val="center"/>
              <w:rPr>
                <w:rFonts w:eastAsiaTheme="minorEastAsia"/>
                <w:b/>
                <w:bCs/>
                <w:color w:val="auto"/>
                <w:kern w:val="0"/>
                <w:sz w:val="15"/>
                <w:szCs w:val="15"/>
              </w:rPr>
            </w:pPr>
            <w:r>
              <w:rPr>
                <w:rFonts w:ascii="Times New Roman" w:eastAsia="Times New Roman" w:hAnsi="Times New Roman" w:cs="Times New Roman"/>
                <w:b/>
                <w:sz w:val="14"/>
              </w:rPr>
              <w:t>300 RU/mL</w:t>
            </w:r>
          </w:p>
        </w:tc>
        <w:tc>
          <w:tcPr>
            <w:tcW w:w="654" w:type="dxa"/>
            <w:vAlign w:val="center"/>
          </w:tcPr>
          <w:p w14:paraId="25685486" w14:textId="694011AE" w:rsidR="00D90D56" w:rsidRPr="00BE64DB" w:rsidRDefault="00350574"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74,00</w:t>
            </w:r>
          </w:p>
        </w:tc>
        <w:tc>
          <w:tcPr>
            <w:tcW w:w="655" w:type="dxa"/>
            <w:vAlign w:val="center"/>
          </w:tcPr>
          <w:p w14:paraId="2E7F5719" w14:textId="227B95C3" w:rsidR="00D90D56" w:rsidRPr="00BE64DB" w:rsidRDefault="00350574"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72,7</w:t>
            </w:r>
          </w:p>
        </w:tc>
        <w:tc>
          <w:tcPr>
            <w:tcW w:w="655" w:type="dxa"/>
            <w:vAlign w:val="center"/>
          </w:tcPr>
          <w:p w14:paraId="663D1952" w14:textId="57120BB7" w:rsidR="00D90D56" w:rsidRPr="00BE64DB" w:rsidRDefault="00350574"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101,7 %</w:t>
            </w:r>
          </w:p>
        </w:tc>
        <w:tc>
          <w:tcPr>
            <w:tcW w:w="655" w:type="dxa"/>
            <w:vAlign w:val="center"/>
          </w:tcPr>
          <w:p w14:paraId="51014451" w14:textId="1650E7AE" w:rsidR="00D90D56" w:rsidRPr="00BE64DB" w:rsidRDefault="00350574" w:rsidP="008F5EE8">
            <w:pPr>
              <w:widowControl w:val="0"/>
              <w:autoSpaceDE w:val="0"/>
              <w:autoSpaceDN w:val="0"/>
              <w:adjustRightInd w:val="0"/>
              <w:snapToGrid w:val="0"/>
              <w:spacing w:after="0" w:line="240" w:lineRule="auto"/>
              <w:ind w:left="0" w:right="0" w:firstLine="0"/>
              <w:jc w:val="center"/>
              <w:rPr>
                <w:rFonts w:eastAsiaTheme="minorEastAsia"/>
                <w:color w:val="auto"/>
                <w:kern w:val="0"/>
                <w:sz w:val="15"/>
                <w:szCs w:val="15"/>
              </w:rPr>
            </w:pPr>
            <w:r>
              <w:rPr>
                <w:rFonts w:ascii="Times New Roman" w:eastAsia="Times New Roman" w:hAnsi="Times New Roman" w:cs="Times New Roman"/>
                <w:sz w:val="14"/>
              </w:rPr>
              <w:t>120,22</w:t>
            </w:r>
          </w:p>
        </w:tc>
        <w:tc>
          <w:tcPr>
            <w:tcW w:w="655" w:type="dxa"/>
            <w:vAlign w:val="center"/>
          </w:tcPr>
          <w:p w14:paraId="38A6B5FC" w14:textId="4D2A20E9" w:rsidR="00D90D56" w:rsidRPr="00BE64DB" w:rsidRDefault="00350574"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118,9</w:t>
            </w:r>
          </w:p>
        </w:tc>
        <w:tc>
          <w:tcPr>
            <w:tcW w:w="655" w:type="dxa"/>
            <w:vAlign w:val="center"/>
          </w:tcPr>
          <w:p w14:paraId="6EA0673A" w14:textId="69AFC243" w:rsidR="00D90D56" w:rsidRPr="00BE64DB" w:rsidRDefault="00350574" w:rsidP="008F5EE8">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101,1 %</w:t>
            </w:r>
          </w:p>
        </w:tc>
      </w:tr>
    </w:tbl>
    <w:p w14:paraId="686D1E19" w14:textId="267CA842" w:rsidR="00971730" w:rsidRPr="002337BC" w:rsidRDefault="00411932" w:rsidP="008F5EE8">
      <w:pPr>
        <w:adjustRightInd w:val="0"/>
        <w:snapToGrid w:val="0"/>
        <w:spacing w:afterLines="50" w:after="120" w:line="240" w:lineRule="auto"/>
        <w:ind w:left="0" w:right="0" w:firstLine="0"/>
        <w:jc w:val="left"/>
        <w:rPr>
          <w:lang w:val="fr-FR"/>
        </w:rPr>
      </w:pPr>
      <w:r w:rsidRPr="002337BC">
        <w:rPr>
          <w:rFonts w:ascii="Times New Roman" w:eastAsia="Times New Roman" w:hAnsi="Times New Roman" w:cs="Times New Roman"/>
          <w:sz w:val="12"/>
          <w:lang w:val="fr-FR"/>
        </w:rPr>
        <w:t>*Données représentatives</w:t>
      </w:r>
      <w:r w:rsidR="00B009A4">
        <w:rPr>
          <w:rFonts w:ascii="Times New Roman" w:eastAsia="Times New Roman" w:hAnsi="Times New Roman" w:cs="Times New Roman"/>
          <w:sz w:val="12"/>
          <w:lang w:val="fr-FR"/>
        </w:rPr>
        <w:t xml:space="preserve"> </w:t>
      </w:r>
      <w:r w:rsidRPr="002337BC">
        <w:rPr>
          <w:rFonts w:ascii="Times New Roman" w:eastAsia="Times New Roman" w:hAnsi="Times New Roman" w:cs="Times New Roman"/>
          <w:sz w:val="12"/>
          <w:lang w:val="fr-FR"/>
        </w:rPr>
        <w:t>; les résultats dans les laboratoires individuels peuvent différer de ces données.</w:t>
      </w:r>
    </w:p>
    <w:p w14:paraId="3D28860A"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TRAÇABILITÉ</w:t>
      </w:r>
    </w:p>
    <w:p w14:paraId="56AB091F" w14:textId="77777777"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7A89BBC8"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PRÉCISION</w:t>
      </w:r>
    </w:p>
    <w:p w14:paraId="10F5D97A" w14:textId="77777777"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Une étude basée sur les orientations du (NCCLS) document EP-A 18 a été réalisée.</w:t>
      </w:r>
    </w:p>
    <w:p w14:paraId="42A4CD80" w14:textId="77777777"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b/>
          <w:lang w:val="fr-FR"/>
        </w:rPr>
        <w:t xml:space="preserve">Précision intra-essai </w:t>
      </w:r>
      <w:r w:rsidRPr="002337BC">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0532308" w14:textId="1C991AE7" w:rsidR="00350574" w:rsidRPr="00BE64DB" w:rsidRDefault="00411932" w:rsidP="00D7189A">
      <w:pPr>
        <w:adjustRightInd w:val="0"/>
        <w:snapToGrid w:val="0"/>
        <w:spacing w:afterLines="50" w:after="120" w:line="240" w:lineRule="auto"/>
        <w:ind w:left="0" w:right="0" w:firstLine="0"/>
        <w:rPr>
          <w:rFonts w:eastAsiaTheme="minorEastAsia"/>
        </w:rPr>
      </w:pPr>
      <w:r w:rsidRPr="002337BC">
        <w:rPr>
          <w:rFonts w:ascii="Times New Roman" w:eastAsia="Times New Roman" w:hAnsi="Times New Roman" w:cs="Times New Roman"/>
          <w:b/>
          <w:lang w:val="fr-FR"/>
        </w:rPr>
        <w:t xml:space="preserve">Précision inter-essai </w:t>
      </w:r>
      <w:r w:rsidRPr="002337BC">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5000" w:type="pct"/>
        <w:jc w:val="center"/>
        <w:tblLayout w:type="fixed"/>
        <w:tblLook w:val="0000" w:firstRow="0" w:lastRow="0" w:firstColumn="0" w:lastColumn="0" w:noHBand="0" w:noVBand="0"/>
      </w:tblPr>
      <w:tblGrid>
        <w:gridCol w:w="992"/>
        <w:gridCol w:w="858"/>
        <w:gridCol w:w="1007"/>
        <w:gridCol w:w="1007"/>
        <w:gridCol w:w="1008"/>
      </w:tblGrid>
      <w:tr w:rsidR="00350574" w:rsidRPr="002337BC" w14:paraId="39EEC5A9" w14:textId="77777777" w:rsidTr="002E4679">
        <w:trPr>
          <w:trHeight w:val="231"/>
          <w:jc w:val="center"/>
        </w:trPr>
        <w:tc>
          <w:tcPr>
            <w:tcW w:w="5000" w:type="pct"/>
            <w:gridSpan w:val="5"/>
            <w:tcBorders>
              <w:bottom w:val="single" w:sz="4" w:space="0" w:color="auto"/>
            </w:tcBorders>
            <w:vAlign w:val="center"/>
          </w:tcPr>
          <w:p w14:paraId="4073EA42" w14:textId="71C86AA0" w:rsidR="00350574" w:rsidRPr="002337BC" w:rsidRDefault="00350574" w:rsidP="00D7189A">
            <w:pPr>
              <w:adjustRightInd w:val="0"/>
              <w:snapToGrid w:val="0"/>
              <w:spacing w:after="0" w:line="240" w:lineRule="auto"/>
              <w:ind w:left="0" w:right="0" w:firstLine="0"/>
              <w:jc w:val="center"/>
              <w:rPr>
                <w:rFonts w:eastAsiaTheme="minorEastAsia"/>
                <w:lang w:val="fr-FR"/>
              </w:rPr>
            </w:pPr>
            <w:r w:rsidRPr="002337BC">
              <w:rPr>
                <w:rFonts w:ascii="Times New Roman" w:eastAsia="Times New Roman" w:hAnsi="Times New Roman" w:cs="Times New Roman"/>
                <w:lang w:val="fr-FR"/>
              </w:rPr>
              <w:t>Précision intra-essai : CV &lt; 10 %</w:t>
            </w:r>
          </w:p>
        </w:tc>
      </w:tr>
      <w:tr w:rsidR="00350574" w:rsidRPr="00BE64DB" w14:paraId="03E51FB5" w14:textId="77777777" w:rsidTr="002E4679">
        <w:trPr>
          <w:trHeight w:val="297"/>
          <w:jc w:val="center"/>
        </w:trPr>
        <w:tc>
          <w:tcPr>
            <w:tcW w:w="1019" w:type="pct"/>
            <w:tcBorders>
              <w:top w:val="single" w:sz="4" w:space="0" w:color="auto"/>
              <w:bottom w:val="single" w:sz="4" w:space="0" w:color="auto"/>
            </w:tcBorders>
            <w:vAlign w:val="center"/>
          </w:tcPr>
          <w:p w14:paraId="1821BC83" w14:textId="63E22F84" w:rsidR="00350574" w:rsidRPr="00BE64DB" w:rsidRDefault="00350574" w:rsidP="00D7189A">
            <w:pPr>
              <w:widowControl w:val="0"/>
              <w:autoSpaceDE w:val="0"/>
              <w:autoSpaceDN w:val="0"/>
              <w:adjustRightInd w:val="0"/>
              <w:snapToGrid w:val="0"/>
              <w:spacing w:after="0" w:line="240" w:lineRule="auto"/>
              <w:ind w:left="0" w:right="0" w:firstLine="0"/>
              <w:jc w:val="center"/>
              <w:rPr>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881" w:type="pct"/>
            <w:tcBorders>
              <w:top w:val="single" w:sz="4" w:space="0" w:color="auto"/>
              <w:bottom w:val="single" w:sz="4" w:space="0" w:color="auto"/>
            </w:tcBorders>
            <w:vAlign w:val="center"/>
          </w:tcPr>
          <w:p w14:paraId="6149B871" w14:textId="7F293B5E" w:rsidR="00350574" w:rsidRPr="00BE64DB" w:rsidRDefault="00350574" w:rsidP="00D7189A">
            <w:pPr>
              <w:widowControl w:val="0"/>
              <w:autoSpaceDE w:val="0"/>
              <w:autoSpaceDN w:val="0"/>
              <w:adjustRightInd w:val="0"/>
              <w:snapToGrid w:val="0"/>
              <w:spacing w:after="0" w:line="240" w:lineRule="auto"/>
              <w:ind w:left="0" w:right="0" w:firstLine="0"/>
              <w:jc w:val="center"/>
              <w:rPr>
                <w:b/>
                <w:bCs/>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1</w:t>
            </w:r>
          </w:p>
        </w:tc>
        <w:tc>
          <w:tcPr>
            <w:tcW w:w="1033" w:type="pct"/>
            <w:tcBorders>
              <w:top w:val="single" w:sz="4" w:space="0" w:color="auto"/>
              <w:bottom w:val="single" w:sz="4" w:space="0" w:color="auto"/>
            </w:tcBorders>
            <w:vAlign w:val="center"/>
          </w:tcPr>
          <w:p w14:paraId="6435B27F" w14:textId="6BD78007" w:rsidR="00350574" w:rsidRPr="00BE64DB" w:rsidRDefault="00350574" w:rsidP="00D7189A">
            <w:pPr>
              <w:widowControl w:val="0"/>
              <w:autoSpaceDE w:val="0"/>
              <w:autoSpaceDN w:val="0"/>
              <w:adjustRightInd w:val="0"/>
              <w:snapToGrid w:val="0"/>
              <w:spacing w:after="0" w:line="240" w:lineRule="auto"/>
              <w:ind w:left="0" w:right="0" w:firstLine="0"/>
              <w:jc w:val="center"/>
              <w:rPr>
                <w:b/>
                <w:bCs/>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2</w:t>
            </w:r>
          </w:p>
        </w:tc>
        <w:tc>
          <w:tcPr>
            <w:tcW w:w="1033" w:type="pct"/>
            <w:tcBorders>
              <w:top w:val="single" w:sz="4" w:space="0" w:color="auto"/>
              <w:bottom w:val="single" w:sz="4" w:space="0" w:color="auto"/>
            </w:tcBorders>
            <w:vAlign w:val="center"/>
          </w:tcPr>
          <w:p w14:paraId="7B0D9E1B" w14:textId="4557888D" w:rsidR="00350574" w:rsidRPr="00BE64DB" w:rsidRDefault="00350574" w:rsidP="00D7189A">
            <w:pPr>
              <w:widowControl w:val="0"/>
              <w:autoSpaceDE w:val="0"/>
              <w:autoSpaceDN w:val="0"/>
              <w:adjustRightInd w:val="0"/>
              <w:snapToGrid w:val="0"/>
              <w:spacing w:after="0" w:line="240" w:lineRule="auto"/>
              <w:ind w:left="0" w:right="0" w:firstLine="0"/>
              <w:jc w:val="center"/>
              <w:rPr>
                <w:b/>
                <w:bCs/>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1033" w:type="pct"/>
            <w:tcBorders>
              <w:top w:val="single" w:sz="4" w:space="0" w:color="auto"/>
              <w:bottom w:val="single" w:sz="4" w:space="0" w:color="auto"/>
            </w:tcBorders>
            <w:vAlign w:val="center"/>
          </w:tcPr>
          <w:p w14:paraId="54776832" w14:textId="4A1E5460" w:rsidR="00350574" w:rsidRPr="00BE64DB" w:rsidRDefault="00350574" w:rsidP="00D7189A">
            <w:pPr>
              <w:widowControl w:val="0"/>
              <w:autoSpaceDE w:val="0"/>
              <w:autoSpaceDN w:val="0"/>
              <w:adjustRightInd w:val="0"/>
              <w:snapToGrid w:val="0"/>
              <w:spacing w:after="0" w:line="240" w:lineRule="auto"/>
              <w:ind w:left="0" w:right="0" w:firstLine="0"/>
              <w:jc w:val="center"/>
              <w:rPr>
                <w:b/>
                <w:bCs/>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350574" w:rsidRPr="00BE64DB" w14:paraId="3765F7E0" w14:textId="77777777" w:rsidTr="002E4679">
        <w:trPr>
          <w:trHeight w:val="264"/>
          <w:jc w:val="center"/>
        </w:trPr>
        <w:tc>
          <w:tcPr>
            <w:tcW w:w="1019" w:type="pct"/>
            <w:tcBorders>
              <w:top w:val="single" w:sz="4" w:space="0" w:color="auto"/>
            </w:tcBorders>
            <w:vAlign w:val="center"/>
          </w:tcPr>
          <w:p w14:paraId="07FE188E" w14:textId="6A703414" w:rsidR="00350574" w:rsidRPr="00BE64DB" w:rsidRDefault="00350574" w:rsidP="00D7189A">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81" w:type="pct"/>
            <w:tcBorders>
              <w:top w:val="single" w:sz="4" w:space="0" w:color="auto"/>
            </w:tcBorders>
            <w:vAlign w:val="center"/>
          </w:tcPr>
          <w:p w14:paraId="3A00C319" w14:textId="57E804C5" w:rsidR="00350574" w:rsidRPr="00BE64DB" w:rsidRDefault="00350574" w:rsidP="00D7189A">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10,63</w:t>
            </w:r>
          </w:p>
        </w:tc>
        <w:tc>
          <w:tcPr>
            <w:tcW w:w="1033" w:type="pct"/>
            <w:tcBorders>
              <w:top w:val="single" w:sz="4" w:space="0" w:color="auto"/>
            </w:tcBorders>
            <w:vAlign w:val="center"/>
          </w:tcPr>
          <w:p w14:paraId="4A4962CF" w14:textId="3C8389C8" w:rsidR="00350574" w:rsidRPr="00BE64DB" w:rsidRDefault="00D7189A" w:rsidP="00D7189A">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20,00</w:t>
            </w:r>
          </w:p>
        </w:tc>
        <w:tc>
          <w:tcPr>
            <w:tcW w:w="1033" w:type="pct"/>
            <w:tcBorders>
              <w:top w:val="single" w:sz="4" w:space="0" w:color="auto"/>
            </w:tcBorders>
            <w:vAlign w:val="center"/>
          </w:tcPr>
          <w:p w14:paraId="7C607909" w14:textId="53F22853" w:rsidR="00350574" w:rsidRPr="00BE64DB" w:rsidRDefault="00A35C06" w:rsidP="00D7189A">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102,02</w:t>
            </w:r>
          </w:p>
        </w:tc>
        <w:tc>
          <w:tcPr>
            <w:tcW w:w="1033" w:type="pct"/>
            <w:tcBorders>
              <w:top w:val="single" w:sz="4" w:space="0" w:color="auto"/>
            </w:tcBorders>
            <w:vAlign w:val="center"/>
          </w:tcPr>
          <w:p w14:paraId="1C10464F" w14:textId="6A2B8F45" w:rsidR="00350574" w:rsidRPr="00BE64DB" w:rsidRDefault="00A35C06" w:rsidP="00D7189A">
            <w:pPr>
              <w:widowControl w:val="0"/>
              <w:autoSpaceDE w:val="0"/>
              <w:autoSpaceDN w:val="0"/>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356,64</w:t>
            </w:r>
          </w:p>
        </w:tc>
      </w:tr>
      <w:tr w:rsidR="00350574" w:rsidRPr="00BE64DB" w14:paraId="4D7AD406" w14:textId="77777777" w:rsidTr="002E4679">
        <w:trPr>
          <w:trHeight w:val="198"/>
          <w:jc w:val="center"/>
        </w:trPr>
        <w:tc>
          <w:tcPr>
            <w:tcW w:w="1019" w:type="pct"/>
            <w:tcBorders>
              <w:bottom w:val="single" w:sz="4" w:space="0" w:color="auto"/>
            </w:tcBorders>
            <w:vAlign w:val="center"/>
          </w:tcPr>
          <w:p w14:paraId="5DE32889" w14:textId="77777777" w:rsidR="00350574" w:rsidRPr="00BE64DB" w:rsidRDefault="00350574" w:rsidP="00D7189A">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b/>
              </w:rPr>
              <w:t>CV</w:t>
            </w:r>
          </w:p>
        </w:tc>
        <w:tc>
          <w:tcPr>
            <w:tcW w:w="881" w:type="pct"/>
            <w:tcBorders>
              <w:bottom w:val="single" w:sz="4" w:space="0" w:color="auto"/>
            </w:tcBorders>
            <w:vAlign w:val="center"/>
          </w:tcPr>
          <w:p w14:paraId="6E96F9A4" w14:textId="36D015AA" w:rsidR="00350574" w:rsidRPr="00BE64DB" w:rsidRDefault="00D7189A" w:rsidP="00D7189A">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1,0 %</w:t>
            </w:r>
          </w:p>
        </w:tc>
        <w:tc>
          <w:tcPr>
            <w:tcW w:w="1033" w:type="pct"/>
            <w:tcBorders>
              <w:bottom w:val="single" w:sz="4" w:space="0" w:color="auto"/>
            </w:tcBorders>
            <w:vAlign w:val="center"/>
          </w:tcPr>
          <w:p w14:paraId="30F3FBAB" w14:textId="2712A0EB" w:rsidR="00350574" w:rsidRPr="00BE64DB" w:rsidRDefault="00D7189A" w:rsidP="00D7189A">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1,8 %</w:t>
            </w:r>
          </w:p>
        </w:tc>
        <w:tc>
          <w:tcPr>
            <w:tcW w:w="1033" w:type="pct"/>
            <w:tcBorders>
              <w:bottom w:val="single" w:sz="4" w:space="0" w:color="auto"/>
            </w:tcBorders>
            <w:vAlign w:val="center"/>
          </w:tcPr>
          <w:p w14:paraId="1B0AA8F6" w14:textId="3E65DD7D" w:rsidR="00350574" w:rsidRPr="00BE64DB" w:rsidRDefault="00A35C06" w:rsidP="00D7189A">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3,7 %</w:t>
            </w:r>
          </w:p>
        </w:tc>
        <w:tc>
          <w:tcPr>
            <w:tcW w:w="1033" w:type="pct"/>
            <w:tcBorders>
              <w:bottom w:val="single" w:sz="4" w:space="0" w:color="auto"/>
            </w:tcBorders>
            <w:vAlign w:val="center"/>
          </w:tcPr>
          <w:p w14:paraId="0300B70B" w14:textId="77777777" w:rsidR="00350574" w:rsidRPr="00BE64DB" w:rsidRDefault="00350574" w:rsidP="00D7189A">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1,0 %</w:t>
            </w:r>
          </w:p>
        </w:tc>
      </w:tr>
    </w:tbl>
    <w:p w14:paraId="4F45DC5A" w14:textId="52C1E7AC" w:rsidR="00D7189A" w:rsidRPr="00BE64DB" w:rsidRDefault="00D7189A" w:rsidP="008F5EE8">
      <w:pPr>
        <w:tabs>
          <w:tab w:val="center" w:pos="792"/>
          <w:tab w:val="center" w:pos="1865"/>
          <w:tab w:val="center" w:pos="2725"/>
          <w:tab w:val="center" w:pos="3584"/>
          <w:tab w:val="center" w:pos="4444"/>
        </w:tabs>
        <w:adjustRightInd w:val="0"/>
        <w:snapToGrid w:val="0"/>
        <w:spacing w:afterLines="50" w:after="120" w:line="240" w:lineRule="auto"/>
        <w:ind w:left="0" w:right="0" w:firstLine="0"/>
        <w:jc w:val="left"/>
        <w:rPr>
          <w:sz w:val="22"/>
        </w:rPr>
      </w:pPr>
    </w:p>
    <w:tbl>
      <w:tblPr>
        <w:tblW w:w="5000" w:type="pct"/>
        <w:jc w:val="center"/>
        <w:tblLayout w:type="fixed"/>
        <w:tblLook w:val="0000" w:firstRow="0" w:lastRow="0" w:firstColumn="0" w:lastColumn="0" w:noHBand="0" w:noVBand="0"/>
      </w:tblPr>
      <w:tblGrid>
        <w:gridCol w:w="992"/>
        <w:gridCol w:w="858"/>
        <w:gridCol w:w="1007"/>
        <w:gridCol w:w="1007"/>
        <w:gridCol w:w="1008"/>
      </w:tblGrid>
      <w:tr w:rsidR="00D7189A" w:rsidRPr="002337BC" w14:paraId="5BAF4E33" w14:textId="77777777" w:rsidTr="002E4679">
        <w:trPr>
          <w:trHeight w:val="231"/>
          <w:jc w:val="center"/>
        </w:trPr>
        <w:tc>
          <w:tcPr>
            <w:tcW w:w="5000" w:type="pct"/>
            <w:gridSpan w:val="5"/>
            <w:tcBorders>
              <w:bottom w:val="single" w:sz="4" w:space="0" w:color="auto"/>
            </w:tcBorders>
            <w:vAlign w:val="center"/>
          </w:tcPr>
          <w:p w14:paraId="2FE412BB" w14:textId="57A8EF9B" w:rsidR="00D7189A" w:rsidRPr="002337BC" w:rsidRDefault="00D7189A" w:rsidP="004B5973">
            <w:pPr>
              <w:adjustRightInd w:val="0"/>
              <w:snapToGrid w:val="0"/>
              <w:spacing w:after="0" w:line="240" w:lineRule="auto"/>
              <w:ind w:left="0" w:right="0" w:firstLine="0"/>
              <w:jc w:val="center"/>
              <w:rPr>
                <w:rFonts w:eastAsiaTheme="minorEastAsia"/>
                <w:lang w:val="fr-FR"/>
              </w:rPr>
            </w:pPr>
            <w:r w:rsidRPr="002337BC">
              <w:rPr>
                <w:rFonts w:ascii="Times New Roman" w:eastAsia="Times New Roman" w:hAnsi="Times New Roman" w:cs="Times New Roman"/>
                <w:lang w:val="fr-FR"/>
              </w:rPr>
              <w:t>Précision inter-essai : CV &lt; 15 %</w:t>
            </w:r>
          </w:p>
        </w:tc>
      </w:tr>
      <w:tr w:rsidR="00D7189A" w:rsidRPr="00BE64DB" w14:paraId="773B53F1" w14:textId="77777777" w:rsidTr="002E4679">
        <w:trPr>
          <w:trHeight w:val="297"/>
          <w:jc w:val="center"/>
        </w:trPr>
        <w:tc>
          <w:tcPr>
            <w:tcW w:w="1019" w:type="pct"/>
            <w:tcBorders>
              <w:top w:val="single" w:sz="4" w:space="0" w:color="auto"/>
              <w:bottom w:val="single" w:sz="4" w:space="0" w:color="auto"/>
            </w:tcBorders>
            <w:vAlign w:val="center"/>
          </w:tcPr>
          <w:p w14:paraId="6F57D231" w14:textId="43373D39" w:rsidR="00D7189A" w:rsidRPr="00BE64DB" w:rsidRDefault="00D7189A" w:rsidP="004B5973">
            <w:pPr>
              <w:widowControl w:val="0"/>
              <w:autoSpaceDE w:val="0"/>
              <w:autoSpaceDN w:val="0"/>
              <w:adjustRightInd w:val="0"/>
              <w:snapToGrid w:val="0"/>
              <w:spacing w:after="0" w:line="240" w:lineRule="auto"/>
              <w:ind w:left="0" w:right="0" w:firstLine="0"/>
              <w:jc w:val="center"/>
              <w:rPr>
                <w:b/>
                <w:bCs/>
                <w:szCs w:val="18"/>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881" w:type="pct"/>
            <w:tcBorders>
              <w:top w:val="single" w:sz="4" w:space="0" w:color="auto"/>
              <w:bottom w:val="single" w:sz="4" w:space="0" w:color="auto"/>
            </w:tcBorders>
            <w:vAlign w:val="center"/>
          </w:tcPr>
          <w:p w14:paraId="17278F93" w14:textId="581D82A1" w:rsidR="00D7189A" w:rsidRPr="00BE64DB" w:rsidRDefault="00D7189A" w:rsidP="004B5973">
            <w:pPr>
              <w:widowControl w:val="0"/>
              <w:autoSpaceDE w:val="0"/>
              <w:autoSpaceDN w:val="0"/>
              <w:adjustRightInd w:val="0"/>
              <w:snapToGrid w:val="0"/>
              <w:spacing w:after="0" w:line="240" w:lineRule="auto"/>
              <w:ind w:left="0" w:right="0" w:firstLine="0"/>
              <w:jc w:val="center"/>
              <w:rPr>
                <w:b/>
                <w:bCs/>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1</w:t>
            </w:r>
          </w:p>
        </w:tc>
        <w:tc>
          <w:tcPr>
            <w:tcW w:w="1033" w:type="pct"/>
            <w:tcBorders>
              <w:top w:val="single" w:sz="4" w:space="0" w:color="auto"/>
              <w:bottom w:val="single" w:sz="4" w:space="0" w:color="auto"/>
            </w:tcBorders>
            <w:vAlign w:val="center"/>
          </w:tcPr>
          <w:p w14:paraId="63BBB1EC" w14:textId="0C73F8D4" w:rsidR="00D7189A" w:rsidRPr="00BE64DB" w:rsidRDefault="00D7189A" w:rsidP="004B5973">
            <w:pPr>
              <w:widowControl w:val="0"/>
              <w:autoSpaceDE w:val="0"/>
              <w:autoSpaceDN w:val="0"/>
              <w:adjustRightInd w:val="0"/>
              <w:snapToGrid w:val="0"/>
              <w:spacing w:after="0" w:line="240" w:lineRule="auto"/>
              <w:ind w:left="0" w:right="0" w:firstLine="0"/>
              <w:jc w:val="center"/>
              <w:rPr>
                <w:b/>
                <w:bCs/>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2</w:t>
            </w:r>
          </w:p>
        </w:tc>
        <w:tc>
          <w:tcPr>
            <w:tcW w:w="1033" w:type="pct"/>
            <w:tcBorders>
              <w:top w:val="single" w:sz="4" w:space="0" w:color="auto"/>
              <w:bottom w:val="single" w:sz="4" w:space="0" w:color="auto"/>
            </w:tcBorders>
            <w:vAlign w:val="center"/>
          </w:tcPr>
          <w:p w14:paraId="32A59B6D" w14:textId="41DA11DE" w:rsidR="00D7189A" w:rsidRPr="00BE64DB" w:rsidRDefault="00D7189A" w:rsidP="004B5973">
            <w:pPr>
              <w:widowControl w:val="0"/>
              <w:autoSpaceDE w:val="0"/>
              <w:autoSpaceDN w:val="0"/>
              <w:adjustRightInd w:val="0"/>
              <w:snapToGrid w:val="0"/>
              <w:spacing w:after="0" w:line="240" w:lineRule="auto"/>
              <w:ind w:left="0" w:right="0" w:firstLine="0"/>
              <w:jc w:val="center"/>
              <w:rPr>
                <w:b/>
                <w:bCs/>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1033" w:type="pct"/>
            <w:tcBorders>
              <w:top w:val="single" w:sz="4" w:space="0" w:color="auto"/>
              <w:bottom w:val="single" w:sz="4" w:space="0" w:color="auto"/>
            </w:tcBorders>
            <w:vAlign w:val="center"/>
          </w:tcPr>
          <w:p w14:paraId="164885A2" w14:textId="0897C7D6" w:rsidR="00D7189A" w:rsidRPr="00BE64DB" w:rsidRDefault="00D7189A" w:rsidP="004B5973">
            <w:pPr>
              <w:widowControl w:val="0"/>
              <w:autoSpaceDE w:val="0"/>
              <w:autoSpaceDN w:val="0"/>
              <w:adjustRightInd w:val="0"/>
              <w:snapToGrid w:val="0"/>
              <w:spacing w:after="0" w:line="240" w:lineRule="auto"/>
              <w:ind w:left="0" w:right="0" w:firstLine="0"/>
              <w:jc w:val="center"/>
              <w:rPr>
                <w:b/>
                <w:bCs/>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D7189A" w:rsidRPr="00BE64DB" w14:paraId="616BAC73" w14:textId="77777777" w:rsidTr="002E4679">
        <w:trPr>
          <w:trHeight w:val="264"/>
          <w:jc w:val="center"/>
        </w:trPr>
        <w:tc>
          <w:tcPr>
            <w:tcW w:w="1019" w:type="pct"/>
            <w:tcBorders>
              <w:top w:val="single" w:sz="4" w:space="0" w:color="auto"/>
            </w:tcBorders>
            <w:vAlign w:val="center"/>
          </w:tcPr>
          <w:p w14:paraId="3A103851" w14:textId="01BBA17F" w:rsidR="00D7189A" w:rsidRPr="00BE64DB" w:rsidRDefault="00D7189A" w:rsidP="004B5973">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81" w:type="pct"/>
            <w:tcBorders>
              <w:top w:val="single" w:sz="4" w:space="0" w:color="auto"/>
            </w:tcBorders>
            <w:vAlign w:val="center"/>
          </w:tcPr>
          <w:p w14:paraId="1B4D4755" w14:textId="0EA118DE" w:rsidR="00D7189A" w:rsidRPr="00BE64DB" w:rsidRDefault="00D7189A"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10,62</w:t>
            </w:r>
          </w:p>
        </w:tc>
        <w:tc>
          <w:tcPr>
            <w:tcW w:w="1033" w:type="pct"/>
            <w:tcBorders>
              <w:top w:val="single" w:sz="4" w:space="0" w:color="auto"/>
            </w:tcBorders>
            <w:vAlign w:val="center"/>
          </w:tcPr>
          <w:p w14:paraId="7EB63B6D" w14:textId="15BF2F72" w:rsidR="00D7189A" w:rsidRPr="00BE64DB" w:rsidRDefault="00A35C06"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20,10</w:t>
            </w:r>
          </w:p>
        </w:tc>
        <w:tc>
          <w:tcPr>
            <w:tcW w:w="1033" w:type="pct"/>
            <w:tcBorders>
              <w:top w:val="single" w:sz="4" w:space="0" w:color="auto"/>
            </w:tcBorders>
            <w:vAlign w:val="center"/>
          </w:tcPr>
          <w:p w14:paraId="3012C39A" w14:textId="7F8E90A0" w:rsidR="00D7189A" w:rsidRPr="00BE64DB" w:rsidRDefault="00A35C06"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101,64</w:t>
            </w:r>
          </w:p>
        </w:tc>
        <w:tc>
          <w:tcPr>
            <w:tcW w:w="1033" w:type="pct"/>
            <w:tcBorders>
              <w:top w:val="single" w:sz="4" w:space="0" w:color="auto"/>
            </w:tcBorders>
            <w:vAlign w:val="center"/>
          </w:tcPr>
          <w:p w14:paraId="5AE6C04A" w14:textId="078FE0B9" w:rsidR="00D7189A" w:rsidRPr="00BE64DB" w:rsidRDefault="00D7189A"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352,40</w:t>
            </w:r>
          </w:p>
        </w:tc>
      </w:tr>
      <w:tr w:rsidR="00D7189A" w:rsidRPr="00BE64DB" w14:paraId="03719141" w14:textId="77777777" w:rsidTr="002E4679">
        <w:trPr>
          <w:trHeight w:val="198"/>
          <w:jc w:val="center"/>
        </w:trPr>
        <w:tc>
          <w:tcPr>
            <w:tcW w:w="1019" w:type="pct"/>
            <w:tcBorders>
              <w:bottom w:val="single" w:sz="4" w:space="0" w:color="auto"/>
            </w:tcBorders>
            <w:vAlign w:val="center"/>
          </w:tcPr>
          <w:p w14:paraId="7AC3A23F" w14:textId="77777777" w:rsidR="00D7189A" w:rsidRPr="00BE64DB" w:rsidRDefault="00D7189A"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b/>
              </w:rPr>
              <w:t>CV</w:t>
            </w:r>
          </w:p>
        </w:tc>
        <w:tc>
          <w:tcPr>
            <w:tcW w:w="881" w:type="pct"/>
            <w:tcBorders>
              <w:bottom w:val="single" w:sz="4" w:space="0" w:color="auto"/>
            </w:tcBorders>
            <w:vAlign w:val="center"/>
          </w:tcPr>
          <w:p w14:paraId="3E344F5C" w14:textId="0C78AC3B" w:rsidR="00D7189A" w:rsidRPr="00BE64DB" w:rsidRDefault="00D7189A"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1,0 %</w:t>
            </w:r>
          </w:p>
        </w:tc>
        <w:tc>
          <w:tcPr>
            <w:tcW w:w="1033" w:type="pct"/>
            <w:tcBorders>
              <w:bottom w:val="single" w:sz="4" w:space="0" w:color="auto"/>
            </w:tcBorders>
            <w:vAlign w:val="center"/>
          </w:tcPr>
          <w:p w14:paraId="77D55BA7" w14:textId="76BFBE97" w:rsidR="00D7189A" w:rsidRPr="00BE64DB" w:rsidRDefault="00A35C06"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1,9 %</w:t>
            </w:r>
          </w:p>
        </w:tc>
        <w:tc>
          <w:tcPr>
            <w:tcW w:w="1033" w:type="pct"/>
            <w:tcBorders>
              <w:bottom w:val="single" w:sz="4" w:space="0" w:color="auto"/>
            </w:tcBorders>
            <w:vAlign w:val="center"/>
          </w:tcPr>
          <w:p w14:paraId="4F2A10B3" w14:textId="2CC80536" w:rsidR="00D7189A" w:rsidRPr="00BE64DB" w:rsidRDefault="00A35C06"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4,6 %</w:t>
            </w:r>
          </w:p>
        </w:tc>
        <w:tc>
          <w:tcPr>
            <w:tcW w:w="1033" w:type="pct"/>
            <w:tcBorders>
              <w:bottom w:val="single" w:sz="4" w:space="0" w:color="auto"/>
            </w:tcBorders>
            <w:vAlign w:val="center"/>
          </w:tcPr>
          <w:p w14:paraId="1BCF86C2" w14:textId="4268B969" w:rsidR="00D7189A" w:rsidRPr="00BE64DB" w:rsidRDefault="00A35C06" w:rsidP="004B5973">
            <w:pPr>
              <w:widowControl w:val="0"/>
              <w:autoSpaceDE w:val="0"/>
              <w:autoSpaceDN w:val="0"/>
              <w:adjustRightInd w:val="0"/>
              <w:snapToGrid w:val="0"/>
              <w:spacing w:after="0" w:line="240" w:lineRule="auto"/>
              <w:ind w:left="0" w:right="0" w:firstLine="0"/>
              <w:jc w:val="center"/>
              <w:rPr>
                <w:szCs w:val="18"/>
              </w:rPr>
            </w:pPr>
            <w:r>
              <w:rPr>
                <w:rFonts w:ascii="Times New Roman" w:eastAsia="Times New Roman" w:hAnsi="Times New Roman" w:cs="Times New Roman"/>
                <w:sz w:val="14"/>
              </w:rPr>
              <w:t>3,0 %</w:t>
            </w:r>
          </w:p>
        </w:tc>
      </w:tr>
    </w:tbl>
    <w:p w14:paraId="78028B06" w14:textId="162F42CE" w:rsidR="00971730" w:rsidRPr="002337BC" w:rsidRDefault="00411932" w:rsidP="008F5EE8">
      <w:pPr>
        <w:tabs>
          <w:tab w:val="center" w:pos="792"/>
          <w:tab w:val="center" w:pos="1865"/>
          <w:tab w:val="center" w:pos="2725"/>
          <w:tab w:val="center" w:pos="3584"/>
          <w:tab w:val="center" w:pos="4444"/>
        </w:tabs>
        <w:adjustRightInd w:val="0"/>
        <w:snapToGrid w:val="0"/>
        <w:spacing w:afterLines="50" w:after="120" w:line="240" w:lineRule="auto"/>
        <w:ind w:left="0" w:right="0" w:firstLine="0"/>
        <w:jc w:val="left"/>
        <w:rPr>
          <w:lang w:val="fr-FR"/>
        </w:rPr>
      </w:pPr>
      <w:r w:rsidRPr="002337BC">
        <w:rPr>
          <w:rFonts w:ascii="Times New Roman" w:eastAsia="Times New Roman" w:hAnsi="Times New Roman" w:cs="Times New Roman"/>
          <w:sz w:val="12"/>
          <w:lang w:val="fr-FR"/>
        </w:rPr>
        <w:t>*Données représentatives</w:t>
      </w:r>
      <w:r w:rsidR="00B009A4">
        <w:rPr>
          <w:rFonts w:ascii="Times New Roman" w:eastAsia="Times New Roman" w:hAnsi="Times New Roman" w:cs="Times New Roman"/>
          <w:sz w:val="12"/>
          <w:lang w:val="fr-FR"/>
        </w:rPr>
        <w:t xml:space="preserve"> </w:t>
      </w:r>
      <w:r w:rsidRPr="002337BC">
        <w:rPr>
          <w:rFonts w:ascii="Times New Roman" w:eastAsia="Times New Roman" w:hAnsi="Times New Roman" w:cs="Times New Roman"/>
          <w:sz w:val="12"/>
          <w:lang w:val="fr-FR"/>
        </w:rPr>
        <w:t>; les résultats dans les laboratoires individuels peuvent différer de ces données.</w:t>
      </w:r>
    </w:p>
    <w:p w14:paraId="149C4F95"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LIMITE DE BLANC / DETECTION (LDB/LDD)</w:t>
      </w:r>
    </w:p>
    <w:p w14:paraId="4BA5B7E8" w14:textId="77777777"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La LDB/LDD a été déterminé conformément à la directive CLSI EP17-A. L'essai est conçu pour avoir une LdB/LdD ≤ 0,5 RU/mL.</w:t>
      </w:r>
    </w:p>
    <w:p w14:paraId="2F8D22A3"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LINÉARITÉ</w:t>
      </w:r>
    </w:p>
    <w:p w14:paraId="50189172" w14:textId="77777777"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La plage linéaire de l'essai est de 2 à 400 RU/mL.</w:t>
      </w:r>
    </w:p>
    <w:p w14:paraId="4D29C2BC" w14:textId="073E63ED"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 xml:space="preserve">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w:t>
      </w:r>
      <w:r w:rsidRPr="002337BC">
        <w:rPr>
          <w:rFonts w:ascii="Times New Roman" w:eastAsia="Times New Roman" w:hAnsi="Times New Roman" w:cs="Times New Roman"/>
          <w:lang w:val="fr-FR"/>
        </w:rPr>
        <w:t>effectuée pour obtenir les valeurs de pente, d'interception et de coefficient de corrélation (r). Les résultats sont résumés dans le tableau ci-dessous* :</w:t>
      </w: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418"/>
        <w:gridCol w:w="1774"/>
        <w:gridCol w:w="1680"/>
      </w:tblGrid>
      <w:tr w:rsidR="00F11D9F" w:rsidRPr="00BE64DB" w14:paraId="011F3CF6" w14:textId="77777777" w:rsidTr="00A35C06">
        <w:trPr>
          <w:trHeight w:val="500"/>
          <w:jc w:val="center"/>
        </w:trPr>
        <w:tc>
          <w:tcPr>
            <w:tcW w:w="1555" w:type="dxa"/>
            <w:vAlign w:val="center"/>
          </w:tcPr>
          <w:p w14:paraId="58157CB5" w14:textId="77777777" w:rsidR="00F11D9F" w:rsidRPr="00BE64DB" w:rsidRDefault="00F11D9F" w:rsidP="008F5EE8">
            <w:pPr>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rPr>
              <w:t>Pente</w:t>
            </w:r>
            <w:proofErr w:type="spellEnd"/>
          </w:p>
        </w:tc>
        <w:tc>
          <w:tcPr>
            <w:tcW w:w="1913" w:type="dxa"/>
            <w:vAlign w:val="center"/>
          </w:tcPr>
          <w:p w14:paraId="4B5E121B" w14:textId="77777777" w:rsidR="00F11D9F" w:rsidRPr="002337BC" w:rsidRDefault="00F11D9F" w:rsidP="008F5EE8">
            <w:pPr>
              <w:adjustRightInd w:val="0"/>
              <w:snapToGrid w:val="0"/>
              <w:spacing w:after="0" w:line="240" w:lineRule="auto"/>
              <w:ind w:left="0" w:right="0" w:firstLine="0"/>
              <w:jc w:val="center"/>
              <w:rPr>
                <w:szCs w:val="18"/>
                <w:lang w:val="fr-FR"/>
              </w:rPr>
            </w:pPr>
            <w:r w:rsidRPr="002337BC">
              <w:rPr>
                <w:rFonts w:ascii="Times New Roman" w:eastAsia="Times New Roman" w:hAnsi="Times New Roman" w:cs="Times New Roman"/>
                <w:b/>
                <w:lang w:val="fr-FR"/>
              </w:rPr>
              <w:t>Ordonnée à l'origine</w:t>
            </w:r>
          </w:p>
        </w:tc>
        <w:tc>
          <w:tcPr>
            <w:tcW w:w="1895" w:type="dxa"/>
            <w:vAlign w:val="center"/>
          </w:tcPr>
          <w:p w14:paraId="72E9744A" w14:textId="77777777" w:rsidR="00F11D9F" w:rsidRPr="00BE64DB" w:rsidRDefault="00F11D9F" w:rsidP="008F5EE8">
            <w:pPr>
              <w:adjustRightInd w:val="0"/>
              <w:snapToGrid w:val="0"/>
              <w:spacing w:after="0" w:line="240" w:lineRule="auto"/>
              <w:ind w:left="0" w:right="0" w:firstLine="0"/>
              <w:jc w:val="center"/>
              <w:rPr>
                <w:szCs w:val="18"/>
              </w:rPr>
            </w:pPr>
            <w:r>
              <w:rPr>
                <w:rFonts w:ascii="Times New Roman" w:eastAsia="Times New Roman" w:hAnsi="Times New Roman" w:cs="Times New Roman"/>
                <w:b/>
              </w:rPr>
              <w:t>r</w:t>
            </w:r>
          </w:p>
        </w:tc>
      </w:tr>
      <w:tr w:rsidR="00F11D9F" w:rsidRPr="00BE64DB" w14:paraId="40C7AA08" w14:textId="77777777" w:rsidTr="00A35C06">
        <w:trPr>
          <w:trHeight w:val="500"/>
          <w:jc w:val="center"/>
        </w:trPr>
        <w:tc>
          <w:tcPr>
            <w:tcW w:w="1555" w:type="dxa"/>
            <w:vAlign w:val="center"/>
          </w:tcPr>
          <w:p w14:paraId="2672696F" w14:textId="15ECBDD9" w:rsidR="00F11D9F" w:rsidRPr="00BE64DB" w:rsidRDefault="00F11D9F" w:rsidP="008F5EE8">
            <w:pPr>
              <w:adjustRightInd w:val="0"/>
              <w:snapToGrid w:val="0"/>
              <w:spacing w:after="0" w:line="240" w:lineRule="auto"/>
              <w:ind w:left="0" w:right="0" w:firstLine="0"/>
              <w:jc w:val="center"/>
              <w:rPr>
                <w:szCs w:val="18"/>
              </w:rPr>
            </w:pPr>
            <w:r>
              <w:rPr>
                <w:rFonts w:ascii="Times New Roman" w:eastAsia="Times New Roman" w:hAnsi="Times New Roman" w:cs="Times New Roman"/>
                <w:sz w:val="14"/>
              </w:rPr>
              <w:t>0,94</w:t>
            </w:r>
          </w:p>
        </w:tc>
        <w:tc>
          <w:tcPr>
            <w:tcW w:w="1913" w:type="dxa"/>
            <w:vAlign w:val="center"/>
          </w:tcPr>
          <w:p w14:paraId="0E43866B" w14:textId="77777777" w:rsidR="00F11D9F" w:rsidRPr="00BE64DB" w:rsidRDefault="00F11D9F" w:rsidP="008F5EE8">
            <w:pPr>
              <w:adjustRightInd w:val="0"/>
              <w:snapToGrid w:val="0"/>
              <w:spacing w:after="0" w:line="240" w:lineRule="auto"/>
              <w:ind w:left="0" w:right="0" w:firstLine="0"/>
              <w:jc w:val="center"/>
              <w:rPr>
                <w:szCs w:val="18"/>
              </w:rPr>
            </w:pPr>
            <w:r>
              <w:rPr>
                <w:rFonts w:ascii="Times New Roman" w:eastAsia="Times New Roman" w:hAnsi="Times New Roman" w:cs="Times New Roman"/>
                <w:sz w:val="14"/>
              </w:rPr>
              <w:t>-0,01</w:t>
            </w:r>
          </w:p>
        </w:tc>
        <w:tc>
          <w:tcPr>
            <w:tcW w:w="1895" w:type="dxa"/>
            <w:vAlign w:val="center"/>
          </w:tcPr>
          <w:p w14:paraId="4F88739A" w14:textId="77777777" w:rsidR="00F11D9F" w:rsidRPr="00BE64DB" w:rsidRDefault="00F11D9F" w:rsidP="008F5EE8">
            <w:pPr>
              <w:adjustRightInd w:val="0"/>
              <w:snapToGrid w:val="0"/>
              <w:spacing w:after="0" w:line="240" w:lineRule="auto"/>
              <w:ind w:left="0" w:right="0" w:firstLine="0"/>
              <w:jc w:val="center"/>
              <w:rPr>
                <w:szCs w:val="18"/>
              </w:rPr>
            </w:pPr>
            <w:r>
              <w:rPr>
                <w:rFonts w:ascii="Times New Roman" w:eastAsia="Times New Roman" w:hAnsi="Times New Roman" w:cs="Times New Roman"/>
                <w:sz w:val="14"/>
              </w:rPr>
              <w:t>1,00</w:t>
            </w:r>
          </w:p>
        </w:tc>
      </w:tr>
    </w:tbl>
    <w:p w14:paraId="5620908B" w14:textId="2E229F1F" w:rsidR="00971730" w:rsidRPr="002337BC" w:rsidRDefault="00411932" w:rsidP="008F5EE8">
      <w:pPr>
        <w:adjustRightInd w:val="0"/>
        <w:snapToGrid w:val="0"/>
        <w:spacing w:afterLines="50" w:after="120" w:line="240" w:lineRule="auto"/>
        <w:ind w:left="0" w:right="0" w:firstLine="0"/>
        <w:jc w:val="left"/>
        <w:rPr>
          <w:lang w:val="fr-FR"/>
        </w:rPr>
      </w:pPr>
      <w:r w:rsidRPr="002337BC">
        <w:rPr>
          <w:rFonts w:ascii="Times New Roman" w:eastAsia="Times New Roman" w:hAnsi="Times New Roman" w:cs="Times New Roman"/>
          <w:sz w:val="12"/>
          <w:lang w:val="fr-FR"/>
        </w:rPr>
        <w:t>*Données représentatives</w:t>
      </w:r>
      <w:r w:rsidR="00B009A4">
        <w:rPr>
          <w:rFonts w:ascii="Times New Roman" w:eastAsia="Times New Roman" w:hAnsi="Times New Roman" w:cs="Times New Roman"/>
          <w:sz w:val="12"/>
          <w:lang w:val="fr-FR"/>
        </w:rPr>
        <w:t xml:space="preserve"> </w:t>
      </w:r>
      <w:r w:rsidRPr="002337BC">
        <w:rPr>
          <w:rFonts w:ascii="Times New Roman" w:eastAsia="Times New Roman" w:hAnsi="Times New Roman" w:cs="Times New Roman"/>
          <w:sz w:val="12"/>
          <w:lang w:val="fr-FR"/>
        </w:rPr>
        <w:t>; les résultats dans les laboratoires individuels peuvent différer de ces données.</w:t>
      </w:r>
    </w:p>
    <w:p w14:paraId="3A561411"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INTERFÉRENCE</w:t>
      </w:r>
    </w:p>
    <w:p w14:paraId="3FACF188" w14:textId="46D2D736" w:rsidR="00F11D9F" w:rsidRPr="002337BC" w:rsidRDefault="00411932" w:rsidP="008F5EE8">
      <w:pPr>
        <w:adjustRightInd w:val="0"/>
        <w:snapToGrid w:val="0"/>
        <w:spacing w:afterLines="50" w:after="120" w:line="240" w:lineRule="auto"/>
        <w:ind w:left="0" w:right="0" w:firstLine="0"/>
        <w:rPr>
          <w:rFonts w:eastAsiaTheme="minorEastAsia"/>
          <w:vertAlign w:val="superscript"/>
          <w:lang w:val="fr-FR"/>
        </w:rPr>
      </w:pPr>
      <w:r w:rsidRPr="002337BC">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7C0CB0B0" w14:textId="21E2523C" w:rsidR="00971730" w:rsidRPr="002337BC" w:rsidRDefault="00B009A4"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Bilirubine ≤ 40 mg/dL</w:t>
      </w:r>
      <w:r>
        <w:rPr>
          <w:rFonts w:ascii="Times New Roman" w:eastAsia="Times New Roman" w:hAnsi="Times New Roman" w:cs="Times New Roman"/>
          <w:lang w:val="fr-FR"/>
        </w:rPr>
        <w:t xml:space="preserve"> </w:t>
      </w:r>
      <w:r w:rsidR="00FD1563" w:rsidRPr="002337BC">
        <w:rPr>
          <w:rFonts w:ascii="Times New Roman" w:eastAsia="Times New Roman" w:hAnsi="Times New Roman" w:cs="Times New Roman"/>
          <w:lang w:val="fr-FR"/>
        </w:rPr>
        <w:t>;</w:t>
      </w:r>
    </w:p>
    <w:p w14:paraId="0DE33E16" w14:textId="0A585426" w:rsidR="00971730" w:rsidRPr="002337BC" w:rsidRDefault="00B009A4"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Hemoglobin ≤ 150 mg/dL ;</w:t>
      </w:r>
    </w:p>
    <w:p w14:paraId="61D18611" w14:textId="2B818A93" w:rsidR="00971730" w:rsidRPr="002337BC" w:rsidRDefault="00B009A4"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Triglycerides ≤ 1</w:t>
      </w:r>
      <w:r>
        <w:rPr>
          <w:rFonts w:ascii="Times New Roman" w:eastAsia="Times New Roman" w:hAnsi="Times New Roman" w:cs="Times New Roman"/>
          <w:lang w:val="fr-FR"/>
        </w:rPr>
        <w:t>.</w:t>
      </w:r>
      <w:r w:rsidR="00FD1563" w:rsidRPr="002337BC">
        <w:rPr>
          <w:rFonts w:ascii="Times New Roman" w:eastAsia="Times New Roman" w:hAnsi="Times New Roman" w:cs="Times New Roman"/>
          <w:lang w:val="fr-FR"/>
        </w:rPr>
        <w:t>000 mg/dL ;</w:t>
      </w:r>
    </w:p>
    <w:p w14:paraId="3E111D3B" w14:textId="655D7797" w:rsidR="00971730" w:rsidRPr="002337BC" w:rsidRDefault="00B009A4"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Facteur rhumatoïde (FR) ≤ 1</w:t>
      </w:r>
      <w:r>
        <w:rPr>
          <w:rFonts w:ascii="Times New Roman" w:eastAsia="Times New Roman" w:hAnsi="Times New Roman" w:cs="Times New Roman"/>
          <w:lang w:val="fr-FR"/>
        </w:rPr>
        <w:t>.</w:t>
      </w:r>
      <w:r w:rsidR="00FD1563" w:rsidRPr="002337BC">
        <w:rPr>
          <w:rFonts w:ascii="Times New Roman" w:eastAsia="Times New Roman" w:hAnsi="Times New Roman" w:cs="Times New Roman"/>
          <w:lang w:val="fr-FR"/>
        </w:rPr>
        <w:t xml:space="preserve">000 </w:t>
      </w:r>
      <w:r>
        <w:rPr>
          <w:rFonts w:ascii="Times New Roman" w:eastAsia="Times New Roman" w:hAnsi="Times New Roman" w:cs="Times New Roman"/>
          <w:lang w:val="fr-FR"/>
        </w:rPr>
        <w:t>IU</w:t>
      </w:r>
      <w:r w:rsidR="00FD1563" w:rsidRPr="002337BC">
        <w:rPr>
          <w:rFonts w:ascii="Times New Roman" w:eastAsia="Times New Roman" w:hAnsi="Times New Roman" w:cs="Times New Roman"/>
          <w:lang w:val="fr-FR"/>
        </w:rPr>
        <w:t>/mL</w:t>
      </w:r>
      <w:r>
        <w:rPr>
          <w:rFonts w:ascii="Times New Roman" w:eastAsia="Times New Roman" w:hAnsi="Times New Roman" w:cs="Times New Roman"/>
          <w:lang w:val="fr-FR"/>
        </w:rPr>
        <w:t xml:space="preserve"> </w:t>
      </w:r>
      <w:r w:rsidR="00FD1563" w:rsidRPr="002337BC">
        <w:rPr>
          <w:rFonts w:ascii="Times New Roman" w:eastAsia="Times New Roman" w:hAnsi="Times New Roman" w:cs="Times New Roman"/>
          <w:lang w:val="fr-FR"/>
        </w:rPr>
        <w:t>;</w:t>
      </w:r>
    </w:p>
    <w:p w14:paraId="319B3F38" w14:textId="1F1314EB" w:rsidR="00971730" w:rsidRPr="002337BC" w:rsidRDefault="00B009A4"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00FD1563" w:rsidRPr="002337BC">
        <w:rPr>
          <w:lang w:val="fr-FR"/>
        </w:rPr>
        <w:tab/>
      </w:r>
      <w:r w:rsidR="00FD1563" w:rsidRPr="002337BC">
        <w:rPr>
          <w:rFonts w:ascii="Times New Roman" w:eastAsia="Times New Roman" w:hAnsi="Times New Roman" w:cs="Times New Roman"/>
          <w:lang w:val="fr-FR"/>
        </w:rPr>
        <w:t>Anticorps anti-souris humains (AASH) ≤ 2</w:t>
      </w:r>
      <w:r>
        <w:rPr>
          <w:rFonts w:ascii="Times New Roman" w:eastAsia="Times New Roman" w:hAnsi="Times New Roman" w:cs="Times New Roman"/>
          <w:lang w:val="fr-FR"/>
        </w:rPr>
        <w:t>.</w:t>
      </w:r>
      <w:r w:rsidR="00FD1563" w:rsidRPr="002337BC">
        <w:rPr>
          <w:rFonts w:ascii="Times New Roman" w:eastAsia="Times New Roman" w:hAnsi="Times New Roman" w:cs="Times New Roman"/>
          <w:lang w:val="fr-FR"/>
        </w:rPr>
        <w:t>000 ng/mL.</w:t>
      </w:r>
    </w:p>
    <w:p w14:paraId="2BD51891" w14:textId="77777777" w:rsidR="00971730" w:rsidRPr="002337BC" w:rsidRDefault="00411932" w:rsidP="008F5EE8">
      <w:pPr>
        <w:pStyle w:val="2"/>
        <w:adjustRightInd w:val="0"/>
        <w:snapToGrid w:val="0"/>
        <w:spacing w:afterLines="50" w:after="120" w:line="240" w:lineRule="auto"/>
        <w:ind w:left="0" w:firstLine="0"/>
        <w:rPr>
          <w:lang w:val="fr-FR"/>
        </w:rPr>
      </w:pPr>
      <w:r w:rsidRPr="002337BC">
        <w:rPr>
          <w:rFonts w:ascii="Times New Roman" w:eastAsia="Times New Roman" w:hAnsi="Times New Roman" w:cs="Times New Roman"/>
          <w:lang w:val="fr-FR"/>
        </w:rPr>
        <w:t>COMPARAISON DES MÉTHODES</w:t>
      </w:r>
    </w:p>
    <w:p w14:paraId="291C489F" w14:textId="77777777" w:rsidR="00971730" w:rsidRPr="002337BC" w:rsidRDefault="00411932"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p w14:paraId="5DD5F72F" w14:textId="1FEFD551" w:rsidR="00F11D9F" w:rsidRPr="002337BC" w:rsidRDefault="00F11D9F" w:rsidP="008F5EE8">
      <w:pPr>
        <w:adjustRightInd w:val="0"/>
        <w:snapToGrid w:val="0"/>
        <w:spacing w:afterLines="50" w:after="120" w:line="240" w:lineRule="auto"/>
        <w:ind w:left="0" w:right="0" w:firstLine="0"/>
        <w:jc w:val="left"/>
        <w:rPr>
          <w:lang w:val="fr-FR"/>
        </w:rPr>
      </w:pPr>
    </w:p>
    <w:tbl>
      <w:tblPr>
        <w:tblStyle w:val="a3"/>
        <w:tblW w:w="0" w:type="auto"/>
        <w:jc w:val="center"/>
        <w:tblLook w:val="04A0" w:firstRow="1" w:lastRow="0" w:firstColumn="1" w:lastColumn="0" w:noHBand="0" w:noVBand="1"/>
      </w:tblPr>
      <w:tblGrid>
        <w:gridCol w:w="1007"/>
        <w:gridCol w:w="766"/>
        <w:gridCol w:w="765"/>
        <w:gridCol w:w="765"/>
        <w:gridCol w:w="766"/>
      </w:tblGrid>
      <w:tr w:rsidR="00F11D9F" w:rsidRPr="00BE64DB" w14:paraId="00FD1A41" w14:textId="77777777" w:rsidTr="00A35C06">
        <w:trPr>
          <w:trHeight w:val="249"/>
          <w:jc w:val="center"/>
        </w:trPr>
        <w:tc>
          <w:tcPr>
            <w:tcW w:w="1773" w:type="dxa"/>
            <w:gridSpan w:val="2"/>
            <w:vMerge w:val="restart"/>
            <w:vAlign w:val="center"/>
          </w:tcPr>
          <w:p w14:paraId="7478A24F" w14:textId="77777777" w:rsidR="00F11D9F" w:rsidRPr="00BE64DB" w:rsidRDefault="00F11D9F" w:rsidP="00A35C06">
            <w:pPr>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296" w:type="dxa"/>
            <w:gridSpan w:val="3"/>
            <w:vAlign w:val="center"/>
          </w:tcPr>
          <w:p w14:paraId="52F7A18A" w14:textId="7A4FDA46" w:rsidR="00F11D9F" w:rsidRPr="00BE64DB" w:rsidRDefault="00F11D9F" w:rsidP="00A35C06">
            <w:pPr>
              <w:widowControl w:val="0"/>
              <w:autoSpaceDE w:val="0"/>
              <w:autoSpaceDN w:val="0"/>
              <w:adjustRightInd w:val="0"/>
              <w:snapToGrid w:val="0"/>
              <w:spacing w:after="0" w:line="240" w:lineRule="auto"/>
              <w:ind w:left="0" w:right="0" w:firstLine="0"/>
              <w:jc w:val="center"/>
              <w:rPr>
                <w:rFonts w:eastAsiaTheme="minorEastAsia"/>
                <w:b/>
                <w:bCs/>
                <w:color w:val="auto"/>
                <w:kern w:val="0"/>
                <w:szCs w:val="18"/>
              </w:rPr>
            </w:pPr>
            <w:r>
              <w:rPr>
                <w:rFonts w:ascii="Times New Roman" w:eastAsia="Times New Roman" w:hAnsi="Times New Roman" w:cs="Times New Roman"/>
                <w:b/>
              </w:rPr>
              <w:t xml:space="preserve">BioCLIA Autoimmune Reagent Kit, Nucleosome </w:t>
            </w:r>
          </w:p>
        </w:tc>
      </w:tr>
      <w:tr w:rsidR="00F11D9F" w:rsidRPr="00BE64DB" w14:paraId="2227B363" w14:textId="77777777" w:rsidTr="00A35C06">
        <w:trPr>
          <w:trHeight w:val="332"/>
          <w:jc w:val="center"/>
        </w:trPr>
        <w:tc>
          <w:tcPr>
            <w:tcW w:w="1773" w:type="dxa"/>
            <w:gridSpan w:val="2"/>
            <w:vMerge/>
            <w:vAlign w:val="center"/>
          </w:tcPr>
          <w:p w14:paraId="08E4F167" w14:textId="77777777" w:rsidR="00F11D9F" w:rsidRPr="00BE64DB" w:rsidRDefault="00F11D9F" w:rsidP="00A35C06">
            <w:pPr>
              <w:adjustRightInd w:val="0"/>
              <w:snapToGrid w:val="0"/>
              <w:spacing w:after="0" w:line="240" w:lineRule="auto"/>
              <w:ind w:left="0" w:right="0" w:firstLine="0"/>
              <w:jc w:val="center"/>
              <w:rPr>
                <w:szCs w:val="18"/>
              </w:rPr>
            </w:pPr>
          </w:p>
        </w:tc>
        <w:tc>
          <w:tcPr>
            <w:tcW w:w="765" w:type="dxa"/>
            <w:vAlign w:val="center"/>
          </w:tcPr>
          <w:p w14:paraId="520DC254" w14:textId="77777777" w:rsidR="00F11D9F" w:rsidRPr="00BE64DB" w:rsidRDefault="00F11D9F" w:rsidP="00A35C06">
            <w:pPr>
              <w:adjustRightInd w:val="0"/>
              <w:snapToGrid w:val="0"/>
              <w:spacing w:after="0" w:line="240" w:lineRule="auto"/>
              <w:ind w:left="0" w:right="0" w:firstLine="0"/>
              <w:jc w:val="center"/>
              <w:rPr>
                <w:szCs w:val="18"/>
              </w:rPr>
            </w:pPr>
            <w:r>
              <w:rPr>
                <w:rFonts w:ascii="Times New Roman" w:eastAsia="Times New Roman" w:hAnsi="Times New Roman" w:cs="Times New Roman"/>
              </w:rPr>
              <w:t>-</w:t>
            </w:r>
          </w:p>
        </w:tc>
        <w:tc>
          <w:tcPr>
            <w:tcW w:w="765" w:type="dxa"/>
            <w:vAlign w:val="center"/>
          </w:tcPr>
          <w:p w14:paraId="74E4E18C" w14:textId="77777777" w:rsidR="00F11D9F" w:rsidRPr="00BE64DB" w:rsidRDefault="00F11D9F" w:rsidP="00A35C06">
            <w:pPr>
              <w:adjustRightInd w:val="0"/>
              <w:snapToGrid w:val="0"/>
              <w:spacing w:after="0" w:line="240" w:lineRule="auto"/>
              <w:ind w:left="0" w:right="0" w:firstLine="0"/>
              <w:jc w:val="center"/>
              <w:rPr>
                <w:szCs w:val="18"/>
              </w:rPr>
            </w:pPr>
            <w:r>
              <w:rPr>
                <w:rFonts w:ascii="Times New Roman" w:eastAsia="Times New Roman" w:hAnsi="Times New Roman" w:cs="Times New Roman"/>
              </w:rPr>
              <w:t>+</w:t>
            </w:r>
          </w:p>
        </w:tc>
        <w:tc>
          <w:tcPr>
            <w:tcW w:w="765" w:type="dxa"/>
            <w:vAlign w:val="center"/>
          </w:tcPr>
          <w:p w14:paraId="0BADB5E4" w14:textId="77777777" w:rsidR="00F11D9F" w:rsidRPr="00BE64DB" w:rsidRDefault="00F11D9F" w:rsidP="00A35C06">
            <w:pPr>
              <w:adjustRightInd w:val="0"/>
              <w:snapToGrid w:val="0"/>
              <w:spacing w:after="0" w:line="240" w:lineRule="auto"/>
              <w:ind w:left="0" w:right="0" w:firstLine="0"/>
              <w:jc w:val="center"/>
              <w:rPr>
                <w:szCs w:val="18"/>
              </w:rPr>
            </w:pPr>
            <w:r>
              <w:rPr>
                <w:rFonts w:ascii="Times New Roman" w:eastAsia="Times New Roman" w:hAnsi="Times New Roman" w:cs="Times New Roman"/>
                <w:b/>
              </w:rPr>
              <w:t>Total</w:t>
            </w:r>
          </w:p>
        </w:tc>
      </w:tr>
      <w:tr w:rsidR="00F11D9F" w:rsidRPr="00BE64DB" w14:paraId="78602041" w14:textId="77777777" w:rsidTr="00A35C06">
        <w:trPr>
          <w:trHeight w:val="321"/>
          <w:jc w:val="center"/>
        </w:trPr>
        <w:tc>
          <w:tcPr>
            <w:tcW w:w="1007" w:type="dxa"/>
            <w:vMerge w:val="restart"/>
            <w:vAlign w:val="center"/>
          </w:tcPr>
          <w:p w14:paraId="6819A259" w14:textId="77777777" w:rsidR="00F11D9F" w:rsidRPr="002337BC" w:rsidRDefault="00F11D9F" w:rsidP="00A35C06">
            <w:pPr>
              <w:widowControl w:val="0"/>
              <w:autoSpaceDE w:val="0"/>
              <w:autoSpaceDN w:val="0"/>
              <w:adjustRightInd w:val="0"/>
              <w:snapToGrid w:val="0"/>
              <w:spacing w:after="0" w:line="240" w:lineRule="auto"/>
              <w:ind w:left="0" w:right="0" w:firstLine="0"/>
              <w:jc w:val="center"/>
              <w:rPr>
                <w:rFonts w:eastAsiaTheme="minorEastAsia"/>
                <w:b/>
                <w:bCs/>
                <w:color w:val="auto"/>
                <w:kern w:val="0"/>
                <w:szCs w:val="18"/>
                <w:lang w:val="fr-FR"/>
              </w:rPr>
            </w:pPr>
            <w:r w:rsidRPr="002337BC">
              <w:rPr>
                <w:rFonts w:ascii="Times New Roman" w:eastAsia="Times New Roman" w:hAnsi="Times New Roman" w:cs="Times New Roman"/>
                <w:b/>
                <w:lang w:val="fr-FR"/>
              </w:rPr>
              <w:t>Méthode Prédite</w:t>
            </w:r>
          </w:p>
        </w:tc>
        <w:tc>
          <w:tcPr>
            <w:tcW w:w="765" w:type="dxa"/>
            <w:vAlign w:val="center"/>
          </w:tcPr>
          <w:p w14:paraId="3A7611D0" w14:textId="77777777" w:rsidR="00F11D9F" w:rsidRPr="00BE64DB" w:rsidRDefault="00F11D9F" w:rsidP="00A35C06">
            <w:pPr>
              <w:adjustRightInd w:val="0"/>
              <w:snapToGrid w:val="0"/>
              <w:spacing w:after="0" w:line="240" w:lineRule="auto"/>
              <w:ind w:left="0" w:right="0" w:firstLine="0"/>
              <w:jc w:val="center"/>
              <w:rPr>
                <w:szCs w:val="18"/>
              </w:rPr>
            </w:pPr>
            <w:r>
              <w:rPr>
                <w:rFonts w:ascii="Times New Roman" w:eastAsia="Times New Roman" w:hAnsi="Times New Roman" w:cs="Times New Roman"/>
              </w:rPr>
              <w:t>-</w:t>
            </w:r>
          </w:p>
        </w:tc>
        <w:tc>
          <w:tcPr>
            <w:tcW w:w="765" w:type="dxa"/>
            <w:vAlign w:val="center"/>
          </w:tcPr>
          <w:p w14:paraId="5E963E77" w14:textId="77777777" w:rsidR="00F11D9F" w:rsidRPr="00BE64DB" w:rsidRDefault="00F11D9F"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50</w:t>
            </w:r>
          </w:p>
        </w:tc>
        <w:tc>
          <w:tcPr>
            <w:tcW w:w="765" w:type="dxa"/>
            <w:vAlign w:val="center"/>
          </w:tcPr>
          <w:p w14:paraId="44E73645" w14:textId="77777777" w:rsidR="00F11D9F" w:rsidRPr="00BE64DB" w:rsidRDefault="00F11D9F"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0</w:t>
            </w:r>
          </w:p>
        </w:tc>
        <w:tc>
          <w:tcPr>
            <w:tcW w:w="765" w:type="dxa"/>
            <w:vAlign w:val="center"/>
          </w:tcPr>
          <w:p w14:paraId="7519C324" w14:textId="77777777" w:rsidR="00F11D9F" w:rsidRPr="00BE64DB" w:rsidRDefault="00F11D9F"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50</w:t>
            </w:r>
          </w:p>
        </w:tc>
      </w:tr>
      <w:tr w:rsidR="00F11D9F" w:rsidRPr="00BE64DB" w14:paraId="4E51CBC9" w14:textId="77777777" w:rsidTr="00A35C06">
        <w:trPr>
          <w:trHeight w:val="332"/>
          <w:jc w:val="center"/>
        </w:trPr>
        <w:tc>
          <w:tcPr>
            <w:tcW w:w="1007" w:type="dxa"/>
            <w:vMerge/>
            <w:vAlign w:val="center"/>
          </w:tcPr>
          <w:p w14:paraId="1AC25846" w14:textId="77777777" w:rsidR="00F11D9F" w:rsidRPr="00BE64DB" w:rsidRDefault="00F11D9F" w:rsidP="00A35C06">
            <w:pPr>
              <w:adjustRightInd w:val="0"/>
              <w:snapToGrid w:val="0"/>
              <w:spacing w:after="0" w:line="240" w:lineRule="auto"/>
              <w:ind w:left="0" w:right="0" w:firstLine="0"/>
              <w:jc w:val="center"/>
              <w:rPr>
                <w:szCs w:val="18"/>
              </w:rPr>
            </w:pPr>
          </w:p>
        </w:tc>
        <w:tc>
          <w:tcPr>
            <w:tcW w:w="765" w:type="dxa"/>
            <w:vAlign w:val="center"/>
          </w:tcPr>
          <w:p w14:paraId="2CC1363F" w14:textId="77777777" w:rsidR="00F11D9F" w:rsidRPr="00BE64DB" w:rsidRDefault="00F11D9F" w:rsidP="00A35C06">
            <w:pPr>
              <w:adjustRightInd w:val="0"/>
              <w:snapToGrid w:val="0"/>
              <w:spacing w:after="0" w:line="240" w:lineRule="auto"/>
              <w:ind w:left="0" w:right="0" w:firstLine="0"/>
              <w:jc w:val="center"/>
              <w:rPr>
                <w:szCs w:val="18"/>
              </w:rPr>
            </w:pPr>
            <w:r>
              <w:rPr>
                <w:rFonts w:ascii="Times New Roman" w:eastAsia="Times New Roman" w:hAnsi="Times New Roman" w:cs="Times New Roman"/>
              </w:rPr>
              <w:t>+</w:t>
            </w:r>
          </w:p>
        </w:tc>
        <w:tc>
          <w:tcPr>
            <w:tcW w:w="765" w:type="dxa"/>
            <w:vAlign w:val="center"/>
          </w:tcPr>
          <w:p w14:paraId="0B4AC6F0" w14:textId="20239EDC" w:rsidR="00F11D9F" w:rsidRPr="00BE64DB" w:rsidRDefault="00A35C06"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7</w:t>
            </w:r>
          </w:p>
        </w:tc>
        <w:tc>
          <w:tcPr>
            <w:tcW w:w="765" w:type="dxa"/>
            <w:vAlign w:val="center"/>
          </w:tcPr>
          <w:p w14:paraId="4EBE9391" w14:textId="65F365E6" w:rsidR="00F11D9F" w:rsidRPr="00BE64DB" w:rsidRDefault="00F11D9F"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43</w:t>
            </w:r>
          </w:p>
        </w:tc>
        <w:tc>
          <w:tcPr>
            <w:tcW w:w="765" w:type="dxa"/>
            <w:vAlign w:val="center"/>
          </w:tcPr>
          <w:p w14:paraId="00300C3A" w14:textId="77777777" w:rsidR="00F11D9F" w:rsidRPr="00BE64DB" w:rsidRDefault="00F11D9F"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50</w:t>
            </w:r>
          </w:p>
        </w:tc>
      </w:tr>
      <w:tr w:rsidR="00F11D9F" w:rsidRPr="00BE64DB" w14:paraId="6DC993CD" w14:textId="77777777" w:rsidTr="00A35C06">
        <w:trPr>
          <w:trHeight w:val="308"/>
          <w:jc w:val="center"/>
        </w:trPr>
        <w:tc>
          <w:tcPr>
            <w:tcW w:w="1007" w:type="dxa"/>
            <w:vMerge/>
            <w:vAlign w:val="center"/>
          </w:tcPr>
          <w:p w14:paraId="3303B923" w14:textId="77777777" w:rsidR="00F11D9F" w:rsidRPr="00BE64DB" w:rsidRDefault="00F11D9F" w:rsidP="00A35C06">
            <w:pPr>
              <w:adjustRightInd w:val="0"/>
              <w:snapToGrid w:val="0"/>
              <w:spacing w:after="0" w:line="240" w:lineRule="auto"/>
              <w:ind w:left="0" w:right="0" w:firstLine="0"/>
              <w:jc w:val="center"/>
              <w:rPr>
                <w:szCs w:val="18"/>
              </w:rPr>
            </w:pPr>
          </w:p>
        </w:tc>
        <w:tc>
          <w:tcPr>
            <w:tcW w:w="765" w:type="dxa"/>
            <w:vAlign w:val="center"/>
          </w:tcPr>
          <w:p w14:paraId="30E230C8" w14:textId="77777777" w:rsidR="00F11D9F" w:rsidRPr="00BE64DB" w:rsidRDefault="00F11D9F" w:rsidP="00A35C06">
            <w:pPr>
              <w:adjustRightInd w:val="0"/>
              <w:snapToGrid w:val="0"/>
              <w:spacing w:after="0" w:line="240" w:lineRule="auto"/>
              <w:ind w:left="0" w:right="0" w:firstLine="0"/>
              <w:jc w:val="center"/>
              <w:rPr>
                <w:szCs w:val="18"/>
              </w:rPr>
            </w:pPr>
            <w:r>
              <w:rPr>
                <w:rFonts w:ascii="Times New Roman" w:eastAsia="Times New Roman" w:hAnsi="Times New Roman" w:cs="Times New Roman"/>
                <w:b/>
              </w:rPr>
              <w:t>Total</w:t>
            </w:r>
          </w:p>
        </w:tc>
        <w:tc>
          <w:tcPr>
            <w:tcW w:w="765" w:type="dxa"/>
            <w:vAlign w:val="center"/>
          </w:tcPr>
          <w:p w14:paraId="707643EB" w14:textId="00411BF1" w:rsidR="00F11D9F" w:rsidRPr="00BE64DB" w:rsidRDefault="00F11D9F"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57</w:t>
            </w:r>
          </w:p>
        </w:tc>
        <w:tc>
          <w:tcPr>
            <w:tcW w:w="765" w:type="dxa"/>
            <w:vAlign w:val="center"/>
          </w:tcPr>
          <w:p w14:paraId="0418715B" w14:textId="2B444BDA" w:rsidR="00F11D9F" w:rsidRPr="00BE64DB" w:rsidRDefault="00F11D9F"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43</w:t>
            </w:r>
          </w:p>
        </w:tc>
        <w:tc>
          <w:tcPr>
            <w:tcW w:w="765" w:type="dxa"/>
            <w:vAlign w:val="center"/>
          </w:tcPr>
          <w:p w14:paraId="38C16196" w14:textId="77777777" w:rsidR="00F11D9F" w:rsidRPr="00BE64DB" w:rsidRDefault="00F11D9F" w:rsidP="00A35C06">
            <w:pPr>
              <w:adjustRightInd w:val="0"/>
              <w:snapToGrid w:val="0"/>
              <w:spacing w:after="0" w:line="240" w:lineRule="auto"/>
              <w:ind w:left="0" w:right="0" w:firstLine="0"/>
              <w:jc w:val="center"/>
              <w:rPr>
                <w:rFonts w:eastAsiaTheme="minorEastAsia"/>
                <w:szCs w:val="18"/>
              </w:rPr>
            </w:pPr>
            <w:r>
              <w:rPr>
                <w:rFonts w:ascii="Times New Roman" w:eastAsia="Times New Roman" w:hAnsi="Times New Roman" w:cs="Times New Roman"/>
              </w:rPr>
              <w:t>100</w:t>
            </w:r>
          </w:p>
        </w:tc>
      </w:tr>
    </w:tbl>
    <w:p w14:paraId="3D1ABC5A" w14:textId="393FC0D8" w:rsidR="00971730" w:rsidRPr="00BE64DB" w:rsidRDefault="00971730" w:rsidP="008F5EE8">
      <w:pPr>
        <w:adjustRightInd w:val="0"/>
        <w:snapToGrid w:val="0"/>
        <w:spacing w:afterLines="50" w:after="120" w:line="240" w:lineRule="auto"/>
        <w:ind w:left="0" w:right="0" w:firstLine="0"/>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2055"/>
      </w:tblGrid>
      <w:tr w:rsidR="00F11D9F" w:rsidRPr="00BE64DB" w14:paraId="5EA63F5D" w14:textId="77777777" w:rsidTr="00A35C06">
        <w:trPr>
          <w:trHeight w:val="330"/>
          <w:jc w:val="center"/>
        </w:trPr>
        <w:tc>
          <w:tcPr>
            <w:tcW w:w="2055" w:type="dxa"/>
            <w:vAlign w:val="center"/>
          </w:tcPr>
          <w:p w14:paraId="418E5188" w14:textId="77777777" w:rsidR="00F11D9F" w:rsidRPr="00BE64DB" w:rsidRDefault="00F11D9F" w:rsidP="00A35C06">
            <w:pPr>
              <w:adjustRightInd w:val="0"/>
              <w:snapToGrid w:val="0"/>
              <w:spacing w:after="0" w:line="240" w:lineRule="auto"/>
              <w:ind w:left="0" w:right="0" w:firstLine="0"/>
              <w:jc w:val="center"/>
              <w:rPr>
                <w:rFonts w:eastAsiaTheme="minorEastAsia"/>
              </w:rPr>
            </w:pPr>
            <w:proofErr w:type="spellStart"/>
            <w:r>
              <w:rPr>
                <w:rFonts w:ascii="Times New Roman" w:eastAsia="Times New Roman" w:hAnsi="Times New Roman" w:cs="Times New Roman"/>
                <w:b/>
              </w:rPr>
              <w:t>Sensibilité</w:t>
            </w:r>
            <w:proofErr w:type="spellEnd"/>
          </w:p>
        </w:tc>
        <w:tc>
          <w:tcPr>
            <w:tcW w:w="2055" w:type="dxa"/>
            <w:vAlign w:val="center"/>
          </w:tcPr>
          <w:p w14:paraId="0BDAA986" w14:textId="4B1E4317" w:rsidR="00F11D9F" w:rsidRPr="00BE64DB" w:rsidRDefault="00F11D9F" w:rsidP="00A35C06">
            <w:pPr>
              <w:adjustRightInd w:val="0"/>
              <w:snapToGrid w:val="0"/>
              <w:spacing w:after="0" w:line="240" w:lineRule="auto"/>
              <w:ind w:left="0" w:right="0" w:firstLine="0"/>
              <w:jc w:val="center"/>
              <w:rPr>
                <w:rFonts w:eastAsiaTheme="minorEastAsia"/>
              </w:rPr>
            </w:pPr>
            <w:r>
              <w:rPr>
                <w:rFonts w:ascii="Times New Roman" w:eastAsia="Times New Roman" w:hAnsi="Times New Roman" w:cs="Times New Roman"/>
              </w:rPr>
              <w:t>86,0 %</w:t>
            </w:r>
          </w:p>
        </w:tc>
      </w:tr>
      <w:tr w:rsidR="00F11D9F" w:rsidRPr="00BE64DB" w14:paraId="3C1B7EA7" w14:textId="77777777" w:rsidTr="00A35C06">
        <w:trPr>
          <w:trHeight w:val="375"/>
          <w:jc w:val="center"/>
        </w:trPr>
        <w:tc>
          <w:tcPr>
            <w:tcW w:w="2055" w:type="dxa"/>
            <w:vAlign w:val="center"/>
          </w:tcPr>
          <w:p w14:paraId="2AD9A9C7" w14:textId="77777777" w:rsidR="00F11D9F" w:rsidRPr="00BE64DB" w:rsidRDefault="00F11D9F" w:rsidP="00A35C06">
            <w:pPr>
              <w:adjustRightInd w:val="0"/>
              <w:snapToGrid w:val="0"/>
              <w:spacing w:after="0" w:line="240" w:lineRule="auto"/>
              <w:ind w:left="0" w:right="0" w:firstLine="0"/>
              <w:jc w:val="center"/>
              <w:rPr>
                <w:rFonts w:eastAsiaTheme="minorEastAsia"/>
              </w:rPr>
            </w:pPr>
            <w:proofErr w:type="spellStart"/>
            <w:r>
              <w:rPr>
                <w:rFonts w:ascii="Times New Roman" w:eastAsia="Times New Roman" w:hAnsi="Times New Roman" w:cs="Times New Roman"/>
                <w:b/>
              </w:rPr>
              <w:t>Spécificité</w:t>
            </w:r>
            <w:proofErr w:type="spellEnd"/>
          </w:p>
        </w:tc>
        <w:tc>
          <w:tcPr>
            <w:tcW w:w="2055" w:type="dxa"/>
            <w:vAlign w:val="center"/>
          </w:tcPr>
          <w:p w14:paraId="7B530CB5" w14:textId="77777777" w:rsidR="00F11D9F" w:rsidRPr="00BE64DB" w:rsidRDefault="00F11D9F" w:rsidP="00A35C06">
            <w:pPr>
              <w:adjustRightInd w:val="0"/>
              <w:snapToGrid w:val="0"/>
              <w:spacing w:after="0" w:line="240" w:lineRule="auto"/>
              <w:ind w:left="0" w:right="0" w:firstLine="0"/>
              <w:jc w:val="center"/>
              <w:rPr>
                <w:rFonts w:eastAsiaTheme="minorEastAsia"/>
              </w:rPr>
            </w:pPr>
            <w:r>
              <w:rPr>
                <w:rFonts w:ascii="Times New Roman" w:eastAsia="Times New Roman" w:hAnsi="Times New Roman" w:cs="Times New Roman"/>
              </w:rPr>
              <w:t>100,0 %</w:t>
            </w:r>
          </w:p>
        </w:tc>
      </w:tr>
      <w:tr w:rsidR="00F11D9F" w:rsidRPr="00BE64DB" w14:paraId="077EC094" w14:textId="77777777" w:rsidTr="00A35C06">
        <w:trPr>
          <w:trHeight w:val="420"/>
          <w:jc w:val="center"/>
        </w:trPr>
        <w:tc>
          <w:tcPr>
            <w:tcW w:w="2055" w:type="dxa"/>
            <w:vAlign w:val="center"/>
          </w:tcPr>
          <w:p w14:paraId="05D6B319" w14:textId="77777777" w:rsidR="00F11D9F" w:rsidRPr="00BE64DB" w:rsidRDefault="00F11D9F" w:rsidP="00A35C06">
            <w:pPr>
              <w:adjustRightInd w:val="0"/>
              <w:snapToGrid w:val="0"/>
              <w:spacing w:after="0" w:line="240" w:lineRule="auto"/>
              <w:ind w:left="0" w:right="0" w:firstLine="0"/>
              <w:jc w:val="center"/>
              <w:rPr>
                <w:rFonts w:eastAsiaTheme="minorEastAsia"/>
              </w:rPr>
            </w:pPr>
            <w:r>
              <w:rPr>
                <w:rFonts w:ascii="Times New Roman" w:eastAsia="Times New Roman" w:hAnsi="Times New Roman" w:cs="Times New Roman"/>
                <w:b/>
              </w:rPr>
              <w:t>Accord total</w:t>
            </w:r>
          </w:p>
        </w:tc>
        <w:tc>
          <w:tcPr>
            <w:tcW w:w="2055" w:type="dxa"/>
            <w:vAlign w:val="center"/>
          </w:tcPr>
          <w:p w14:paraId="18A1852D" w14:textId="61B7FAE1" w:rsidR="00F11D9F" w:rsidRPr="00BE64DB" w:rsidRDefault="00F11D9F" w:rsidP="00A35C06">
            <w:pPr>
              <w:adjustRightInd w:val="0"/>
              <w:snapToGrid w:val="0"/>
              <w:spacing w:after="0" w:line="240" w:lineRule="auto"/>
              <w:ind w:left="0" w:right="0" w:firstLine="0"/>
              <w:jc w:val="center"/>
              <w:rPr>
                <w:rFonts w:eastAsiaTheme="minorEastAsia"/>
              </w:rPr>
            </w:pPr>
            <w:r>
              <w:rPr>
                <w:rFonts w:ascii="Times New Roman" w:eastAsia="Times New Roman" w:hAnsi="Times New Roman" w:cs="Times New Roman"/>
              </w:rPr>
              <w:t>93,0 %</w:t>
            </w:r>
          </w:p>
        </w:tc>
      </w:tr>
    </w:tbl>
    <w:p w14:paraId="54CD8FA2" w14:textId="1192172C" w:rsidR="00971730" w:rsidRPr="00BE64DB" w:rsidRDefault="00971730" w:rsidP="008F5EE8">
      <w:pPr>
        <w:adjustRightInd w:val="0"/>
        <w:snapToGrid w:val="0"/>
        <w:spacing w:afterLines="50" w:after="120" w:line="240" w:lineRule="auto"/>
        <w:ind w:left="0" w:right="0" w:firstLine="0"/>
        <w:jc w:val="left"/>
      </w:pPr>
    </w:p>
    <w:p w14:paraId="6D0C2346" w14:textId="77777777" w:rsidR="00971730" w:rsidRPr="00BE64DB" w:rsidRDefault="00411932" w:rsidP="008F5EE8">
      <w:pPr>
        <w:pStyle w:val="1"/>
        <w:adjustRightInd w:val="0"/>
        <w:snapToGrid w:val="0"/>
        <w:spacing w:afterLines="50" w:after="120" w:line="240" w:lineRule="auto"/>
        <w:ind w:left="0" w:firstLine="0"/>
      </w:pPr>
      <w:r>
        <w:rPr>
          <w:rFonts w:ascii="Times New Roman" w:eastAsia="Times New Roman" w:hAnsi="Times New Roman" w:cs="Times New Roman"/>
        </w:rPr>
        <w:t>LIMITES</w:t>
      </w:r>
    </w:p>
    <w:p w14:paraId="05B22414" w14:textId="1CA45D8B" w:rsidR="00971730" w:rsidRPr="002337BC" w:rsidRDefault="00FD1563"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1E1EB942" w14:textId="6D2D1B1E" w:rsidR="00971730" w:rsidRPr="002337BC" w:rsidRDefault="00FD1563" w:rsidP="008F5EE8">
      <w:pPr>
        <w:adjustRightInd w:val="0"/>
        <w:snapToGrid w:val="0"/>
        <w:spacing w:afterLines="50" w:after="120" w:line="240" w:lineRule="auto"/>
        <w:ind w:left="0" w:right="0" w:firstLine="0"/>
        <w:rPr>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28F869BC" w14:textId="7AB5329C" w:rsidR="00971730" w:rsidRPr="002337BC" w:rsidRDefault="00FD1563" w:rsidP="008F5EE8">
      <w:pPr>
        <w:adjustRightInd w:val="0"/>
        <w:snapToGrid w:val="0"/>
        <w:spacing w:afterLines="50" w:after="120" w:line="240" w:lineRule="auto"/>
        <w:ind w:left="0" w:right="0" w:firstLine="0"/>
        <w:rPr>
          <w:rFonts w:eastAsiaTheme="minorEastAsia"/>
          <w:lang w:val="fr-FR"/>
        </w:rPr>
      </w:pPr>
      <w:r w:rsidRPr="002337BC">
        <w:rPr>
          <w:rFonts w:ascii="Times New Roman" w:eastAsia="Times New Roman" w:hAnsi="Times New Roman" w:cs="Times New Roman"/>
          <w:lang w:val="fr-FR"/>
        </w:rPr>
        <w:t>•</w:t>
      </w:r>
      <w:r w:rsidRPr="002337BC">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CFD28D0" w14:textId="77777777" w:rsidR="00971730" w:rsidRPr="00BE64DB" w:rsidRDefault="00411932" w:rsidP="008F5EE8">
      <w:pPr>
        <w:pStyle w:val="1"/>
        <w:adjustRightInd w:val="0"/>
        <w:snapToGrid w:val="0"/>
        <w:spacing w:afterLines="50" w:after="120" w:line="240" w:lineRule="auto"/>
        <w:ind w:left="0" w:firstLine="0"/>
      </w:pPr>
      <w:r>
        <w:rPr>
          <w:rFonts w:ascii="Times New Roman" w:eastAsia="Times New Roman" w:hAnsi="Times New Roman" w:cs="Times New Roman"/>
        </w:rPr>
        <w:t>SYMBOLES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0"/>
        <w:gridCol w:w="1547"/>
      </w:tblGrid>
      <w:tr w:rsidR="005616EC" w:rsidRPr="00BE64DB" w14:paraId="78F4C80A" w14:textId="77777777" w:rsidTr="002E4679">
        <w:trPr>
          <w:trHeight w:val="720"/>
        </w:trPr>
        <w:tc>
          <w:tcPr>
            <w:tcW w:w="1850" w:type="dxa"/>
            <w:vAlign w:val="center"/>
          </w:tcPr>
          <w:p w14:paraId="172E2287" w14:textId="77777777" w:rsidR="005616EC" w:rsidRPr="00BE64DB" w:rsidRDefault="005616EC" w:rsidP="00A35C06">
            <w:pPr>
              <w:adjustRightInd w:val="0"/>
              <w:snapToGrid w:val="0"/>
              <w:spacing w:after="0" w:line="240" w:lineRule="auto"/>
              <w:ind w:left="0" w:right="0" w:firstLine="0"/>
              <w:jc w:val="center"/>
              <w:rPr>
                <w:rFonts w:eastAsiaTheme="minorEastAsia"/>
              </w:rPr>
            </w:pPr>
            <w:r>
              <w:rPr>
                <w:rFonts w:ascii="Times New Roman" w:eastAsia="Times New Roman" w:hAnsi="Times New Roman" w:cs="Times New Roman"/>
                <w:noProof/>
                <w:lang w:bidi="ar-SA"/>
              </w:rPr>
              <w:drawing>
                <wp:inline distT="0" distB="0" distL="0" distR="0" wp14:anchorId="6789B8C3" wp14:editId="29820581">
                  <wp:extent cx="1038095" cy="266667"/>
                  <wp:effectExtent l="0" t="0" r="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38095" cy="266667"/>
                          </a:xfrm>
                          <a:prstGeom prst="rect">
                            <a:avLst/>
                          </a:prstGeom>
                        </pic:spPr>
                      </pic:pic>
                    </a:graphicData>
                  </a:graphic>
                </wp:inline>
              </w:drawing>
            </w:r>
          </w:p>
        </w:tc>
        <w:tc>
          <w:tcPr>
            <w:tcW w:w="1547" w:type="dxa"/>
            <w:vAlign w:val="center"/>
          </w:tcPr>
          <w:p w14:paraId="5FEF4346" w14:textId="77777777" w:rsidR="005616EC" w:rsidRPr="00BE64DB" w:rsidRDefault="005616EC" w:rsidP="00A35C06">
            <w:pPr>
              <w:widowControl w:val="0"/>
              <w:adjustRightInd w:val="0"/>
              <w:snapToGrid w:val="0"/>
              <w:spacing w:after="0" w:line="240" w:lineRule="auto"/>
              <w:ind w:left="0" w:right="0" w:firstLine="0"/>
              <w:jc w:val="center"/>
              <w:rPr>
                <w:rFonts w:eastAsiaTheme="minorEastAsia"/>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5616EC" w:rsidRPr="002337BC" w14:paraId="288B1071" w14:textId="77777777" w:rsidTr="002E4679">
        <w:trPr>
          <w:trHeight w:val="705"/>
        </w:trPr>
        <w:tc>
          <w:tcPr>
            <w:tcW w:w="1850" w:type="dxa"/>
            <w:vAlign w:val="center"/>
          </w:tcPr>
          <w:p w14:paraId="61AB3240" w14:textId="77777777" w:rsidR="005616EC" w:rsidRPr="00BE64DB" w:rsidRDefault="005616EC" w:rsidP="00A35C06">
            <w:pPr>
              <w:adjustRightInd w:val="0"/>
              <w:snapToGrid w:val="0"/>
              <w:spacing w:after="0" w:line="240" w:lineRule="auto"/>
              <w:ind w:left="0" w:right="0" w:firstLine="0"/>
              <w:jc w:val="center"/>
              <w:rPr>
                <w:rFonts w:eastAsiaTheme="minorEastAsia"/>
              </w:rPr>
            </w:pPr>
            <w:r>
              <w:rPr>
                <w:rFonts w:ascii="Times New Roman" w:eastAsia="Times New Roman" w:hAnsi="Times New Roman" w:cs="Times New Roman"/>
                <w:noProof/>
                <w:lang w:bidi="ar-SA"/>
              </w:rPr>
              <w:drawing>
                <wp:inline distT="0" distB="0" distL="0" distR="0" wp14:anchorId="7C19F895" wp14:editId="0B625A5A">
                  <wp:extent cx="1009524" cy="276190"/>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09524" cy="276190"/>
                          </a:xfrm>
                          <a:prstGeom prst="rect">
                            <a:avLst/>
                          </a:prstGeom>
                        </pic:spPr>
                      </pic:pic>
                    </a:graphicData>
                  </a:graphic>
                </wp:inline>
              </w:drawing>
            </w:r>
          </w:p>
        </w:tc>
        <w:tc>
          <w:tcPr>
            <w:tcW w:w="1547" w:type="dxa"/>
            <w:vAlign w:val="center"/>
          </w:tcPr>
          <w:p w14:paraId="7FB39C96" w14:textId="77777777" w:rsidR="005616EC" w:rsidRPr="002337BC" w:rsidRDefault="005616EC" w:rsidP="00A35C06">
            <w:pPr>
              <w:widowControl w:val="0"/>
              <w:adjustRightInd w:val="0"/>
              <w:snapToGrid w:val="0"/>
              <w:spacing w:after="0" w:line="240" w:lineRule="auto"/>
              <w:ind w:left="0" w:right="0" w:firstLine="0"/>
              <w:jc w:val="center"/>
              <w:rPr>
                <w:rFonts w:eastAsiaTheme="minorEastAsia"/>
                <w:color w:val="auto"/>
                <w:kern w:val="0"/>
                <w:szCs w:val="18"/>
                <w:lang w:val="fr-FR"/>
              </w:rPr>
            </w:pPr>
            <w:r w:rsidRPr="002337BC">
              <w:rPr>
                <w:rFonts w:ascii="Times New Roman" w:eastAsia="Times New Roman" w:hAnsi="Times New Roman" w:cs="Times New Roman"/>
                <w:lang w:val="fr-FR"/>
              </w:rPr>
              <w:t>Anticorps IgG anti-humain marqué AP</w:t>
            </w:r>
          </w:p>
        </w:tc>
      </w:tr>
      <w:tr w:rsidR="005616EC" w:rsidRPr="00BE64DB" w14:paraId="1CD9D4CA" w14:textId="77777777" w:rsidTr="002E4679">
        <w:trPr>
          <w:trHeight w:val="600"/>
        </w:trPr>
        <w:tc>
          <w:tcPr>
            <w:tcW w:w="1850" w:type="dxa"/>
            <w:vAlign w:val="center"/>
          </w:tcPr>
          <w:p w14:paraId="7A0292E4" w14:textId="77777777" w:rsidR="005616EC" w:rsidRPr="00BE64DB" w:rsidRDefault="005616EC" w:rsidP="00A35C06">
            <w:pPr>
              <w:adjustRightInd w:val="0"/>
              <w:snapToGrid w:val="0"/>
              <w:spacing w:after="0" w:line="240" w:lineRule="auto"/>
              <w:ind w:left="0" w:right="0" w:firstLine="0"/>
              <w:jc w:val="center"/>
              <w:rPr>
                <w:rFonts w:eastAsiaTheme="minorEastAsia"/>
              </w:rPr>
            </w:pPr>
            <w:r>
              <w:rPr>
                <w:rFonts w:ascii="Times New Roman" w:eastAsia="Times New Roman" w:hAnsi="Times New Roman" w:cs="Times New Roman"/>
                <w:noProof/>
                <w:lang w:bidi="ar-SA"/>
              </w:rPr>
              <w:drawing>
                <wp:inline distT="0" distB="0" distL="0" distR="0" wp14:anchorId="5730E9AA" wp14:editId="0A80F6BA">
                  <wp:extent cx="866667" cy="266667"/>
                  <wp:effectExtent l="0" t="0" r="0" b="6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66667" cy="266667"/>
                          </a:xfrm>
                          <a:prstGeom prst="rect">
                            <a:avLst/>
                          </a:prstGeom>
                        </pic:spPr>
                      </pic:pic>
                    </a:graphicData>
                  </a:graphic>
                </wp:inline>
              </w:drawing>
            </w:r>
          </w:p>
        </w:tc>
        <w:tc>
          <w:tcPr>
            <w:tcW w:w="1547" w:type="dxa"/>
            <w:vAlign w:val="center"/>
          </w:tcPr>
          <w:p w14:paraId="4FCA3ED8" w14:textId="77777777" w:rsidR="005616EC" w:rsidRPr="00BE64DB" w:rsidRDefault="005616EC" w:rsidP="00A35C06">
            <w:pPr>
              <w:widowControl w:val="0"/>
              <w:adjustRightInd w:val="0"/>
              <w:snapToGrid w:val="0"/>
              <w:spacing w:after="0" w:line="240" w:lineRule="auto"/>
              <w:ind w:left="0" w:right="0" w:firstLine="0"/>
              <w:jc w:val="center"/>
              <w:rPr>
                <w:rFonts w:eastAsiaTheme="minorEastAsia"/>
                <w:color w:val="auto"/>
                <w:kern w:val="0"/>
                <w:szCs w:val="18"/>
                <w:lang w:val="de-DE"/>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271D347E" w14:textId="1D9EE010" w:rsidR="005616EC" w:rsidRPr="00BE64DB" w:rsidRDefault="005616EC" w:rsidP="008F5EE8">
      <w:pPr>
        <w:adjustRightInd w:val="0"/>
        <w:snapToGrid w:val="0"/>
        <w:spacing w:afterLines="50" w:after="120" w:line="240" w:lineRule="auto"/>
        <w:ind w:left="0" w:right="0" w:firstLine="0"/>
        <w:jc w:val="left"/>
      </w:pPr>
    </w:p>
    <w:tbl>
      <w:tblPr>
        <w:tblStyle w:val="a3"/>
        <w:tblW w:w="4862" w:type="dxa"/>
        <w:jc w:val="center"/>
        <w:tblLayout w:type="fixed"/>
        <w:tblLook w:val="04A0" w:firstRow="1" w:lastRow="0" w:firstColumn="1" w:lastColumn="0" w:noHBand="0" w:noVBand="1"/>
      </w:tblPr>
      <w:tblGrid>
        <w:gridCol w:w="988"/>
        <w:gridCol w:w="1334"/>
        <w:gridCol w:w="1217"/>
        <w:gridCol w:w="1323"/>
      </w:tblGrid>
      <w:tr w:rsidR="005616EC" w:rsidRPr="00BE64DB" w14:paraId="7E9F5EB0" w14:textId="77777777" w:rsidTr="002E4679">
        <w:trPr>
          <w:trHeight w:val="550"/>
          <w:jc w:val="center"/>
        </w:trPr>
        <w:tc>
          <w:tcPr>
            <w:tcW w:w="988" w:type="dxa"/>
            <w:vAlign w:val="center"/>
          </w:tcPr>
          <w:p w14:paraId="2673956D"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2F1116F4" wp14:editId="3DAA6DCD">
                  <wp:extent cx="533333" cy="314286"/>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3333" cy="314286"/>
                          </a:xfrm>
                          <a:prstGeom prst="rect">
                            <a:avLst/>
                          </a:prstGeom>
                        </pic:spPr>
                      </pic:pic>
                    </a:graphicData>
                  </a:graphic>
                </wp:inline>
              </w:drawing>
            </w:r>
          </w:p>
        </w:tc>
        <w:tc>
          <w:tcPr>
            <w:tcW w:w="1334" w:type="dxa"/>
            <w:vAlign w:val="center"/>
          </w:tcPr>
          <w:p w14:paraId="3B382D4C" w14:textId="77777777" w:rsidR="005616EC" w:rsidRPr="00BE64DB" w:rsidRDefault="005616EC" w:rsidP="00A35C06">
            <w:pPr>
              <w:widowControl w:val="0"/>
              <w:adjustRightInd w:val="0"/>
              <w:snapToGrid w:val="0"/>
              <w:spacing w:after="0" w:line="240" w:lineRule="auto"/>
              <w:ind w:left="0" w:right="0" w:firstLine="0"/>
              <w:jc w:val="center"/>
              <w:rPr>
                <w:rFonts w:eastAsiaTheme="minorEastAsia"/>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17" w:type="dxa"/>
            <w:vAlign w:val="center"/>
          </w:tcPr>
          <w:p w14:paraId="752E8703"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4E431F2C" wp14:editId="000FC2B0">
                  <wp:extent cx="400000" cy="361905"/>
                  <wp:effectExtent l="0" t="0" r="635"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0000" cy="361905"/>
                          </a:xfrm>
                          <a:prstGeom prst="rect">
                            <a:avLst/>
                          </a:prstGeom>
                        </pic:spPr>
                      </pic:pic>
                    </a:graphicData>
                  </a:graphic>
                </wp:inline>
              </w:drawing>
            </w:r>
          </w:p>
        </w:tc>
        <w:tc>
          <w:tcPr>
            <w:tcW w:w="1323" w:type="dxa"/>
            <w:vAlign w:val="center"/>
          </w:tcPr>
          <w:p w14:paraId="14FE6618" w14:textId="77777777" w:rsidR="005616EC" w:rsidRPr="00BE64DB" w:rsidRDefault="005616EC" w:rsidP="00A35C06">
            <w:pPr>
              <w:adjustRightInd w:val="0"/>
              <w:snapToGrid w:val="0"/>
              <w:spacing w:after="0" w:line="240" w:lineRule="auto"/>
              <w:ind w:left="0" w:right="0" w:firstLine="0"/>
              <w:jc w:val="cente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5616EC" w:rsidRPr="00BE64DB" w14:paraId="1BAB7C17" w14:textId="77777777" w:rsidTr="002E4679">
        <w:trPr>
          <w:trHeight w:val="574"/>
          <w:jc w:val="center"/>
        </w:trPr>
        <w:tc>
          <w:tcPr>
            <w:tcW w:w="988" w:type="dxa"/>
            <w:vAlign w:val="center"/>
          </w:tcPr>
          <w:p w14:paraId="43007A14"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77AC9C65" wp14:editId="33F8D351">
                  <wp:extent cx="742857" cy="304762"/>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42857" cy="304762"/>
                          </a:xfrm>
                          <a:prstGeom prst="rect">
                            <a:avLst/>
                          </a:prstGeom>
                        </pic:spPr>
                      </pic:pic>
                    </a:graphicData>
                  </a:graphic>
                </wp:inline>
              </w:drawing>
            </w:r>
          </w:p>
        </w:tc>
        <w:tc>
          <w:tcPr>
            <w:tcW w:w="1334" w:type="dxa"/>
            <w:vAlign w:val="center"/>
          </w:tcPr>
          <w:p w14:paraId="045819BA" w14:textId="77777777" w:rsidR="005616EC" w:rsidRPr="00BE64DB" w:rsidRDefault="005616EC" w:rsidP="00A35C06">
            <w:pPr>
              <w:adjustRightInd w:val="0"/>
              <w:snapToGrid w:val="0"/>
              <w:spacing w:after="0" w:line="240" w:lineRule="auto"/>
              <w:ind w:left="0" w:right="0" w:firstLine="0"/>
              <w:jc w:val="center"/>
              <w:rPr>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17" w:type="dxa"/>
            <w:vAlign w:val="center"/>
          </w:tcPr>
          <w:p w14:paraId="42DF9A7C" w14:textId="77777777" w:rsidR="005616EC" w:rsidRPr="00BE64DB" w:rsidRDefault="005616EC" w:rsidP="00A35C06">
            <w:pPr>
              <w:adjustRightInd w:val="0"/>
              <w:snapToGrid w:val="0"/>
              <w:spacing w:after="0" w:line="240" w:lineRule="auto"/>
              <w:ind w:left="0" w:right="0" w:firstLine="0"/>
              <w:jc w:val="center"/>
              <w:rPr>
                <w:lang w:val="it-IT"/>
              </w:rPr>
            </w:pPr>
            <w:r>
              <w:rPr>
                <w:rFonts w:ascii="Times New Roman" w:eastAsia="Times New Roman" w:hAnsi="Times New Roman" w:cs="Times New Roman"/>
                <w:noProof/>
                <w:lang w:bidi="ar-SA"/>
              </w:rPr>
              <w:drawing>
                <wp:inline distT="0" distB="0" distL="0" distR="0" wp14:anchorId="6BCF9F04" wp14:editId="17145F6E">
                  <wp:extent cx="552381" cy="314286"/>
                  <wp:effectExtent l="0" t="0" r="63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2381" cy="314286"/>
                          </a:xfrm>
                          <a:prstGeom prst="rect">
                            <a:avLst/>
                          </a:prstGeom>
                        </pic:spPr>
                      </pic:pic>
                    </a:graphicData>
                  </a:graphic>
                </wp:inline>
              </w:drawing>
            </w:r>
          </w:p>
        </w:tc>
        <w:tc>
          <w:tcPr>
            <w:tcW w:w="1323" w:type="dxa"/>
            <w:vAlign w:val="center"/>
          </w:tcPr>
          <w:p w14:paraId="17365D71" w14:textId="77777777" w:rsidR="005616EC" w:rsidRPr="00BE64DB" w:rsidRDefault="005616EC" w:rsidP="00A35C06">
            <w:pPr>
              <w:adjustRightInd w:val="0"/>
              <w:snapToGrid w:val="0"/>
              <w:spacing w:after="0" w:line="240" w:lineRule="auto"/>
              <w:ind w:left="0" w:right="0" w:firstLine="0"/>
              <w:jc w:val="center"/>
              <w:rPr>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5616EC" w:rsidRPr="00BE64DB" w14:paraId="3B0F674F" w14:textId="77777777" w:rsidTr="002E4679">
        <w:trPr>
          <w:trHeight w:val="550"/>
          <w:jc w:val="center"/>
        </w:trPr>
        <w:tc>
          <w:tcPr>
            <w:tcW w:w="988" w:type="dxa"/>
            <w:vAlign w:val="center"/>
          </w:tcPr>
          <w:p w14:paraId="1CC42F23" w14:textId="77777777" w:rsidR="005616EC" w:rsidRPr="00BE64DB" w:rsidRDefault="005616EC" w:rsidP="00A35C06">
            <w:pPr>
              <w:adjustRightInd w:val="0"/>
              <w:snapToGrid w:val="0"/>
              <w:spacing w:after="0" w:line="240" w:lineRule="auto"/>
              <w:ind w:left="0" w:right="0" w:firstLine="0"/>
              <w:jc w:val="center"/>
              <w:rPr>
                <w:lang w:val="it-IT"/>
              </w:rPr>
            </w:pPr>
            <w:r>
              <w:rPr>
                <w:rFonts w:ascii="Times New Roman" w:eastAsia="Times New Roman" w:hAnsi="Times New Roman" w:cs="Times New Roman"/>
                <w:noProof/>
                <w:lang w:bidi="ar-SA"/>
              </w:rPr>
              <w:drawing>
                <wp:inline distT="0" distB="0" distL="0" distR="0" wp14:anchorId="039DC5EC" wp14:editId="56BEA2BC">
                  <wp:extent cx="669851" cy="2571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0592" cy="261299"/>
                          </a:xfrm>
                          <a:prstGeom prst="rect">
                            <a:avLst/>
                          </a:prstGeom>
                        </pic:spPr>
                      </pic:pic>
                    </a:graphicData>
                  </a:graphic>
                </wp:inline>
              </w:drawing>
            </w:r>
          </w:p>
        </w:tc>
        <w:tc>
          <w:tcPr>
            <w:tcW w:w="1334" w:type="dxa"/>
            <w:vAlign w:val="center"/>
          </w:tcPr>
          <w:p w14:paraId="2D510EB5" w14:textId="79E67BD2" w:rsidR="005616EC" w:rsidRPr="002337BC" w:rsidRDefault="005616EC" w:rsidP="00A35C06">
            <w:pPr>
              <w:adjustRightInd w:val="0"/>
              <w:snapToGrid w:val="0"/>
              <w:spacing w:after="0" w:line="240" w:lineRule="auto"/>
              <w:ind w:left="0" w:right="0" w:firstLine="0"/>
              <w:jc w:val="center"/>
              <w:rPr>
                <w:lang w:val="fr-FR"/>
              </w:rPr>
            </w:pPr>
            <w:r w:rsidRPr="002337BC">
              <w:rPr>
                <w:rFonts w:ascii="Times New Roman" w:eastAsia="Times New Roman" w:hAnsi="Times New Roman" w:cs="Times New Roman"/>
                <w:lang w:val="fr-FR"/>
              </w:rPr>
              <w:t>Conserver entre +2℃ et +8℃</w:t>
            </w:r>
          </w:p>
        </w:tc>
        <w:tc>
          <w:tcPr>
            <w:tcW w:w="1217" w:type="dxa"/>
            <w:vAlign w:val="center"/>
          </w:tcPr>
          <w:p w14:paraId="19AE0A0D"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6A75E262" wp14:editId="477AAC82">
                  <wp:extent cx="542857" cy="35238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857" cy="352381"/>
                          </a:xfrm>
                          <a:prstGeom prst="rect">
                            <a:avLst/>
                          </a:prstGeom>
                        </pic:spPr>
                      </pic:pic>
                    </a:graphicData>
                  </a:graphic>
                </wp:inline>
              </w:drawing>
            </w:r>
          </w:p>
        </w:tc>
        <w:tc>
          <w:tcPr>
            <w:tcW w:w="1323" w:type="dxa"/>
            <w:vAlign w:val="center"/>
          </w:tcPr>
          <w:p w14:paraId="44C45576"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5616EC" w:rsidRPr="002337BC" w14:paraId="1D7F6091" w14:textId="77777777" w:rsidTr="002E4679">
        <w:trPr>
          <w:trHeight w:val="550"/>
          <w:jc w:val="center"/>
        </w:trPr>
        <w:tc>
          <w:tcPr>
            <w:tcW w:w="988" w:type="dxa"/>
            <w:vAlign w:val="center"/>
          </w:tcPr>
          <w:p w14:paraId="58FB1A90"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4838C813" wp14:editId="45605A5E">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5989" cy="278743"/>
                          </a:xfrm>
                          <a:prstGeom prst="rect">
                            <a:avLst/>
                          </a:prstGeom>
                        </pic:spPr>
                      </pic:pic>
                    </a:graphicData>
                  </a:graphic>
                </wp:inline>
              </w:drawing>
            </w:r>
          </w:p>
        </w:tc>
        <w:tc>
          <w:tcPr>
            <w:tcW w:w="1334" w:type="dxa"/>
            <w:vAlign w:val="center"/>
          </w:tcPr>
          <w:p w14:paraId="3436F07D"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rPr>
              <w:t>Fabricant</w:t>
            </w:r>
          </w:p>
        </w:tc>
        <w:tc>
          <w:tcPr>
            <w:tcW w:w="1217" w:type="dxa"/>
            <w:vAlign w:val="center"/>
          </w:tcPr>
          <w:p w14:paraId="3AB4ADA6"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1C779D58" wp14:editId="33DC009A">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42857" cy="314286"/>
                          </a:xfrm>
                          <a:prstGeom prst="rect">
                            <a:avLst/>
                          </a:prstGeom>
                        </pic:spPr>
                      </pic:pic>
                    </a:graphicData>
                  </a:graphic>
                </wp:inline>
              </w:drawing>
            </w:r>
          </w:p>
        </w:tc>
        <w:tc>
          <w:tcPr>
            <w:tcW w:w="1323" w:type="dxa"/>
            <w:vAlign w:val="center"/>
          </w:tcPr>
          <w:p w14:paraId="407682A9" w14:textId="77777777" w:rsidR="005616EC" w:rsidRPr="003543F7" w:rsidRDefault="005616EC" w:rsidP="00A35C06">
            <w:pPr>
              <w:adjustRightInd w:val="0"/>
              <w:snapToGrid w:val="0"/>
              <w:spacing w:after="0" w:line="240" w:lineRule="auto"/>
              <w:ind w:left="0" w:right="0" w:firstLine="0"/>
              <w:jc w:val="center"/>
              <w:rPr>
                <w:lang w:val="fr-FR"/>
              </w:rPr>
            </w:pPr>
            <w:r w:rsidRPr="003543F7">
              <w:rPr>
                <w:rFonts w:ascii="Times New Roman" w:eastAsia="Times New Roman" w:hAnsi="Times New Roman" w:cs="Times New Roman"/>
                <w:sz w:val="16"/>
                <w:lang w:val="fr-FR"/>
              </w:rPr>
              <w:t>Représentant Autorisé dans la Communauté Européenne</w:t>
            </w:r>
          </w:p>
        </w:tc>
      </w:tr>
      <w:tr w:rsidR="005616EC" w:rsidRPr="002337BC" w14:paraId="775954E0" w14:textId="77777777" w:rsidTr="002E4679">
        <w:trPr>
          <w:trHeight w:val="574"/>
          <w:jc w:val="center"/>
        </w:trPr>
        <w:tc>
          <w:tcPr>
            <w:tcW w:w="988" w:type="dxa"/>
            <w:vAlign w:val="center"/>
          </w:tcPr>
          <w:p w14:paraId="3AA865FB"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1A0FE04D" wp14:editId="6E1CA0F8">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8091" cy="269095"/>
                          </a:xfrm>
                          <a:prstGeom prst="rect">
                            <a:avLst/>
                          </a:prstGeom>
                        </pic:spPr>
                      </pic:pic>
                    </a:graphicData>
                  </a:graphic>
                </wp:inline>
              </w:drawing>
            </w:r>
          </w:p>
        </w:tc>
        <w:tc>
          <w:tcPr>
            <w:tcW w:w="1334" w:type="dxa"/>
            <w:vAlign w:val="center"/>
          </w:tcPr>
          <w:p w14:paraId="695D16B6" w14:textId="77777777" w:rsidR="005616EC" w:rsidRPr="00BE64DB" w:rsidRDefault="005616EC" w:rsidP="00A35C06">
            <w:pPr>
              <w:adjustRightInd w:val="0"/>
              <w:snapToGrid w:val="0"/>
              <w:spacing w:after="0" w:line="240" w:lineRule="auto"/>
              <w:ind w:left="0" w:right="0" w:firstLine="0"/>
              <w:jc w:val="cente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17" w:type="dxa"/>
            <w:vAlign w:val="center"/>
          </w:tcPr>
          <w:p w14:paraId="333D3DBA"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5B58305F" wp14:editId="6144841A">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5238" cy="361905"/>
                          </a:xfrm>
                          <a:prstGeom prst="rect">
                            <a:avLst/>
                          </a:prstGeom>
                        </pic:spPr>
                      </pic:pic>
                    </a:graphicData>
                  </a:graphic>
                </wp:inline>
              </w:drawing>
            </w:r>
          </w:p>
        </w:tc>
        <w:tc>
          <w:tcPr>
            <w:tcW w:w="1323" w:type="dxa"/>
            <w:vAlign w:val="center"/>
          </w:tcPr>
          <w:p w14:paraId="4F75DAD7" w14:textId="43E0B002" w:rsidR="005616EC" w:rsidRPr="003543F7" w:rsidRDefault="005616EC" w:rsidP="00A35C06">
            <w:pPr>
              <w:adjustRightInd w:val="0"/>
              <w:snapToGrid w:val="0"/>
              <w:spacing w:after="0" w:line="240" w:lineRule="auto"/>
              <w:ind w:left="0" w:right="0" w:firstLine="0"/>
              <w:jc w:val="center"/>
              <w:rPr>
                <w:lang w:val="fr-FR"/>
              </w:rPr>
            </w:pPr>
            <w:r w:rsidRPr="003543F7">
              <w:rPr>
                <w:rFonts w:ascii="Times New Roman" w:eastAsia="Times New Roman" w:hAnsi="Times New Roman" w:cs="Times New Roman"/>
                <w:lang w:val="fr-FR"/>
              </w:rPr>
              <w:t>Contient Suffisamment pour&lt;n&gt;Tests</w:t>
            </w:r>
          </w:p>
        </w:tc>
      </w:tr>
      <w:tr w:rsidR="005616EC" w:rsidRPr="00BE64DB" w14:paraId="27CAEDCA" w14:textId="77777777" w:rsidTr="002E4679">
        <w:trPr>
          <w:trHeight w:val="550"/>
          <w:jc w:val="center"/>
        </w:trPr>
        <w:tc>
          <w:tcPr>
            <w:tcW w:w="988" w:type="dxa"/>
            <w:vAlign w:val="center"/>
          </w:tcPr>
          <w:p w14:paraId="391A0F5C"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1C8CC040" wp14:editId="5EB812D1">
                  <wp:extent cx="533333" cy="36190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3333" cy="361905"/>
                          </a:xfrm>
                          <a:prstGeom prst="rect">
                            <a:avLst/>
                          </a:prstGeom>
                        </pic:spPr>
                      </pic:pic>
                    </a:graphicData>
                  </a:graphic>
                </wp:inline>
              </w:drawing>
            </w:r>
          </w:p>
        </w:tc>
        <w:tc>
          <w:tcPr>
            <w:tcW w:w="1334" w:type="dxa"/>
            <w:vAlign w:val="center"/>
          </w:tcPr>
          <w:p w14:paraId="37CC0B2C" w14:textId="77777777" w:rsidR="005616EC" w:rsidRPr="00BE64DB" w:rsidRDefault="005616EC" w:rsidP="00A35C06">
            <w:pPr>
              <w:adjustRightInd w:val="0"/>
              <w:snapToGrid w:val="0"/>
              <w:spacing w:after="0" w:line="240" w:lineRule="auto"/>
              <w:ind w:left="0" w:right="0" w:firstLine="0"/>
              <w:jc w:val="cente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17" w:type="dxa"/>
            <w:vAlign w:val="center"/>
          </w:tcPr>
          <w:p w14:paraId="29D56D27" w14:textId="77777777" w:rsidR="005616EC" w:rsidRPr="00BE64DB" w:rsidRDefault="005616EC" w:rsidP="00A35C06">
            <w:pPr>
              <w:adjustRightInd w:val="0"/>
              <w:snapToGrid w:val="0"/>
              <w:spacing w:after="0" w:line="240" w:lineRule="auto"/>
              <w:ind w:left="0" w:right="0" w:firstLine="0"/>
              <w:jc w:val="center"/>
            </w:pPr>
            <w:r>
              <w:rPr>
                <w:rFonts w:ascii="Times New Roman" w:eastAsia="Times New Roman" w:hAnsi="Times New Roman" w:cs="Times New Roman"/>
                <w:noProof/>
                <w:lang w:bidi="ar-SA"/>
              </w:rPr>
              <w:drawing>
                <wp:inline distT="0" distB="0" distL="0" distR="0" wp14:anchorId="56B6C546" wp14:editId="3CBAF71B">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9524" cy="390476"/>
                          </a:xfrm>
                          <a:prstGeom prst="rect">
                            <a:avLst/>
                          </a:prstGeom>
                        </pic:spPr>
                      </pic:pic>
                    </a:graphicData>
                  </a:graphic>
                </wp:inline>
              </w:drawing>
            </w:r>
          </w:p>
        </w:tc>
        <w:tc>
          <w:tcPr>
            <w:tcW w:w="1323" w:type="dxa"/>
            <w:vAlign w:val="center"/>
          </w:tcPr>
          <w:p w14:paraId="73A8A4E5" w14:textId="6B47A0B2" w:rsidR="005616EC" w:rsidRPr="00BE64DB" w:rsidRDefault="005616EC" w:rsidP="00A35C06">
            <w:pPr>
              <w:widowControl w:val="0"/>
              <w:adjustRightInd w:val="0"/>
              <w:snapToGrid w:val="0"/>
              <w:spacing w:after="0" w:line="240" w:lineRule="auto"/>
              <w:ind w:left="0" w:right="0" w:firstLine="0"/>
              <w:jc w:val="center"/>
              <w:rPr>
                <w:rFonts w:eastAsiaTheme="minorEastAsia"/>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57CB4693" w14:textId="221AB867" w:rsidR="00971730" w:rsidRPr="00BE64DB" w:rsidRDefault="00971730" w:rsidP="008F5EE8">
      <w:pPr>
        <w:adjustRightInd w:val="0"/>
        <w:snapToGrid w:val="0"/>
        <w:spacing w:afterLines="50" w:after="120" w:line="240" w:lineRule="auto"/>
        <w:ind w:left="0" w:right="0" w:firstLine="0"/>
        <w:jc w:val="left"/>
      </w:pPr>
    </w:p>
    <w:p w14:paraId="2C5F5217" w14:textId="00669106" w:rsidR="00971730" w:rsidRPr="00BE64DB" w:rsidRDefault="00411932" w:rsidP="008F5EE8">
      <w:pPr>
        <w:pStyle w:val="1"/>
        <w:adjustRightInd w:val="0"/>
        <w:snapToGrid w:val="0"/>
        <w:spacing w:afterLines="50" w:after="120" w:line="240" w:lineRule="auto"/>
        <w:ind w:left="0" w:firstLine="0"/>
        <w:rPr>
          <w:szCs w:val="18"/>
        </w:rPr>
      </w:pPr>
      <w:r>
        <w:rPr>
          <w:rFonts w:ascii="Times New Roman" w:eastAsia="Times New Roman" w:hAnsi="Times New Roman" w:cs="Times New Roman"/>
        </w:rPr>
        <w:t>RÉFÉRENCES</w:t>
      </w:r>
    </w:p>
    <w:p w14:paraId="5FDD0A47" w14:textId="3646C82A"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1.</w:t>
      </w:r>
      <w:r w:rsidRPr="002E4679">
        <w:rPr>
          <w:szCs w:val="18"/>
          <w:u w:color="000000"/>
        </w:rPr>
        <w:tab/>
      </w:r>
      <w:r w:rsidR="00411932" w:rsidRPr="002E4679">
        <w:rPr>
          <w:szCs w:val="18"/>
        </w:rPr>
        <w:t xml:space="preserve">Tan EM. Autoantibodies to nuclear antigens (ANA): their </w:t>
      </w:r>
      <w:proofErr w:type="spellStart"/>
      <w:r w:rsidR="00411932" w:rsidRPr="002E4679">
        <w:rPr>
          <w:szCs w:val="18"/>
        </w:rPr>
        <w:t>immunobiology</w:t>
      </w:r>
      <w:proofErr w:type="spellEnd"/>
      <w:r w:rsidR="00411932" w:rsidRPr="002E4679">
        <w:rPr>
          <w:szCs w:val="18"/>
        </w:rPr>
        <w:t xml:space="preserve"> and medicine. Advances in Immunology 1982</w:t>
      </w:r>
      <w:proofErr w:type="gramStart"/>
      <w:r w:rsidR="00411932" w:rsidRPr="002E4679">
        <w:rPr>
          <w:szCs w:val="18"/>
        </w:rPr>
        <w:t>;33:167</w:t>
      </w:r>
      <w:proofErr w:type="gramEnd"/>
      <w:r w:rsidR="00411932" w:rsidRPr="002E4679">
        <w:rPr>
          <w:szCs w:val="18"/>
        </w:rPr>
        <w:t>-240.</w:t>
      </w:r>
    </w:p>
    <w:p w14:paraId="3DE04266" w14:textId="3A2B9D85"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2.</w:t>
      </w:r>
      <w:r w:rsidRPr="002E4679">
        <w:rPr>
          <w:szCs w:val="18"/>
          <w:u w:color="000000"/>
        </w:rPr>
        <w:tab/>
      </w:r>
      <w:r w:rsidR="00411932" w:rsidRPr="002E4679">
        <w:rPr>
          <w:szCs w:val="18"/>
        </w:rPr>
        <w:t xml:space="preserve">Luger K, </w:t>
      </w:r>
      <w:proofErr w:type="spellStart"/>
      <w:r w:rsidR="00411932" w:rsidRPr="002E4679">
        <w:rPr>
          <w:szCs w:val="18"/>
        </w:rPr>
        <w:t>Mäder</w:t>
      </w:r>
      <w:proofErr w:type="spellEnd"/>
      <w:r w:rsidR="00411932" w:rsidRPr="002E4679">
        <w:rPr>
          <w:szCs w:val="18"/>
        </w:rPr>
        <w:t xml:space="preserve"> AW, Richmond RK, Sargent DF, Richmond TJ. Crystal structure of the nucleosome core particle at 2.8 Å resolution. Nature 1997</w:t>
      </w:r>
      <w:proofErr w:type="gramStart"/>
      <w:r w:rsidR="00411932" w:rsidRPr="002E4679">
        <w:rPr>
          <w:szCs w:val="18"/>
        </w:rPr>
        <w:t>;389:251</w:t>
      </w:r>
      <w:proofErr w:type="gramEnd"/>
      <w:r w:rsidR="00411932" w:rsidRPr="002E4679">
        <w:rPr>
          <w:szCs w:val="18"/>
        </w:rPr>
        <w:t>-60.</w:t>
      </w:r>
    </w:p>
    <w:p w14:paraId="5F601F84" w14:textId="742B3F63"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3.</w:t>
      </w:r>
      <w:r w:rsidRPr="002E4679">
        <w:rPr>
          <w:szCs w:val="18"/>
          <w:u w:color="000000"/>
        </w:rPr>
        <w:tab/>
      </w:r>
      <w:r w:rsidR="00411932" w:rsidRPr="002E4679">
        <w:rPr>
          <w:szCs w:val="18"/>
        </w:rPr>
        <w:t xml:space="preserve">Harp JM, Hanson BL, </w:t>
      </w:r>
      <w:proofErr w:type="spellStart"/>
      <w:r w:rsidR="00411932" w:rsidRPr="002E4679">
        <w:rPr>
          <w:szCs w:val="18"/>
        </w:rPr>
        <w:t>Timm</w:t>
      </w:r>
      <w:proofErr w:type="spellEnd"/>
      <w:r w:rsidR="00411932" w:rsidRPr="002E4679">
        <w:rPr>
          <w:szCs w:val="18"/>
        </w:rPr>
        <w:t xml:space="preserve"> DE, </w:t>
      </w:r>
      <w:proofErr w:type="spellStart"/>
      <w:r w:rsidR="00411932" w:rsidRPr="002E4679">
        <w:rPr>
          <w:szCs w:val="18"/>
        </w:rPr>
        <w:t>Bunick</w:t>
      </w:r>
      <w:proofErr w:type="spellEnd"/>
      <w:r w:rsidR="00411932" w:rsidRPr="002E4679">
        <w:rPr>
          <w:szCs w:val="18"/>
        </w:rPr>
        <w:t xml:space="preserve"> GJ. Asymmetries in the nucleosome core particle at 2.5 Å resolution. </w:t>
      </w:r>
      <w:proofErr w:type="spellStart"/>
      <w:r w:rsidR="00411932" w:rsidRPr="002E4679">
        <w:rPr>
          <w:szCs w:val="18"/>
        </w:rPr>
        <w:t>Acta</w:t>
      </w:r>
      <w:proofErr w:type="spellEnd"/>
      <w:r w:rsidR="00411932" w:rsidRPr="002E4679">
        <w:rPr>
          <w:szCs w:val="18"/>
        </w:rPr>
        <w:t xml:space="preserve"> </w:t>
      </w:r>
      <w:proofErr w:type="spellStart"/>
      <w:r w:rsidR="00411932" w:rsidRPr="002E4679">
        <w:rPr>
          <w:szCs w:val="18"/>
        </w:rPr>
        <w:t>Crystallographica</w:t>
      </w:r>
      <w:proofErr w:type="spellEnd"/>
      <w:r w:rsidR="00411932" w:rsidRPr="002E4679">
        <w:rPr>
          <w:szCs w:val="18"/>
        </w:rPr>
        <w:t xml:space="preserve"> Section D: Biological Crystallography 2000</w:t>
      </w:r>
      <w:proofErr w:type="gramStart"/>
      <w:r w:rsidR="00411932" w:rsidRPr="002E4679">
        <w:rPr>
          <w:szCs w:val="18"/>
        </w:rPr>
        <w:t>;56:1513</w:t>
      </w:r>
      <w:proofErr w:type="gramEnd"/>
      <w:r w:rsidR="00411932" w:rsidRPr="002E4679">
        <w:rPr>
          <w:szCs w:val="18"/>
        </w:rPr>
        <w:t>-34.</w:t>
      </w:r>
    </w:p>
    <w:p w14:paraId="05A5EA57" w14:textId="4916363B"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4.</w:t>
      </w:r>
      <w:r w:rsidRPr="002E4679">
        <w:rPr>
          <w:szCs w:val="18"/>
          <w:u w:color="000000"/>
        </w:rPr>
        <w:tab/>
      </w:r>
      <w:r w:rsidR="00411932" w:rsidRPr="002E4679">
        <w:rPr>
          <w:szCs w:val="18"/>
        </w:rPr>
        <w:t xml:space="preserve">Zhou Y-B, </w:t>
      </w:r>
      <w:proofErr w:type="spellStart"/>
      <w:r w:rsidR="00411932" w:rsidRPr="002E4679">
        <w:rPr>
          <w:szCs w:val="18"/>
        </w:rPr>
        <w:t>Gerchman</w:t>
      </w:r>
      <w:proofErr w:type="spellEnd"/>
      <w:r w:rsidR="00411932" w:rsidRPr="002E4679">
        <w:rPr>
          <w:szCs w:val="18"/>
        </w:rPr>
        <w:t xml:space="preserve"> SE, </w:t>
      </w:r>
      <w:proofErr w:type="spellStart"/>
      <w:r w:rsidR="00411932" w:rsidRPr="002E4679">
        <w:rPr>
          <w:szCs w:val="18"/>
        </w:rPr>
        <w:t>Ramakrishnan</w:t>
      </w:r>
      <w:proofErr w:type="spellEnd"/>
      <w:r w:rsidR="00411932" w:rsidRPr="002E4679">
        <w:rPr>
          <w:szCs w:val="18"/>
        </w:rPr>
        <w:t xml:space="preserve"> V, Travers A, </w:t>
      </w:r>
      <w:proofErr w:type="spellStart"/>
      <w:r w:rsidR="00411932" w:rsidRPr="002E4679">
        <w:rPr>
          <w:szCs w:val="18"/>
        </w:rPr>
        <w:t>Muyldermans</w:t>
      </w:r>
      <w:proofErr w:type="spellEnd"/>
      <w:r w:rsidR="00411932" w:rsidRPr="002E4679">
        <w:rPr>
          <w:szCs w:val="18"/>
        </w:rPr>
        <w:t xml:space="preserve"> S. Position and orientation of the globular domain of linker histone H5 on the nucleosome. Nature 1998</w:t>
      </w:r>
      <w:proofErr w:type="gramStart"/>
      <w:r w:rsidR="00411932" w:rsidRPr="002E4679">
        <w:rPr>
          <w:szCs w:val="18"/>
        </w:rPr>
        <w:t>;395:402</w:t>
      </w:r>
      <w:proofErr w:type="gramEnd"/>
      <w:r w:rsidR="00411932" w:rsidRPr="002E4679">
        <w:rPr>
          <w:szCs w:val="18"/>
        </w:rPr>
        <w:t>-05.</w:t>
      </w:r>
    </w:p>
    <w:p w14:paraId="491BC7D9" w14:textId="7A91DE9D"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5.</w:t>
      </w:r>
      <w:r w:rsidRPr="002E4679">
        <w:rPr>
          <w:szCs w:val="18"/>
          <w:u w:color="000000"/>
        </w:rPr>
        <w:tab/>
      </w:r>
      <w:proofErr w:type="spellStart"/>
      <w:r w:rsidR="00411932" w:rsidRPr="002E4679">
        <w:rPr>
          <w:szCs w:val="18"/>
        </w:rPr>
        <w:t>Thoma</w:t>
      </w:r>
      <w:proofErr w:type="spellEnd"/>
      <w:r w:rsidR="00411932" w:rsidRPr="002E4679">
        <w:rPr>
          <w:szCs w:val="18"/>
        </w:rPr>
        <w:t xml:space="preserve"> F, </w:t>
      </w:r>
      <w:proofErr w:type="spellStart"/>
      <w:r w:rsidR="00411932" w:rsidRPr="002E4679">
        <w:rPr>
          <w:szCs w:val="18"/>
        </w:rPr>
        <w:t>Koller</w:t>
      </w:r>
      <w:proofErr w:type="spellEnd"/>
      <w:r w:rsidR="00411932" w:rsidRPr="002E4679">
        <w:rPr>
          <w:szCs w:val="18"/>
        </w:rPr>
        <w:t xml:space="preserve"> T, Klug A. Involvement of histone H1 in the organization of the nucleosome and of the salt-dependent superstructures of chromatin. The Journal of cell biology 1979</w:t>
      </w:r>
      <w:proofErr w:type="gramStart"/>
      <w:r w:rsidR="00411932" w:rsidRPr="002E4679">
        <w:rPr>
          <w:szCs w:val="18"/>
        </w:rPr>
        <w:t>;83:403</w:t>
      </w:r>
      <w:proofErr w:type="gramEnd"/>
      <w:r w:rsidR="00411932" w:rsidRPr="002E4679">
        <w:rPr>
          <w:szCs w:val="18"/>
        </w:rPr>
        <w:t>-27.</w:t>
      </w:r>
    </w:p>
    <w:p w14:paraId="49CEAB2B" w14:textId="6BD8E338"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6.</w:t>
      </w:r>
      <w:r w:rsidRPr="002E4679">
        <w:rPr>
          <w:szCs w:val="18"/>
          <w:u w:color="000000"/>
        </w:rPr>
        <w:tab/>
      </w:r>
      <w:r w:rsidR="00411932" w:rsidRPr="002E4679">
        <w:rPr>
          <w:szCs w:val="18"/>
        </w:rPr>
        <w:t>US Department of Labor, Occupational Safety and Health Administration, 29 CFR Part 1910.1030, Occupational Exposure to Blood borne Pathogens. Jan 2001.</w:t>
      </w:r>
    </w:p>
    <w:p w14:paraId="18897A93" w14:textId="1713C0D2"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7.</w:t>
      </w:r>
      <w:r w:rsidRPr="002E4679">
        <w:rPr>
          <w:szCs w:val="18"/>
          <w:u w:color="000000"/>
        </w:rPr>
        <w:tab/>
      </w:r>
      <w:r w:rsidR="00411932" w:rsidRPr="002E4679">
        <w:rPr>
          <w:szCs w:val="18"/>
        </w:rPr>
        <w:t>US Department of Health and Human Services. Biosafety in Microbiological and Biomedical Laboratories, Fourth Edition. Washington, DC: US Government Printing Office, May 1999.</w:t>
      </w:r>
    </w:p>
    <w:p w14:paraId="6D3006BB" w14:textId="10ED5B2B"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8.</w:t>
      </w:r>
      <w:r w:rsidRPr="002E4679">
        <w:rPr>
          <w:szCs w:val="18"/>
          <w:u w:color="000000"/>
        </w:rPr>
        <w:tab/>
      </w:r>
      <w:r w:rsidR="00411932" w:rsidRPr="002E4679">
        <w:rPr>
          <w:szCs w:val="18"/>
        </w:rPr>
        <w:t>World Health Organization. Laboratory Biosafety Manual. Geneva: World Health Organization. 2004.</w:t>
      </w:r>
    </w:p>
    <w:p w14:paraId="667F3003" w14:textId="759C86D4"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rPr>
        <w:t>9.</w:t>
      </w:r>
      <w:r w:rsidRPr="002E4679">
        <w:rPr>
          <w:szCs w:val="18"/>
          <w:u w:color="000000"/>
        </w:rPr>
        <w:tab/>
      </w:r>
      <w:r w:rsidR="00411932" w:rsidRPr="002E4679">
        <w:rPr>
          <w:szCs w:val="18"/>
        </w:rPr>
        <w:t>Clinical and Laboratory Standards Institute. Protection of Laboratory Workers from Occupationally Acquired Infections: Approved Guideline - Third Edition. CLSI Document M29-A3. Wayne, PA: Clinical and Laboratory Standards Institute, 2005.</w:t>
      </w:r>
    </w:p>
    <w:p w14:paraId="3861DB80" w14:textId="318FD2F3" w:rsidR="00971730" w:rsidRPr="002E4679" w:rsidRDefault="00FD1563" w:rsidP="008F5EE8">
      <w:pPr>
        <w:adjustRightInd w:val="0"/>
        <w:snapToGrid w:val="0"/>
        <w:spacing w:afterLines="50" w:after="120" w:line="240" w:lineRule="auto"/>
        <w:ind w:left="0" w:right="0" w:firstLine="0"/>
        <w:rPr>
          <w:szCs w:val="18"/>
        </w:rPr>
      </w:pPr>
      <w:r w:rsidRPr="002E4679">
        <w:rPr>
          <w:szCs w:val="18"/>
          <w:u w:color="000000"/>
          <w:lang w:val="es-ES"/>
        </w:rPr>
        <w:t>10.</w:t>
      </w:r>
      <w:r w:rsidRPr="002E4679">
        <w:rPr>
          <w:szCs w:val="18"/>
          <w:u w:color="000000"/>
          <w:lang w:val="es-ES"/>
        </w:rPr>
        <w:tab/>
      </w:r>
      <w:r w:rsidR="00411932" w:rsidRPr="002E4679">
        <w:rPr>
          <w:szCs w:val="18"/>
          <w:lang w:val="es-ES"/>
        </w:rPr>
        <w:t xml:space="preserve">Kumar Y, Bhatia A, Minz RW. </w:t>
      </w:r>
      <w:r w:rsidR="00411932" w:rsidRPr="002E4679">
        <w:rPr>
          <w:szCs w:val="18"/>
        </w:rPr>
        <w:t>Antinuclear antibodies and their detection methods in diagnosis of connective tissue diseases: a journey revisited. Diagnostic Pathology 2009</w:t>
      </w:r>
      <w:proofErr w:type="gramStart"/>
      <w:r w:rsidR="00411932" w:rsidRPr="002E4679">
        <w:rPr>
          <w:szCs w:val="18"/>
        </w:rPr>
        <w:t>;4:1</w:t>
      </w:r>
      <w:proofErr w:type="gramEnd"/>
      <w:r w:rsidR="00411932" w:rsidRPr="002E4679">
        <w:rPr>
          <w:szCs w:val="18"/>
        </w:rPr>
        <w:t>-10.</w:t>
      </w:r>
    </w:p>
    <w:p w14:paraId="404D4BB8" w14:textId="77777777" w:rsidR="0010405D" w:rsidRPr="00BE64DB" w:rsidRDefault="00411932" w:rsidP="008F5EE8">
      <w:pPr>
        <w:adjustRightInd w:val="0"/>
        <w:snapToGrid w:val="0"/>
        <w:spacing w:afterLines="50" w:after="120" w:line="240" w:lineRule="auto"/>
        <w:ind w:left="0" w:right="0" w:firstLine="0"/>
        <w:jc w:val="left"/>
        <w:rPr>
          <w:szCs w:val="18"/>
        </w:rPr>
      </w:pPr>
      <w:r w:rsidRPr="00BE64DB">
        <w:rPr>
          <w:szCs w:val="18"/>
        </w:rPr>
        <w:t xml:space="preserve"> </w:t>
      </w:r>
    </w:p>
    <w:tbl>
      <w:tblPr>
        <w:tblStyle w:val="11"/>
        <w:tblW w:w="4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
        <w:gridCol w:w="4228"/>
      </w:tblGrid>
      <w:tr w:rsidR="0010405D" w:rsidRPr="0010405D" w14:paraId="424DCA06" w14:textId="77777777" w:rsidTr="00A2066B">
        <w:tc>
          <w:tcPr>
            <w:tcW w:w="641" w:type="dxa"/>
            <w:vMerge w:val="restart"/>
          </w:tcPr>
          <w:p w14:paraId="705EABE8" w14:textId="77777777" w:rsidR="0010405D" w:rsidRPr="0010405D" w:rsidRDefault="0010405D" w:rsidP="0010405D">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olor w:val="auto"/>
                <w:kern w:val="0"/>
                <w:sz w:val="20"/>
                <w:szCs w:val="18"/>
                <w:lang w:bidi="ar-SA"/>
              </w:rPr>
            </w:pPr>
            <w:r>
              <w:rPr>
                <w:rFonts w:ascii="Times New Roman" w:eastAsia="Times New Roman" w:hAnsi="Times New Roman" w:cs="Times New Roman"/>
                <w:noProof/>
                <w:lang w:bidi="ar-SA"/>
              </w:rPr>
              <w:drawing>
                <wp:inline distT="0" distB="0" distL="0" distR="0" wp14:anchorId="0EC4E3A2" wp14:editId="325D705B">
                  <wp:extent cx="346075" cy="7429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r="10558"/>
                          <a:stretch/>
                        </pic:blipFill>
                        <pic:spPr bwMode="auto">
                          <a:xfrm>
                            <a:off x="0" y="0"/>
                            <a:ext cx="346678" cy="7442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48" w:type="dxa"/>
          </w:tcPr>
          <w:p w14:paraId="7AF5C9DB" w14:textId="77777777" w:rsidR="0010405D" w:rsidRPr="0010405D" w:rsidRDefault="0010405D" w:rsidP="0010405D">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olor w:val="auto"/>
                <w:kern w:val="0"/>
                <w:sz w:val="20"/>
                <w:szCs w:val="18"/>
                <w:lang w:bidi="ar-SA"/>
              </w:rPr>
            </w:pPr>
            <w:r>
              <w:rPr>
                <w:rFonts w:ascii="Times New Roman" w:eastAsia="Times New Roman" w:hAnsi="Times New Roman" w:cs="Times New Roman"/>
                <w:noProof/>
                <w:lang w:bidi="ar-SA"/>
              </w:rPr>
              <w:drawing>
                <wp:inline distT="0" distB="0" distL="0" distR="0" wp14:anchorId="45AC16DE" wp14:editId="75F62B3F">
                  <wp:extent cx="294005" cy="19875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005" cy="198755"/>
                          </a:xfrm>
                          <a:prstGeom prst="rect">
                            <a:avLst/>
                          </a:prstGeom>
                          <a:noFill/>
                          <a:ln>
                            <a:noFill/>
                          </a:ln>
                        </pic:spPr>
                      </pic:pic>
                    </a:graphicData>
                  </a:graphic>
                </wp:inline>
              </w:drawing>
            </w:r>
          </w:p>
        </w:tc>
      </w:tr>
      <w:tr w:rsidR="0010405D" w:rsidRPr="0010405D" w14:paraId="55CCECD4" w14:textId="77777777" w:rsidTr="00A2066B">
        <w:tc>
          <w:tcPr>
            <w:tcW w:w="641" w:type="dxa"/>
            <w:vMerge/>
          </w:tcPr>
          <w:p w14:paraId="3D4C1E93" w14:textId="77777777" w:rsidR="0010405D" w:rsidRPr="0010405D" w:rsidRDefault="0010405D" w:rsidP="0010405D">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olor w:val="auto"/>
                <w:kern w:val="0"/>
                <w:sz w:val="20"/>
                <w:szCs w:val="18"/>
                <w:lang w:bidi="ar-SA"/>
              </w:rPr>
            </w:pPr>
          </w:p>
        </w:tc>
        <w:tc>
          <w:tcPr>
            <w:tcW w:w="4348" w:type="dxa"/>
          </w:tcPr>
          <w:p w14:paraId="2C3DB170" w14:textId="77777777" w:rsidR="0010405D" w:rsidRPr="00B009A4" w:rsidRDefault="0010405D" w:rsidP="0010405D">
            <w:pPr>
              <w:widowControl w:val="0"/>
              <w:autoSpaceDE w:val="0"/>
              <w:autoSpaceDN w:val="0"/>
              <w:adjustRightInd w:val="0"/>
              <w:snapToGrid w:val="0"/>
              <w:spacing w:afterLines="50" w:after="120" w:line="240" w:lineRule="auto"/>
              <w:ind w:left="0" w:right="0" w:firstLine="0"/>
              <w:jc w:val="left"/>
              <w:rPr>
                <w:rFonts w:ascii="Times New Roman" w:hAnsi="Times New Roman"/>
                <w:b/>
                <w:bCs/>
                <w:color w:val="auto"/>
                <w:kern w:val="0"/>
                <w:sz w:val="15"/>
                <w:lang w:bidi="ar-SA"/>
              </w:rPr>
            </w:pPr>
            <w:r w:rsidRPr="00B009A4">
              <w:rPr>
                <w:rFonts w:ascii="Times New Roman" w:eastAsia="Times New Roman" w:hAnsi="Times New Roman" w:cs="Times New Roman"/>
                <w:b/>
                <w:bCs/>
                <w:sz w:val="14"/>
              </w:rPr>
              <w:t>HOB Biotech Group Corp., Ltd.</w:t>
            </w:r>
          </w:p>
        </w:tc>
      </w:tr>
      <w:tr w:rsidR="0010405D" w:rsidRPr="0010405D" w14:paraId="67D919EF" w14:textId="77777777" w:rsidTr="00A2066B">
        <w:tc>
          <w:tcPr>
            <w:tcW w:w="641" w:type="dxa"/>
            <w:vMerge/>
          </w:tcPr>
          <w:p w14:paraId="31A6645F" w14:textId="77777777" w:rsidR="0010405D" w:rsidRPr="0010405D" w:rsidRDefault="0010405D" w:rsidP="0010405D">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olor w:val="auto"/>
                <w:kern w:val="0"/>
                <w:sz w:val="20"/>
                <w:szCs w:val="18"/>
                <w:lang w:bidi="ar-SA"/>
              </w:rPr>
            </w:pPr>
          </w:p>
        </w:tc>
        <w:tc>
          <w:tcPr>
            <w:tcW w:w="4348" w:type="dxa"/>
          </w:tcPr>
          <w:p w14:paraId="576564CE" w14:textId="77777777" w:rsidR="0010405D" w:rsidRPr="0010405D" w:rsidRDefault="0010405D" w:rsidP="0010405D">
            <w:pPr>
              <w:widowControl w:val="0"/>
              <w:autoSpaceDE w:val="0"/>
              <w:autoSpaceDN w:val="0"/>
              <w:adjustRightInd w:val="0"/>
              <w:snapToGrid w:val="0"/>
              <w:spacing w:afterLines="50" w:after="120" w:line="240" w:lineRule="auto"/>
              <w:ind w:left="0" w:right="0" w:firstLine="0"/>
              <w:jc w:val="left"/>
              <w:rPr>
                <w:rFonts w:ascii="Times New Roman" w:hAnsi="Times New Roman"/>
                <w:color w:val="auto"/>
                <w:kern w:val="0"/>
                <w:sz w:val="15"/>
                <w:lang w:bidi="ar-SA"/>
              </w:rPr>
            </w:pPr>
            <w:r>
              <w:rPr>
                <w:rFonts w:ascii="Times New Roman" w:eastAsia="Times New Roman" w:hAnsi="Times New Roman" w:cs="Times New Roman"/>
                <w:sz w:val="14"/>
              </w:rPr>
              <w:t xml:space="preserve">C6 Building, No. 218 </w:t>
            </w:r>
            <w:proofErr w:type="spellStart"/>
            <w:r>
              <w:rPr>
                <w:rFonts w:ascii="Times New Roman" w:eastAsia="Times New Roman" w:hAnsi="Times New Roman" w:cs="Times New Roman"/>
                <w:sz w:val="14"/>
              </w:rPr>
              <w:t>Xinghu</w:t>
            </w:r>
            <w:proofErr w:type="spellEnd"/>
            <w:r>
              <w:rPr>
                <w:rFonts w:ascii="Times New Roman" w:eastAsia="Times New Roman" w:hAnsi="Times New Roman" w:cs="Times New Roman"/>
                <w:sz w:val="14"/>
              </w:rPr>
              <w:t xml:space="preserve"> Road, Suzhou Industrial Park, Suzhou, Jiangsu, 215123, Chine</w:t>
            </w:r>
          </w:p>
        </w:tc>
      </w:tr>
    </w:tbl>
    <w:p w14:paraId="6D79AEFA" w14:textId="604808F8" w:rsidR="00971730" w:rsidRPr="00B009A4" w:rsidRDefault="00411932" w:rsidP="008F5EE8">
      <w:pPr>
        <w:adjustRightInd w:val="0"/>
        <w:snapToGrid w:val="0"/>
        <w:spacing w:afterLines="50" w:after="120" w:line="240" w:lineRule="auto"/>
        <w:ind w:left="0" w:right="0" w:firstLine="0"/>
        <w:jc w:val="left"/>
        <w:rPr>
          <w:b/>
          <w:bCs/>
          <w:szCs w:val="18"/>
          <w:lang w:val="fr-FR"/>
        </w:rPr>
      </w:pPr>
      <w:r w:rsidRPr="00B009A4">
        <w:rPr>
          <w:rFonts w:ascii="Times New Roman" w:eastAsia="Times New Roman" w:hAnsi="Times New Roman" w:cs="Times New Roman"/>
          <w:b/>
          <w:bCs/>
          <w:lang w:val="fr-FR"/>
        </w:rPr>
        <w:t>INFORMATIONS DE CONTACT :</w:t>
      </w:r>
    </w:p>
    <w:p w14:paraId="703A8D8D" w14:textId="75BFEB02" w:rsidR="00971730" w:rsidRPr="002337BC" w:rsidRDefault="00411932" w:rsidP="008F5EE8">
      <w:pPr>
        <w:adjustRightInd w:val="0"/>
        <w:snapToGrid w:val="0"/>
        <w:spacing w:afterLines="50" w:after="120" w:line="240" w:lineRule="auto"/>
        <w:ind w:left="0" w:right="0" w:firstLine="0"/>
        <w:rPr>
          <w:szCs w:val="18"/>
          <w:lang w:val="fr-FR"/>
        </w:rPr>
      </w:pPr>
      <w:r w:rsidRPr="002337BC">
        <w:rPr>
          <w:rFonts w:ascii="Times New Roman" w:eastAsia="Times New Roman" w:hAnsi="Times New Roman" w:cs="Times New Roman"/>
          <w:lang w:val="fr-FR"/>
        </w:rPr>
        <w:t>TEL (+86)512-69561996</w:t>
      </w:r>
    </w:p>
    <w:p w14:paraId="1155473F" w14:textId="5EA7A3E9" w:rsidR="00971730" w:rsidRPr="002337BC" w:rsidRDefault="00411932" w:rsidP="008F5EE8">
      <w:pPr>
        <w:adjustRightInd w:val="0"/>
        <w:snapToGrid w:val="0"/>
        <w:spacing w:afterLines="50" w:after="120" w:line="240" w:lineRule="auto"/>
        <w:ind w:left="0" w:right="0" w:firstLine="0"/>
        <w:rPr>
          <w:szCs w:val="18"/>
          <w:lang w:val="fr-FR"/>
        </w:rPr>
      </w:pPr>
      <w:r w:rsidRPr="002337BC">
        <w:rPr>
          <w:rFonts w:ascii="Times New Roman" w:eastAsia="Times New Roman" w:hAnsi="Times New Roman" w:cs="Times New Roman"/>
          <w:lang w:val="fr-FR"/>
        </w:rPr>
        <w:t>Fax (+86)512-62956652</w:t>
      </w:r>
    </w:p>
    <w:p w14:paraId="0F9AFA75" w14:textId="422FDD5F" w:rsidR="00971730" w:rsidRPr="002337BC" w:rsidRDefault="00411932" w:rsidP="008F5EE8">
      <w:pPr>
        <w:adjustRightInd w:val="0"/>
        <w:snapToGrid w:val="0"/>
        <w:spacing w:afterLines="50" w:after="120" w:line="240" w:lineRule="auto"/>
        <w:ind w:left="0" w:right="0" w:firstLine="0"/>
        <w:jc w:val="left"/>
        <w:rPr>
          <w:szCs w:val="18"/>
          <w:lang w:val="fr-FR"/>
        </w:rPr>
      </w:pPr>
      <w:r w:rsidRPr="002337BC">
        <w:rPr>
          <w:rFonts w:ascii="Times New Roman" w:eastAsia="Times New Roman" w:hAnsi="Times New Roman" w:cs="Times New Roman"/>
          <w:b/>
          <w:lang w:val="fr-FR"/>
        </w:rPr>
        <w:t>SITE INTERNET :</w:t>
      </w:r>
      <w:r w:rsidRPr="002337BC">
        <w:rPr>
          <w:rFonts w:ascii="Times New Roman" w:eastAsia="Times New Roman" w:hAnsi="Times New Roman" w:cs="Times New Roman"/>
          <w:lang w:val="fr-FR"/>
        </w:rPr>
        <w:t xml:space="preserve"> </w:t>
      </w:r>
      <w:hyperlink r:id="rId28" w:history="1">
        <w:r w:rsidRPr="002337BC">
          <w:rPr>
            <w:rStyle w:val="a4"/>
            <w:rFonts w:ascii="Times New Roman" w:eastAsia="Times New Roman" w:hAnsi="Times New Roman" w:cs="Times New Roman"/>
            <w:szCs w:val="18"/>
            <w:lang w:val="fr-FR"/>
          </w:rPr>
          <w:t>www.hob-biotech.com</w:t>
        </w:r>
      </w:hyperlink>
    </w:p>
    <w:p w14:paraId="47870151" w14:textId="77777777" w:rsidR="00971730" w:rsidRPr="002337BC" w:rsidRDefault="00411932" w:rsidP="008F5EE8">
      <w:pPr>
        <w:adjustRightInd w:val="0"/>
        <w:snapToGrid w:val="0"/>
        <w:spacing w:afterLines="50" w:after="120" w:line="240" w:lineRule="auto"/>
        <w:ind w:left="0" w:right="0" w:firstLine="0"/>
        <w:rPr>
          <w:szCs w:val="18"/>
          <w:lang w:val="fr-FR"/>
        </w:rPr>
      </w:pPr>
      <w:r w:rsidRPr="002337BC">
        <w:rPr>
          <w:rFonts w:ascii="Times New Roman" w:eastAsia="Times New Roman" w:hAnsi="Times New Roman" w:cs="Times New Roman"/>
          <w:b/>
          <w:lang w:val="fr-FR"/>
        </w:rPr>
        <w:t>SERVICE CLIENT :</w:t>
      </w:r>
      <w:r w:rsidRPr="002337BC">
        <w:rPr>
          <w:rFonts w:ascii="Times New Roman" w:eastAsia="Times New Roman" w:hAnsi="Times New Roman" w:cs="Times New Roman"/>
          <w:lang w:val="fr-FR"/>
        </w:rPr>
        <w:t xml:space="preserve"> TEL (+86)4008601202</w:t>
      </w:r>
    </w:p>
    <w:p w14:paraId="214A5DB7" w14:textId="77777777" w:rsidR="00971730" w:rsidRPr="002337BC" w:rsidRDefault="00411932" w:rsidP="008F5EE8">
      <w:pPr>
        <w:adjustRightInd w:val="0"/>
        <w:snapToGrid w:val="0"/>
        <w:spacing w:afterLines="50" w:after="120" w:line="240" w:lineRule="auto"/>
        <w:ind w:left="0" w:right="0" w:firstLine="0"/>
        <w:jc w:val="left"/>
        <w:rPr>
          <w:szCs w:val="18"/>
          <w:lang w:val="fr-FR"/>
        </w:rPr>
      </w:pPr>
      <w:r w:rsidRPr="002337BC">
        <w:rPr>
          <w:szCs w:val="18"/>
          <w:lang w:val="fr-FR"/>
        </w:rPr>
        <w:t xml:space="preserve"> </w:t>
      </w:r>
    </w:p>
    <w:p w14:paraId="3CF9EE6D" w14:textId="77777777" w:rsidR="00971730" w:rsidRPr="00BE64DB" w:rsidRDefault="00411932" w:rsidP="008F5EE8">
      <w:pPr>
        <w:adjustRightInd w:val="0"/>
        <w:snapToGrid w:val="0"/>
        <w:spacing w:afterLines="50" w:after="120" w:line="240" w:lineRule="auto"/>
        <w:ind w:left="0" w:right="0" w:firstLine="0"/>
        <w:jc w:val="left"/>
        <w:rPr>
          <w:szCs w:val="18"/>
        </w:rPr>
      </w:pPr>
      <w:r>
        <w:rPr>
          <w:rFonts w:ascii="Times New Roman" w:eastAsia="Times New Roman" w:hAnsi="Times New Roman" w:cs="Times New Roman"/>
          <w:noProof/>
          <w:lang w:bidi="ar-SA"/>
        </w:rPr>
        <w:drawing>
          <wp:inline distT="0" distB="0" distL="0" distR="0" wp14:anchorId="143C50F0" wp14:editId="68F9CF44">
            <wp:extent cx="606552" cy="252984"/>
            <wp:effectExtent l="0" t="0" r="0" b="0"/>
            <wp:docPr id="1394" name="Picture 1394"/>
            <wp:cNvGraphicFramePr/>
            <a:graphic xmlns:a="http://schemas.openxmlformats.org/drawingml/2006/main">
              <a:graphicData uri="http://schemas.openxmlformats.org/drawingml/2006/picture">
                <pic:pic xmlns:pic="http://schemas.openxmlformats.org/drawingml/2006/picture">
                  <pic:nvPicPr>
                    <pic:cNvPr id="1394" name="Picture 1394"/>
                    <pic:cNvPicPr/>
                  </pic:nvPicPr>
                  <pic:blipFill>
                    <a:blip r:embed="rId29"/>
                    <a:stretch>
                      <a:fillRect/>
                    </a:stretch>
                  </pic:blipFill>
                  <pic:spPr>
                    <a:xfrm>
                      <a:off x="0" y="0"/>
                      <a:ext cx="606552" cy="252984"/>
                    </a:xfrm>
                    <a:prstGeom prst="rect">
                      <a:avLst/>
                    </a:prstGeom>
                  </pic:spPr>
                </pic:pic>
              </a:graphicData>
            </a:graphic>
          </wp:inline>
        </w:drawing>
      </w:r>
    </w:p>
    <w:p w14:paraId="01535114" w14:textId="77777777" w:rsidR="005616EC" w:rsidRPr="002337BC" w:rsidRDefault="00411932" w:rsidP="008F5EE8">
      <w:pPr>
        <w:pStyle w:val="1"/>
        <w:adjustRightInd w:val="0"/>
        <w:snapToGrid w:val="0"/>
        <w:spacing w:afterLines="50" w:after="120" w:line="240" w:lineRule="auto"/>
        <w:ind w:left="0" w:firstLine="0"/>
        <w:rPr>
          <w:b w:val="0"/>
          <w:szCs w:val="18"/>
          <w:lang w:val="fr-FR"/>
        </w:rPr>
      </w:pPr>
      <w:r w:rsidRPr="002337BC">
        <w:rPr>
          <w:rFonts w:ascii="Times New Roman" w:eastAsia="Times New Roman" w:hAnsi="Times New Roman" w:cs="Times New Roman"/>
          <w:lang w:val="fr-FR"/>
        </w:rPr>
        <w:t>REPRÉSENTANT EUROPE : Emergo Europe</w:t>
      </w:r>
    </w:p>
    <w:p w14:paraId="33C00F30" w14:textId="698A7FBC" w:rsidR="00971730" w:rsidRPr="002337BC" w:rsidRDefault="00411932" w:rsidP="008F5EE8">
      <w:pPr>
        <w:pStyle w:val="1"/>
        <w:adjustRightInd w:val="0"/>
        <w:snapToGrid w:val="0"/>
        <w:spacing w:afterLines="50" w:after="120" w:line="240" w:lineRule="auto"/>
        <w:ind w:left="0" w:firstLine="0"/>
        <w:rPr>
          <w:szCs w:val="18"/>
          <w:lang w:val="fr-FR"/>
        </w:rPr>
      </w:pPr>
      <w:r w:rsidRPr="002337BC">
        <w:rPr>
          <w:rFonts w:ascii="Times New Roman" w:eastAsia="Times New Roman" w:hAnsi="Times New Roman" w:cs="Times New Roman"/>
          <w:lang w:val="fr-FR"/>
        </w:rPr>
        <w:t>ADRESSE/EMPLACEMENT :</w:t>
      </w:r>
    </w:p>
    <w:p w14:paraId="087B9FFF" w14:textId="67A620C1" w:rsidR="00971730" w:rsidRPr="002337BC" w:rsidRDefault="00411932" w:rsidP="008F5EE8">
      <w:pPr>
        <w:adjustRightInd w:val="0"/>
        <w:snapToGrid w:val="0"/>
        <w:spacing w:afterLines="50" w:after="120" w:line="240" w:lineRule="auto"/>
        <w:ind w:left="0" w:right="0" w:firstLine="0"/>
        <w:rPr>
          <w:szCs w:val="18"/>
          <w:lang w:val="fr-FR"/>
        </w:rPr>
      </w:pPr>
      <w:r w:rsidRPr="002337BC">
        <w:rPr>
          <w:rFonts w:ascii="Times New Roman" w:eastAsia="Times New Roman" w:hAnsi="Times New Roman" w:cs="Times New Roman"/>
          <w:lang w:val="fr-FR"/>
        </w:rPr>
        <w:t>Prinsessegracht 20, 2514 AP La Haye, Pays-Bas</w:t>
      </w:r>
    </w:p>
    <w:p w14:paraId="6B436EA4" w14:textId="77777777" w:rsidR="00091798" w:rsidRPr="002337BC" w:rsidRDefault="00091798" w:rsidP="008F5EE8">
      <w:pPr>
        <w:adjustRightInd w:val="0"/>
        <w:snapToGrid w:val="0"/>
        <w:spacing w:afterLines="50" w:after="120" w:line="240" w:lineRule="auto"/>
        <w:ind w:left="0" w:right="0" w:firstLine="0"/>
        <w:rPr>
          <w:szCs w:val="18"/>
          <w:lang w:val="fr-FR"/>
        </w:rPr>
      </w:pPr>
    </w:p>
    <w:p w14:paraId="09B5A373" w14:textId="25E474C9" w:rsidR="00971730" w:rsidRPr="00BE64DB" w:rsidRDefault="00091798" w:rsidP="008F5EE8">
      <w:pPr>
        <w:adjustRightInd w:val="0"/>
        <w:snapToGrid w:val="0"/>
        <w:spacing w:afterLines="50" w:after="120" w:line="240" w:lineRule="auto"/>
        <w:ind w:left="0" w:right="0" w:firstLine="0"/>
        <w:jc w:val="left"/>
        <w:rPr>
          <w:szCs w:val="18"/>
        </w:rPr>
      </w:pPr>
      <w:r>
        <w:rPr>
          <w:rFonts w:ascii="Times New Roman" w:eastAsia="Times New Roman" w:hAnsi="Times New Roman" w:cs="Times New Roman"/>
          <w:noProof/>
          <w:lang w:bidi="ar-SA"/>
        </w:rPr>
        <w:drawing>
          <wp:inline distT="0" distB="0" distL="0" distR="0" wp14:anchorId="48611298" wp14:editId="4F132750">
            <wp:extent cx="362348" cy="242097"/>
            <wp:effectExtent l="0" t="0" r="0" b="5715"/>
            <wp:docPr id="1495" name="Picture 1495"/>
            <wp:cNvGraphicFramePr/>
            <a:graphic xmlns:a="http://schemas.openxmlformats.org/drawingml/2006/main">
              <a:graphicData uri="http://schemas.openxmlformats.org/drawingml/2006/picture">
                <pic:pic xmlns:pic="http://schemas.openxmlformats.org/drawingml/2006/picture">
                  <pic:nvPicPr>
                    <pic:cNvPr id="1495" name="Picture 149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2348" cy="242097"/>
                    </a:xfrm>
                    <a:prstGeom prst="rect">
                      <a:avLst/>
                    </a:prstGeom>
                  </pic:spPr>
                </pic:pic>
              </a:graphicData>
            </a:graphic>
          </wp:inline>
        </w:drawing>
      </w:r>
    </w:p>
    <w:p w14:paraId="0CDAF0A2" w14:textId="77777777" w:rsidR="00091798" w:rsidRPr="002337BC" w:rsidRDefault="00411932" w:rsidP="008F5EE8">
      <w:pPr>
        <w:adjustRightInd w:val="0"/>
        <w:snapToGrid w:val="0"/>
        <w:spacing w:afterLines="50" w:after="120" w:line="240" w:lineRule="auto"/>
        <w:ind w:left="0" w:right="0" w:firstLine="0"/>
        <w:jc w:val="left"/>
        <w:rPr>
          <w:szCs w:val="18"/>
          <w:lang w:val="fr-FR"/>
        </w:rPr>
      </w:pPr>
      <w:r w:rsidRPr="002337BC">
        <w:rPr>
          <w:rFonts w:ascii="Times New Roman" w:eastAsia="Times New Roman" w:hAnsi="Times New Roman" w:cs="Times New Roman"/>
          <w:b/>
          <w:lang w:val="fr-FR"/>
        </w:rPr>
        <w:t>Le eIFU est disponible sur le site Internet :</w:t>
      </w:r>
    </w:p>
    <w:p w14:paraId="3E6F85C0" w14:textId="2D7CA238" w:rsidR="00971730" w:rsidRPr="002337BC" w:rsidRDefault="00F0781C" w:rsidP="008F5EE8">
      <w:pPr>
        <w:adjustRightInd w:val="0"/>
        <w:snapToGrid w:val="0"/>
        <w:spacing w:afterLines="50" w:after="120" w:line="240" w:lineRule="auto"/>
        <w:ind w:left="0" w:right="0" w:firstLine="0"/>
        <w:jc w:val="left"/>
        <w:rPr>
          <w:rFonts w:eastAsiaTheme="minorEastAsia"/>
          <w:szCs w:val="18"/>
          <w:lang w:val="fr-FR"/>
        </w:rPr>
      </w:pPr>
      <w:hyperlink r:id="rId31" w:history="1">
        <w:r w:rsidR="00BE7D82" w:rsidRPr="002337BC">
          <w:rPr>
            <w:rStyle w:val="a4"/>
            <w:rFonts w:ascii="Times New Roman" w:eastAsia="Times New Roman" w:hAnsi="Times New Roman" w:cs="Times New Roman"/>
            <w:szCs w:val="18"/>
            <w:lang w:val="fr-FR"/>
          </w:rPr>
          <w:t>http://en.hob-biotech.com/usercenter/login.aspx</w:t>
        </w:r>
      </w:hyperlink>
    </w:p>
    <w:p w14:paraId="576ADB02" w14:textId="74127B67" w:rsidR="00971730" w:rsidRPr="002337BC" w:rsidRDefault="00411932" w:rsidP="008F5EE8">
      <w:pPr>
        <w:pStyle w:val="1"/>
        <w:adjustRightInd w:val="0"/>
        <w:snapToGrid w:val="0"/>
        <w:spacing w:afterLines="50" w:after="120" w:line="240" w:lineRule="auto"/>
        <w:ind w:left="0" w:firstLine="0"/>
        <w:rPr>
          <w:szCs w:val="18"/>
          <w:lang w:val="fr-FR"/>
        </w:rPr>
      </w:pPr>
      <w:r w:rsidRPr="002337BC">
        <w:rPr>
          <w:rFonts w:ascii="Times New Roman" w:eastAsia="Times New Roman" w:hAnsi="Times New Roman" w:cs="Times New Roman"/>
          <w:lang w:val="fr-FR"/>
        </w:rPr>
        <w:t>ASSISTANCE TECHNIQUE</w:t>
      </w:r>
    </w:p>
    <w:p w14:paraId="50DCCDEC" w14:textId="333889A9" w:rsidR="00971730" w:rsidRPr="002337BC" w:rsidRDefault="00411932" w:rsidP="008F5EE8">
      <w:pPr>
        <w:adjustRightInd w:val="0"/>
        <w:snapToGrid w:val="0"/>
        <w:spacing w:afterLines="50" w:after="120" w:line="240" w:lineRule="auto"/>
        <w:ind w:left="0" w:right="0" w:firstLine="0"/>
        <w:rPr>
          <w:rFonts w:eastAsiaTheme="minorEastAsia"/>
          <w:szCs w:val="18"/>
          <w:lang w:val="fr-FR"/>
        </w:rPr>
      </w:pPr>
      <w:r w:rsidRPr="002337BC">
        <w:rPr>
          <w:rFonts w:ascii="Times New Roman" w:eastAsia="Times New Roman" w:hAnsi="Times New Roman" w:cs="Times New Roman"/>
          <w:lang w:val="fr-FR"/>
        </w:rPr>
        <w:t>Pour une assistance technique, contactez votre Distributeur National.</w:t>
      </w:r>
    </w:p>
    <w:p w14:paraId="3324DFC8" w14:textId="77777777" w:rsidR="009A3BCB" w:rsidRDefault="009A3BCB" w:rsidP="009A3BCB">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28A9D9FE" w14:textId="77777777" w:rsidR="009A3BCB" w:rsidRDefault="009A3BCB" w:rsidP="009A3BCB">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7C962381" w14:textId="171CB30D" w:rsidR="003523C8" w:rsidRDefault="009A3BCB" w:rsidP="009A3BCB">
      <w:pPr>
        <w:adjustRightInd w:val="0"/>
        <w:snapToGrid w:val="0"/>
        <w:spacing w:afterLines="50" w:after="120" w:line="240" w:lineRule="auto"/>
        <w:ind w:left="0" w:right="0" w:firstLine="0"/>
        <w:jc w:val="left"/>
        <w:rPr>
          <w:rFonts w:eastAsiaTheme="minorEastAsia"/>
        </w:rPr>
      </w:pPr>
      <w:r>
        <w:rPr>
          <w:rFonts w:ascii="Times New Roman" w:eastAsia="Times New Roman" w:hAnsi="Times New Roman" w:cs="Times New Roman"/>
          <w:szCs w:val="18"/>
          <w:lang w:val="fr-FR"/>
        </w:rPr>
        <w:t>Version : A/0 (FR)</w:t>
      </w:r>
      <w:bookmarkStart w:id="0" w:name="_GoBack"/>
      <w:bookmarkEnd w:id="0"/>
    </w:p>
    <w:p w14:paraId="49631C43" w14:textId="2C02A58F" w:rsidR="003543F7" w:rsidRPr="003543F7" w:rsidRDefault="003543F7" w:rsidP="008F5EE8">
      <w:pPr>
        <w:adjustRightInd w:val="0"/>
        <w:snapToGrid w:val="0"/>
        <w:spacing w:afterLines="50" w:after="120" w:line="240" w:lineRule="auto"/>
        <w:ind w:left="0" w:right="0" w:firstLine="0"/>
        <w:jc w:val="left"/>
        <w:rPr>
          <w:rFonts w:eastAsiaTheme="minorEastAsia"/>
        </w:rPr>
        <w:sectPr w:rsidR="003543F7" w:rsidRPr="003543F7" w:rsidSect="003523C8">
          <w:headerReference w:type="even" r:id="rId32"/>
          <w:headerReference w:type="default" r:id="rId33"/>
          <w:footerReference w:type="even" r:id="rId34"/>
          <w:footerReference w:type="default" r:id="rId35"/>
          <w:headerReference w:type="first" r:id="rId36"/>
          <w:footerReference w:type="first" r:id="rId37"/>
          <w:type w:val="continuous"/>
          <w:pgSz w:w="11904" w:h="16838"/>
          <w:pgMar w:top="720" w:right="720" w:bottom="720" w:left="720" w:header="369" w:footer="369" w:gutter="0"/>
          <w:cols w:num="2" w:space="720"/>
          <w:docGrid w:linePitch="245"/>
        </w:sectPr>
      </w:pPr>
    </w:p>
    <w:p w14:paraId="0ED1F8F1" w14:textId="711B8FA8" w:rsidR="00971730" w:rsidRPr="00BE64DB" w:rsidRDefault="00971730" w:rsidP="008F5EE8">
      <w:pPr>
        <w:adjustRightInd w:val="0"/>
        <w:snapToGrid w:val="0"/>
        <w:spacing w:afterLines="50" w:after="120" w:line="240" w:lineRule="auto"/>
        <w:ind w:left="0" w:right="0" w:firstLine="0"/>
        <w:jc w:val="left"/>
      </w:pPr>
    </w:p>
    <w:sectPr w:rsidR="00971730" w:rsidRPr="00BE64DB" w:rsidSect="005616EC">
      <w:type w:val="continuous"/>
      <w:pgSz w:w="11904" w:h="16838"/>
      <w:pgMar w:top="720" w:right="720" w:bottom="720" w:left="720" w:header="720" w:footer="720"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3B710" w14:textId="77777777" w:rsidR="00F0781C" w:rsidRDefault="00F0781C">
      <w:pPr>
        <w:spacing w:after="0" w:line="240" w:lineRule="auto"/>
      </w:pPr>
      <w:r>
        <w:separator/>
      </w:r>
    </w:p>
  </w:endnote>
  <w:endnote w:type="continuationSeparator" w:id="0">
    <w:p w14:paraId="7B7359AB" w14:textId="77777777" w:rsidR="00F0781C" w:rsidRDefault="00F0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Wingdings-Regular">
    <w:altName w:val="Microsoft JhengHei"/>
    <w:panose1 w:val="00000000000000000000"/>
    <w:charset w:val="88"/>
    <w:family w:val="auto"/>
    <w:notTrueType/>
    <w:pitch w:val="default"/>
    <w:sig w:usb0="00000001" w:usb1="08080000" w:usb2="00000010" w:usb3="00000000" w:csb0="001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1CCD" w14:textId="2640FB86" w:rsidR="00971730" w:rsidRDefault="00411932">
    <w:pPr>
      <w:spacing w:after="0"/>
      <w:ind w:left="0" w:right="9"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9A3BCB" w:rsidRPr="009A3BCB">
      <w:rPr>
        <w:noProof/>
        <w:sz w:val="12"/>
      </w:rPr>
      <w:t>4</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FA1EB" w14:textId="6CF4607E" w:rsidR="00971730" w:rsidRPr="003523C8" w:rsidRDefault="00411932" w:rsidP="003523C8">
    <w:pPr>
      <w:spacing w:after="106"/>
      <w:ind w:left="0" w:right="8" w:firstLine="0"/>
      <w:jc w:val="center"/>
      <w:rPr>
        <w:rFonts w:eastAsiaTheme="minorEastAsia"/>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9A3BCB" w:rsidRPr="009A3BCB">
      <w:rPr>
        <w:noProof/>
        <w:sz w:val="12"/>
      </w:rPr>
      <w:t>3</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0C9F6" w14:textId="77777777" w:rsidR="00971730" w:rsidRDefault="00411932">
    <w:pPr>
      <w:spacing w:after="106"/>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DF0E113" w14:textId="77777777" w:rsidR="00971730" w:rsidRDefault="00411932">
    <w:pPr>
      <w:spacing w:after="0"/>
      <w:ind w:left="0" w:righ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3BA9A" w14:textId="77777777" w:rsidR="00F0781C" w:rsidRDefault="00F0781C">
      <w:pPr>
        <w:spacing w:after="0" w:line="240" w:lineRule="auto"/>
      </w:pPr>
      <w:r>
        <w:separator/>
      </w:r>
    </w:p>
  </w:footnote>
  <w:footnote w:type="continuationSeparator" w:id="0">
    <w:p w14:paraId="6481983B" w14:textId="77777777" w:rsidR="00F0781C" w:rsidRDefault="00F07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6365F" w14:textId="77777777" w:rsidR="00971730" w:rsidRDefault="00411932">
    <w:pPr>
      <w:spacing w:after="0"/>
      <w:ind w:left="-720" w:right="2" w:firstLine="0"/>
      <w:jc w:val="left"/>
    </w:pPr>
    <w:r>
      <w:rPr>
        <w:noProof/>
        <w:lang w:bidi="ar-SA"/>
      </w:rPr>
      <w:drawing>
        <wp:anchor distT="0" distB="0" distL="114300" distR="114300" simplePos="0" relativeHeight="251658240" behindDoc="0" locked="0" layoutInCell="1" allowOverlap="0" wp14:anchorId="5F89DE49" wp14:editId="07E92A98">
          <wp:simplePos x="0" y="0"/>
          <wp:positionH relativeFrom="page">
            <wp:posOffset>6262395</wp:posOffset>
          </wp:positionH>
          <wp:positionV relativeFrom="page">
            <wp:posOffset>90984</wp:posOffset>
          </wp:positionV>
          <wp:extent cx="801624" cy="329184"/>
          <wp:effectExtent l="0" t="0" r="0" b="0"/>
          <wp:wrapSquare wrapText="bothSides"/>
          <wp:docPr id="8"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E04B3" w14:textId="1D65DBAB" w:rsidR="00971730" w:rsidRPr="00777EFF" w:rsidRDefault="00777EFF" w:rsidP="00777EFF">
    <w:pPr>
      <w:spacing w:after="0"/>
      <w:ind w:left="0" w:right="-2" w:firstLine="0"/>
      <w:jc w:val="right"/>
      <w:rPr>
        <w:rFonts w:eastAsiaTheme="minorEastAsia"/>
      </w:rPr>
    </w:pPr>
    <w:r>
      <w:rPr>
        <w:noProof/>
        <w:lang w:bidi="ar-SA"/>
      </w:rPr>
      <w:drawing>
        <wp:inline distT="0" distB="0" distL="0" distR="0" wp14:anchorId="6BA36B47" wp14:editId="6D0DAA09">
          <wp:extent cx="801624" cy="329184"/>
          <wp:effectExtent l="0" t="0" r="0" b="0"/>
          <wp:docPr id="9"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r w:rsidR="00411932">
      <w:rPr>
        <w:b/>
        <w:sz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C90D" w14:textId="77777777" w:rsidR="00971730" w:rsidRDefault="00411932">
    <w:pPr>
      <w:spacing w:after="0"/>
      <w:ind w:left="0" w:right="-2" w:firstLine="0"/>
      <w:jc w:val="right"/>
    </w:pPr>
    <w:r>
      <w:rPr>
        <w:noProof/>
        <w:lang w:bidi="ar-SA"/>
      </w:rPr>
      <w:drawing>
        <wp:anchor distT="0" distB="0" distL="114300" distR="114300" simplePos="0" relativeHeight="251660288" behindDoc="0" locked="0" layoutInCell="1" allowOverlap="0" wp14:anchorId="70C55F5A" wp14:editId="5EE7E286">
          <wp:simplePos x="0" y="0"/>
          <wp:positionH relativeFrom="page">
            <wp:posOffset>6303264</wp:posOffset>
          </wp:positionH>
          <wp:positionV relativeFrom="page">
            <wp:posOffset>542543</wp:posOffset>
          </wp:positionV>
          <wp:extent cx="801624" cy="329184"/>
          <wp:effectExtent l="0" t="0" r="0" b="0"/>
          <wp:wrapSquare wrapText="bothSides"/>
          <wp:docPr id="1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Pr>
        <w:b/>
        <w:sz w:val="4"/>
      </w:rPr>
      <w:t xml:space="preserve"> </w:t>
    </w:r>
  </w:p>
  <w:p w14:paraId="3D2FAD39" w14:textId="77777777" w:rsidR="00971730" w:rsidRDefault="00411932">
    <w:pPr>
      <w:spacing w:after="0"/>
      <w:ind w:left="0" w:righ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2F04"/>
    <w:multiLevelType w:val="hybridMultilevel"/>
    <w:tmpl w:val="EA463642"/>
    <w:lvl w:ilvl="0" w:tplc="F2BEFE4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366826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C6E29E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A300CD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EBE1D8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052B20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0081B6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E125EE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6745D7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CBA6AA8"/>
    <w:multiLevelType w:val="hybridMultilevel"/>
    <w:tmpl w:val="0344A2E6"/>
    <w:lvl w:ilvl="0" w:tplc="D634377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340588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EB6CFC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6BE099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25C5BC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C948A3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C66911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0249B3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716296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E2D7712"/>
    <w:multiLevelType w:val="hybridMultilevel"/>
    <w:tmpl w:val="92508BA4"/>
    <w:lvl w:ilvl="0" w:tplc="B6AC555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792EEB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AB267D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3B861B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17ECC2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4127BE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8FE966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6AAA5D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8DADD4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2771D07"/>
    <w:multiLevelType w:val="hybridMultilevel"/>
    <w:tmpl w:val="BE52DF36"/>
    <w:lvl w:ilvl="0" w:tplc="C4D0D4B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C10DCB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6E8816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E3A01C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6B2749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69853B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15C747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58C4A2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4A26D0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4B77094"/>
    <w:multiLevelType w:val="hybridMultilevel"/>
    <w:tmpl w:val="6BD08F46"/>
    <w:lvl w:ilvl="0" w:tplc="FD289FFC">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2D601FA8">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C890B138">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201C3CF6">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0866B064">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D4C5EB6">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D4D6C240">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A55E8532">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AF0FBA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32F5235A"/>
    <w:multiLevelType w:val="hybridMultilevel"/>
    <w:tmpl w:val="B43E5BB0"/>
    <w:lvl w:ilvl="0" w:tplc="EF86A574">
      <w:start w:val="1"/>
      <w:numFmt w:val="bullet"/>
      <w:lvlText w:val=""/>
      <w:lvlJc w:val="left"/>
      <w:pPr>
        <w:ind w:left="420" w:hanging="420"/>
      </w:pPr>
      <w:rPr>
        <w:rFonts w:ascii="Wingdings" w:hAnsi="Wingdings" w:hint="default"/>
        <w:sz w:val="8"/>
        <w:szCs w:val="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1AE0072"/>
    <w:multiLevelType w:val="hybridMultilevel"/>
    <w:tmpl w:val="82DA7552"/>
    <w:lvl w:ilvl="0" w:tplc="35E8540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9B46A1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7D2454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4DEFAB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2742D3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9A4FD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9A241A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AEC37F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2362D6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BF520E9"/>
    <w:multiLevelType w:val="hybridMultilevel"/>
    <w:tmpl w:val="992A82F6"/>
    <w:lvl w:ilvl="0" w:tplc="C0F05346">
      <w:start w:val="1"/>
      <w:numFmt w:val="bullet"/>
      <w:lvlText w:val=""/>
      <w:lvlJc w:val="left"/>
      <w:pPr>
        <w:ind w:left="420" w:hanging="420"/>
      </w:pPr>
      <w:rPr>
        <w:rFonts w:ascii="Wingdings" w:hAnsi="Wingdings" w:hint="default"/>
        <w:sz w:val="8"/>
        <w:szCs w:val="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753716C2"/>
    <w:multiLevelType w:val="hybridMultilevel"/>
    <w:tmpl w:val="AABC86C2"/>
    <w:lvl w:ilvl="0" w:tplc="5792ED9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67C210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A9A0F9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11EE48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46C04C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A94E8B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858B87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104571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BF646D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7832C82"/>
    <w:multiLevelType w:val="hybridMultilevel"/>
    <w:tmpl w:val="696A7C60"/>
    <w:lvl w:ilvl="0" w:tplc="E0AA960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00411D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E8C231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A6AF07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60EEBF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63EFAFE">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7041D7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F229B1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D5ACF6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9"/>
  </w:num>
  <w:num w:numId="3">
    <w:abstractNumId w:val="1"/>
  </w:num>
  <w:num w:numId="4">
    <w:abstractNumId w:val="8"/>
  </w:num>
  <w:num w:numId="5">
    <w:abstractNumId w:val="2"/>
  </w:num>
  <w:num w:numId="6">
    <w:abstractNumId w:val="6"/>
  </w:num>
  <w:num w:numId="7">
    <w:abstractNumId w:val="4"/>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730"/>
    <w:rsid w:val="000427CC"/>
    <w:rsid w:val="00091798"/>
    <w:rsid w:val="000D1E34"/>
    <w:rsid w:val="0010405D"/>
    <w:rsid w:val="00180C5B"/>
    <w:rsid w:val="002337BC"/>
    <w:rsid w:val="00256C40"/>
    <w:rsid w:val="002E4679"/>
    <w:rsid w:val="00350574"/>
    <w:rsid w:val="003523C8"/>
    <w:rsid w:val="003543F7"/>
    <w:rsid w:val="00411932"/>
    <w:rsid w:val="00453B0D"/>
    <w:rsid w:val="004C6671"/>
    <w:rsid w:val="005616EC"/>
    <w:rsid w:val="005A5A84"/>
    <w:rsid w:val="005F6D44"/>
    <w:rsid w:val="00615131"/>
    <w:rsid w:val="00777EFF"/>
    <w:rsid w:val="008E01D8"/>
    <w:rsid w:val="008F5EE8"/>
    <w:rsid w:val="00971730"/>
    <w:rsid w:val="00983E93"/>
    <w:rsid w:val="009A3BCB"/>
    <w:rsid w:val="00A35C06"/>
    <w:rsid w:val="00AA2D65"/>
    <w:rsid w:val="00AA2F96"/>
    <w:rsid w:val="00B009A4"/>
    <w:rsid w:val="00BE64DB"/>
    <w:rsid w:val="00BE7D82"/>
    <w:rsid w:val="00C3683F"/>
    <w:rsid w:val="00C807C2"/>
    <w:rsid w:val="00C84B0E"/>
    <w:rsid w:val="00CB3042"/>
    <w:rsid w:val="00D7189A"/>
    <w:rsid w:val="00D90D56"/>
    <w:rsid w:val="00E83E9E"/>
    <w:rsid w:val="00F0781C"/>
    <w:rsid w:val="00F11D9F"/>
    <w:rsid w:val="00FC5EBE"/>
    <w:rsid w:val="00FD1563"/>
    <w:rsid w:val="00FD3A87"/>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21835"/>
  <w15:docId w15:val="{9233BF6B-243B-4AEC-BB6B-D14906B8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9" w:lineRule="auto"/>
      <w:ind w:left="10" w:right="93"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466"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256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91798"/>
    <w:rPr>
      <w:color w:val="0563C1" w:themeColor="hyperlink"/>
      <w:u w:val="single"/>
    </w:rPr>
  </w:style>
  <w:style w:type="character" w:customStyle="1" w:styleId="UnresolvedMention">
    <w:name w:val="Unresolved Mention"/>
    <w:basedOn w:val="a0"/>
    <w:uiPriority w:val="99"/>
    <w:semiHidden/>
    <w:unhideWhenUsed/>
    <w:rsid w:val="00091798"/>
    <w:rPr>
      <w:color w:val="605E5C"/>
      <w:shd w:val="clear" w:color="auto" w:fill="E1DFDD"/>
    </w:rPr>
  </w:style>
  <w:style w:type="table" w:customStyle="1" w:styleId="11">
    <w:name w:val="网格型1"/>
    <w:basedOn w:val="a1"/>
    <w:next w:val="a3"/>
    <w:uiPriority w:val="39"/>
    <w:rsid w:val="0010405D"/>
    <w:rPr>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337B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097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www.hob-biotech.com%20" TargetMode="External"/><Relationship Id="rId36"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en.hob-biotech.com/usercenter/login.aspx%20%20"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jpeg"/><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header2.xml.rels><?xml version="1.0" encoding="UTF-8" standalone="yes"?>
<Relationships xmlns="http://schemas.openxmlformats.org/package/2006/relationships"><Relationship Id="rId1" Type="http://schemas.openxmlformats.org/officeDocument/2006/relationships/image" Target="media/image24.jpg"/></Relationships>
</file>

<file path=word/_rels/header3.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2858</Words>
  <Characters>16296</Characters>
  <Application>Microsoft Office Word</Application>
  <DocSecurity>0</DocSecurity>
  <Lines>135</Lines>
  <Paragraphs>38</Paragraphs>
  <ScaleCrop>false</ScaleCrop>
  <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Nucleosome_20210916</dc:title>
  <dc:creator>fengyuncheng</dc:creator>
  <cp:lastModifiedBy>沈淑芳</cp:lastModifiedBy>
  <cp:revision>21</cp:revision>
  <dcterms:created xsi:type="dcterms:W3CDTF">2022-04-07T09:45:00Z</dcterms:created>
  <dcterms:modified xsi:type="dcterms:W3CDTF">2022-09-29T07:21:00Z</dcterms:modified>
</cp:coreProperties>
</file>